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28" w:rsidRDefault="009476A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106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0"/>
        <w:gridCol w:w="7335"/>
      </w:tblGrid>
      <w:tr w:rsidR="00CC3728">
        <w:trPr>
          <w:trHeight w:val="635"/>
        </w:trPr>
        <w:tc>
          <w:tcPr>
            <w:tcW w:w="10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урока/занятия 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Английский язык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Level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+/ B1+)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Pr="009476A0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Сон – это твоя суперсила!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Автор/ы урока (ФИО, должность)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 w:rsidP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Паровишник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Юлия Николаевна, учитель английского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в.к.к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Новосибирская классическая гимназия №17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Город/поселение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Новосибирск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 открытия нового знания и методологической направленности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реализации урока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 w:rsidP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материала дома по уроку на образовательной платформе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+ 90 минут (2 урока)</w:t>
            </w:r>
          </w:p>
        </w:tc>
      </w:tr>
      <w:tr w:rsidR="00CC3728">
        <w:trPr>
          <w:trHeight w:val="105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урока (образовательные, развивающие, воспитательные)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Образовательные:</w:t>
            </w:r>
          </w:p>
          <w:p w:rsidR="00CC3728" w:rsidRDefault="009476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учащихся по повторению и обобщению и расширению понятийной базы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(Вопросы, касающиеся здоровья)” за счет включения в нее лексического материала по теме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functions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(Функции и механизмы тела)”;</w:t>
            </w:r>
          </w:p>
          <w:p w:rsidR="00CC3728" w:rsidRDefault="009476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вершенствование грамматических навыков употребления условных предложений 0, I и II типов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Zero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First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</w:t>
            </w:r>
          </w:p>
          <w:p w:rsidR="00CC3728" w:rsidRDefault="009476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познавательных интересов учащихся, умения социального общения в совместной деятельности;</w:t>
            </w:r>
          </w:p>
          <w:p w:rsidR="00CC3728" w:rsidRDefault="009476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творческого мыш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учащихся, умения реализации новых способов действия.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Развивающая: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критического мышления, навыков коммуникации, сотрудничества, творчества (поиск инновационных путей решения проблемы), цифровой грамотности,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Воспитательная: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воспитания чувства ответственности, отзывчивости, формирования навыков работы в группах, самоконтроля.</w:t>
            </w:r>
          </w:p>
        </w:tc>
      </w:tr>
      <w:tr w:rsidR="00CC3728">
        <w:trPr>
          <w:trHeight w:val="105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Предметные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Монологическая речь: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строить связное монологическое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передавать основное содержание просмотренного отрывка с опорой на диаграмму;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делать сообщение на заданную тему на основе 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ченного;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кратко излагать результаты выполненной проектной работы.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Чтение: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причинно-следственную взаимосвязь фактов и событ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ий, изложенных в несложном аутентичном тексте.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Письмо: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план/ тезисы устного или письменного сообщения.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Грамматическая сторона речи:</w:t>
            </w:r>
          </w:p>
          <w:p w:rsidR="00CC3728" w:rsidRPr="009476A0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распознавать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употреблять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речи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условные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предложения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реального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характера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(Conditional I – If I see Jim, I’ll invite him to our school party)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нереального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характера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/>
              </w:rPr>
              <w:t xml:space="preserve"> (Conditional II – If I were you, I would start learning French);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распознавать и употребля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ть в речи предложения с конструкцией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Личностные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стремиться к совершенствованию речевой культуры в ходе подготовки монологического высказывания;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ценностно-смысловых установок обучающихся, отражающих их личностные позиции по отношению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сохранению собственного здоровья.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Регулятивные: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планировать свою деятельность в соответствии с поставленной задачей и условиями ее реализации;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осуществлять рефлексию при сравнении планируемого полученного результатов;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проявлять познавательну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ю инициативу в учебном сотрудничестве;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выявлять пробелы и устранять их в индивидуальном режиме, консультируясь с учителем, родителями или самостоятельно.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осуществлять синтез как составление целого из частей;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устанавливать причинно-следственные связи;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проявлять познавательную инициативу в учебном сотрудничестве;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осознанно и произвольно строить сообщения в устной форме.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Коммуникативные: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 достаточной полнотой и точность выражать свои мысли в соответствии с задачами и условиями коммуникации;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учиться работать в группе;</w:t>
            </w:r>
          </w:p>
          <w:p w:rsidR="00CC3728" w:rsidRDefault="009476A0">
            <w:pPr>
              <w:numPr>
                <w:ilvl w:val="0"/>
                <w:numId w:val="3"/>
              </w:numPr>
              <w:spacing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осуществлять взаимный контроль и оказывать в сотрудничестве необходимую взаимопомощь.</w:t>
            </w:r>
          </w:p>
        </w:tc>
      </w:tr>
      <w:tr w:rsidR="00CC3728">
        <w:trPr>
          <w:trHeight w:val="188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Дидактическая структура урока. Каким образом данный урок будет содействовать реализации новых ФГОС?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Pr="009476A0" w:rsidRDefault="009476A0" w:rsidP="009476A0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для домашнего изучения по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Перевернутый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476A0" w:rsidRDefault="009476A0" w:rsidP="009476A0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учителей:</w:t>
            </w:r>
          </w:p>
          <w:p w:rsidR="009476A0" w:rsidRDefault="009476A0" w:rsidP="009476A0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1210B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https://coreapp.ai/app/preview/lesson/638204976d01ef629b0fda4f</w:t>
              </w:r>
            </w:hyperlink>
          </w:p>
          <w:p w:rsidR="009476A0" w:rsidRDefault="009476A0" w:rsidP="009476A0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учащихся:</w:t>
            </w:r>
          </w:p>
          <w:p w:rsidR="009476A0" w:rsidRDefault="009476A0" w:rsidP="009476A0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hyperlink r:id="rId6" w:history="1">
              <w:r w:rsidRPr="001210B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https://coreapp.ai/app/player/lesson/6382047248057a0208b9d4b8</w:t>
              </w:r>
            </w:hyperlink>
          </w:p>
          <w:p w:rsidR="009476A0" w:rsidRPr="009476A0" w:rsidRDefault="009476A0" w:rsidP="009476A0">
            <w:pPr>
              <w:spacing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C3728" w:rsidRDefault="009476A0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структура урока:</w:t>
            </w:r>
          </w:p>
          <w:p w:rsidR="00CC3728" w:rsidRDefault="009476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Организационный момент. Эмоциональное вхождение в урок. </w:t>
            </w:r>
          </w:p>
          <w:p w:rsidR="00CC3728" w:rsidRDefault="009476A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целей урока. Мотивация учебной деятельности. Подводящий вопрос. Проблемный вопрос. 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Matters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 и фиксирование пробного затруднения в индивидуальном учебном действии. Деление на группы.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 в изменённой ситуации. Работа по “зонам” - зона работы с учителем, зона групповой работы, зона онлайн-обучения.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ауза. 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по теме “Условные предложения”.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с самопроверкой по эталону. Включение в систему знаний и повторение. Творческое применение и добывание знаний в новой ситуации (проблемные задания). Работа по “зонам”.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ация о домашнем задании, инструктаж по его выполнению.</w:t>
            </w:r>
          </w:p>
          <w:p w:rsidR="00CC3728" w:rsidRDefault="009476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(подведение итогов занятия).</w:t>
            </w:r>
          </w:p>
          <w:p w:rsidR="00CC3728" w:rsidRDefault="009476A0">
            <w:pPr>
              <w:spacing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Данный урок построен по модели технологии смешанного обучения “Смена рабочих зон” и при правильном проведении способствует формированию коммуникативных и информационных компетенций обучающихся. Такая модель лучшим образом обеспечивает возможность достижени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я обучающимися предметных,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 личных результатов, реализации федеральных государственных образовательных стандартов, способствует повышению мотивации познавательной деятельности и интереса обучающихся, индивидуализирует обучение, позволяет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учаться по индивидуальному образовательному маршруту.</w:t>
            </w:r>
          </w:p>
          <w:p w:rsidR="00CC3728" w:rsidRDefault="009476A0">
            <w:pPr>
              <w:spacing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ФГОС второго поколения также ориентируют на переход от обучения, где ученик – объект воздействия учителя, к учебной деятельности, субъектом которой является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обучающийся, а учитель выступает в роли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изатора, сотрудника и помощника. Данный урок представляет собой обучение и самообучение, построенные на базе взаимодействия учащегося и учителя, предлагающего учащемуся в различных формах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процесса обучения: 1) планирование процесса обучения;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2) поддержку освоения и усвоения учебного материала; 3) поддержку применения полученных знаний в практической деятельности; 4) контроль за ходом выполнения тренировочных, диагностических и итоговых работ; 5) их оценивание; 6) руководство рефлексией учебног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 процесса.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Учащиеся делятся на три группы по видам учебной деятельности. Каждая группа работает в своей зоне и проходит все зоны работы. Деление происходит по принципам успеваемости, темпа работы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мотивированности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Группа 1 -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чащиеся, склонные к продуктивной познавательной деятельности и активному освоению содержания образования.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  —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учащиеся, работающие в обычном темпе с хорошей успеваемостью по предмету. Группа 3 — учащиеся, работающие в замедленном темпе, испытывают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трудности с усвоением материала. </w:t>
            </w:r>
          </w:p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  <w:t>Начало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Группа 1 — работа в группе; Группа 2 —  онлайн-обучение (корректировка ошибок, тренировка навыков по определенной теме); Группа 3 — работа с учителем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объясняет  материал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восполняет пробелы в знаниях учащих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ся).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  <w:t xml:space="preserve">Смена зон: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Группа  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— переходит к учителю (ликвидация пробелов в понимании темы); Группа 1 — онлайн-обучение; Группа 3 — работа в группе. Смена зон: учащиеся групп переходят каждый к своей “неохваченной” зоне. Смена зон отображена в маршрутных листах (Приложение 1)</w:t>
            </w:r>
          </w:p>
        </w:tc>
      </w:tr>
      <w:tr w:rsidR="00CC3728">
        <w:trPr>
          <w:trHeight w:val="63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мультимедиа компонента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Песня для физкультминутки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https://yadi.sk/d/QQ_zdju4LlLOnA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- 9,58 МБ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колыбельная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https://yadi.sk/i/juCwvYgUw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O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Dyag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- 5,83 МБ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https://yadi.sk/i/yrvlgDVX_O63Cg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- 7,74 МБ</w:t>
            </w:r>
          </w:p>
        </w:tc>
      </w:tr>
      <w:tr w:rsidR="00CC3728">
        <w:trPr>
          <w:trHeight w:val="1460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 мультимедиа компонента (презентация, видео, электронная таблица, др.)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https://yadi.sk/i/yrvlgDVX_O63Cg</w:t>
              </w:r>
            </w:hyperlink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Видео: организационный момент 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https://yadi.sk/i/juCwvYgUwODyag</w:t>
              </w:r>
            </w:hyperlink>
          </w:p>
          <w:p w:rsidR="00CC3728" w:rsidRDefault="00CC3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728">
        <w:trPr>
          <w:trHeight w:val="105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Ресурсы, оборудование и материалы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Оборудование: Компьютер с проектором,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Smartboard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при наличии, планшеты и ноутбуки/ПК с выходом в Интернет, компьютер на группу.</w:t>
            </w:r>
          </w:p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</w:t>
            </w:r>
          </w:p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1. Маршрутный лист</w:t>
            </w:r>
          </w:p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2. Раздаточный материал для стадии актуализации знаний. Может быть заменен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учебным пособием по теме.</w:t>
            </w:r>
          </w:p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3. Раздаточный материал для групповой работы во время динамической паузы (разрезать по строкам).</w:t>
            </w:r>
          </w:p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4. Зона работы в группе - материалы для создания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лист чистой бумаги (можно цветной), ножницы, кле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й, фломастеры.</w:t>
            </w:r>
          </w:p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5. Раздаточный материал для домашнего задания для выполнения в парах (группах).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C3728">
        <w:trPr>
          <w:trHeight w:val="105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учебной и дополнительной литературы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язык. 9 класс. Электронная форма учебника. - Вербицкая М.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Маккинли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Хастингс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Миндрул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С., Твердохлебова И. П.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-Граф,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Росучебник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3728" w:rsidRDefault="00CC37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3728">
        <w:trPr>
          <w:trHeight w:val="105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Ссылки на использованные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</w:p>
          <w:p w:rsidR="00CC3728" w:rsidRDefault="00CC37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работа</w:t>
            </w:r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Интернет-урок на платформе coreap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p.ai </w:t>
            </w:r>
            <w:hyperlink r:id="rId12" w:history="1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https://coreapp.ai/app/player/lesson/6382047248057a0208b9d4b8</w:t>
              </w:r>
            </w:hyperlink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ЭФУ /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13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https://lecta.rosuchebnik.ru/mybooks/book/1440469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наличии ЭФУ </w:t>
            </w:r>
            <w:hyperlink r:id="rId14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https://reader.lecta.rosuchebnik.ru/read/8216-65/data/objects/b066617/index.html</w:t>
              </w:r>
            </w:hyperlink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>Раб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>ота по зонам I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работы в группе: </w:t>
            </w:r>
          </w:p>
          <w:p w:rsidR="00CC3728" w:rsidRDefault="00947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https://www.youtube.com/watch?v=oErILG0lPQw&amp;ab_channel=YouCurious%3F</w:t>
              </w:r>
            </w:hyperlink>
          </w:p>
          <w:p w:rsidR="00CC3728" w:rsidRDefault="009476A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 онлайн-обучения:</w:t>
            </w:r>
          </w:p>
          <w:p w:rsidR="00CC3728" w:rsidRDefault="009476A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https://www.youtube.com/watch?v=y4KmJ7bcOeY&amp;ab_channel=LearnLanguages</w:t>
              </w:r>
            </w:hyperlink>
          </w:p>
          <w:p w:rsidR="00CC3728" w:rsidRDefault="009476A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https://quizlet.com/_8o1b6b?x=1qqt&amp;i</w:t>
              </w:r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=2iipq5</w:t>
              </w:r>
            </w:hyperlink>
          </w:p>
          <w:p w:rsidR="00CC3728" w:rsidRDefault="009476A0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https://learningapps.org/display?v=pusrwg7pc20</w:t>
              </w:r>
            </w:hyperlink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https://www.youtube.com/watch?v=7zoZ0Vly1Dg&amp;ab_channel=bbrromina</w:t>
              </w:r>
            </w:hyperlink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знаний по теме “Условные предложения”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Bamboozle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1210B8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https://www.baamboozle.com/game/27629</w:t>
              </w:r>
            </w:hyperlink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6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зонам II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Зона онлайн-обучения: онлайн тренажер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https://reader.lecta.ros</w:t>
              </w:r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uchebnik.ru/read/8216-65/data/objects/b066383/index.html</w:t>
              </w:r>
            </w:hyperlink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https://reader.lecta.rosuchebnik.ru/read/8216-65/data/objects/b066511/index.html</w:t>
              </w:r>
            </w:hyperlink>
          </w:p>
          <w:p w:rsidR="00CC3728" w:rsidRPr="009476A0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либо (при его отсу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тствии) </w:t>
            </w:r>
            <w:hyperlink r:id="rId23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https://learningapps.org/11083102</w:t>
              </w:r>
            </w:hyperlink>
          </w:p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 w:rsidRPr="009476A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https://learningapps.org/11111197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3728">
        <w:trPr>
          <w:trHeight w:val="1055"/>
        </w:trPr>
        <w:tc>
          <w:tcPr>
            <w:tcW w:w="3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Используемые педагогические технологии, методы и приемы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технологии смешанного обучения, модели “Перевернутый класс” и “Смена рабочих зон”.</w:t>
            </w:r>
          </w:p>
          <w:p w:rsidR="00CC3728" w:rsidRDefault="00CC37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3728" w:rsidRDefault="009476A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3728" w:rsidRDefault="009476A0">
      <w:pPr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5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820"/>
        <w:gridCol w:w="2610"/>
        <w:gridCol w:w="2685"/>
      </w:tblGrid>
      <w:tr w:rsidR="00CC3728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момент. Эмоциональное вхождение в урок. (3-4 минуты)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настраивает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работу, проверяет аппаратуру,</w:t>
            </w:r>
          </w:p>
          <w:p w:rsidR="00CC3728" w:rsidRDefault="009476A0">
            <w:pPr>
              <w:widowControl w:val="0"/>
              <w:spacing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организационные вопросы.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Затем просит занять свои места, расслабиться и закрыть глаза. 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 would like you to sit quietly and close your eyes. Imagine yourself in a safe and pleasant place where yo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 are comfortable. Relax and listen to the music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колыбельную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песню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прослушивания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kind of song did you hear? What images occurred in your mind when you listened t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o it?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sleepy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повествует учителя, занимают свои места, слушают команды и пожелания учителя. Запоминают образы, которые приходят им во время прослушивания колыбельной. Делятся впечатлениями.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урока. Мотивация учебной деятельности. Подводящий вопрос. Проблемный вопрос. (3-4 минуты)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зачитывает цитату Томаса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просит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ъяснить (Слайд 3). Затем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наводящие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(What do you feel when you’re tired? What happens to your body when you don’t get enough sleep?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well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 )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Подводит учащихся к проблеме - ухудшение сна может влиять на здоровье, качество жизни,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обучаться.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Pr="009476A0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отвечают на вопросы, отмечая проблемы со здоровьем, памятью, мышлением, ухудшение внешности и пр.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(you may get serious health problems - high blood pressure, diabetes, heart attack, heart failure or stroke, obesity, depressi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on, impairment in immunity and so on)</w:t>
            </w:r>
          </w:p>
        </w:tc>
        <w:tc>
          <w:tcPr>
            <w:tcW w:w="2685" w:type="dxa"/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целеполагание -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CC3728" w:rsidRDefault="00CC37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знаний. Деление на группы, получение маршрутных листов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 минут)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учебником (либо ЭФУ)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p21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(Приложение 2). Учитель предлагает соотнести лексический материал с картинками, воспроизвести слова и словосочетания, соотнести виды проблем со здоровьем с советом. Фронтальный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рос. Делит учеников в соответствии с уровнем и дает названия в соответствии с темой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Pillows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Cushions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Учитель раздает маршрутные листы.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работают с учебником (либо ЭФУ)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p21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(Приложение 2),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полняют задания индивидуально, воспроизводят слова и словосочетания, соотносят виды проблем со здоровьем с советом. Проигрывают микро-диалоги. При делении могут предлагать свои названия командам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Pillows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Pads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Cushions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Определяют 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кции участников в группе.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</w:rPr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учебного сотрудничества с учителем и сверстниками – определение целей, функций участников, способов взаимодействия</w:t>
            </w:r>
          </w:p>
        </w:tc>
      </w:tr>
      <w:tr w:rsidR="00CC3728">
        <w:trPr>
          <w:trHeight w:val="480"/>
        </w:trPr>
        <w:tc>
          <w:tcPr>
            <w:tcW w:w="10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рабочих зонах (7 минут) Группа 1 зона «работа с учителем» Группа 2 зона «групповая работа» Группа 3 зона «онлайн», сме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зон (7 минут), смена зон (7 минут) - для смены зон может звучать звук таймера.</w:t>
            </w: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закрепление в изменённой ситуации. Работа по “зонам” - зона работы с учителем, зона групповой работы, зона онлайн-обучения. (23-24 минуты)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работы с учителем: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>Учитель задает вопросы по теме домашнего задания (стадии сна, основные фазы сна, особенности быстрого и медленного сна и т.д.) для обсуждения по парам, затем просит поделиться подготовленными ответами на вопросы (монологические высказывания):</w:t>
            </w:r>
          </w:p>
          <w:p w:rsidR="00CC3728" w:rsidRPr="009476A0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  <w:t xml:space="preserve">1. What did you think of the talk? </w:t>
            </w:r>
          </w:p>
          <w:p w:rsidR="00CC3728" w:rsidRPr="009476A0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  <w:t>2. Is sleep important to you? How much do you personally need to sleep to feel well and work hard all day? How much do you usually get?</w:t>
            </w:r>
          </w:p>
          <w:p w:rsidR="00CC3728" w:rsidRPr="009476A0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  <w:t xml:space="preserve">3. What tips do you use (if </w:t>
            </w:r>
            <w:r w:rsidRPr="009476A0"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lang w:val="en-US"/>
              </w:rPr>
              <w:lastRenderedPageBreak/>
              <w:t>any) for improved sleep?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</w:rPr>
              <w:t>(Презентация слайд 4, 5, 6)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</w:t>
            </w: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а групповой работы: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видео, упражнение на выявление проблем отсутствия сна и выгодой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онлайн-обучения: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 интервью (6 мин) и выполнить задания онлайн в соответствии с маршрутным листом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  <w:u w:val="single"/>
              </w:rPr>
            </w:pP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lastRenderedPageBreak/>
              <w:t>Зона работы с учителем: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 xml:space="preserve">Учащиеся вспоминают </w:t>
            </w: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>стадии сна, основные фазы сна, особенности быстрого и медленного сна и т.д.) по парам, рассказывают монологи (10-12 предложений).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групповой работы: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смотрят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 компьютером, составляют список проблем отсутствия сна и положительный эффект хорошего сна.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онлайн-обучения: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индивидуально прослушивают интервью на сайте BBC и на канале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 мин) и выполняют задания онлайн в соответствии с марш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рутным листом в электронном виде либо при помощи QR-кодов.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определение основной и второстепенной информации; свободная ориентация и восприятие текстов 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— составление целого из частей, в том числе самостоятельное достраивание с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осполнением недостающих компонентов;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оснований и критериев для сравнения, классификации объектов;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структурирование знаний;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Коммуникативные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управление поведением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партнёра — контроль, коррекция, оценка его действий;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дств коммуникации.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Динамическая пауза (7-8 минут). 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предлагает прослушать песню (дважды) на английском языке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Rockaby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в группах, выстроить строки в правильном порядке. После чего предлагает подвигаться под музыку, возможно видео-сопровождение 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https://www.youtube.com/watch?v=7zoZ0Vly1Dg&amp;ab_channel=bbrromina</w:t>
              </w:r>
            </w:hyperlink>
          </w:p>
          <w:p w:rsidR="00CC3728" w:rsidRDefault="00CC372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составляют текст песни в группах. Двигаются под музыку 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о своем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зависимости от конкретных условий.</w:t>
            </w:r>
          </w:p>
        </w:tc>
      </w:tr>
      <w:tr w:rsidR="00CC3728">
        <w:trPr>
          <w:trHeight w:val="440"/>
        </w:trPr>
        <w:tc>
          <w:tcPr>
            <w:tcW w:w="10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по теме “Условные предложения” (7-8 минут).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выступает в качестве ведущего викторины, в игровой форме проводит повторение пройденного ранее материала по темам “Условные предложения 0, 1, 2 типов”, следит за временем и поздравляет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победителей.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Учащиеся открывают приложение либо браузер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своих гаджетах, вводят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PIN с экрана проектора и нажимают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В открывшемся окне вводят свое имя (при отсутствии у кого-то гаджета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возможно объединение в пары). После запуска теста отвечают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опросы, выбирая геометрическую фигуру соответствующую правильному, по их мнению, ответу.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- выделе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учащимся того, что уже усвоено и что еще подлежит усвоению, осознание качества и уровня усвоения;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ятствий.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форме.</w:t>
            </w:r>
          </w:p>
        </w:tc>
      </w:tr>
      <w:tr w:rsidR="00CC3728">
        <w:trPr>
          <w:trHeight w:val="440"/>
        </w:trPr>
        <w:tc>
          <w:tcPr>
            <w:tcW w:w="1059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в рабочих зонах (10 минут) Группа 1 зона «работа с учителем» Группа 2 зона «групповая работа» Группа 3 зона «онлайн», смена зон (10 минут), смена зон (10 минут) - для смены зон может звучать звук таймера.</w:t>
            </w: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самопроверкой по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талону. Включение в систему знаний и повторение. Творческое применение и добывание знаний в новой ситуации (проблемные задания). Работа по “зонам” (30-32 минуты)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C3728" w:rsidRDefault="00CC37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 xml:space="preserve">Зона работы с учителем: 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>Учитель предлагает ученикам представить себя в роли репортера журнала “Мир сна” и взять интервью у знаменитости (можно дать свободу в выборе знаменитых людей). Оценивает, корректирует работу в парах, отмечает грамматические, лексические, фонетические ошибк</w:t>
            </w: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>и.</w:t>
            </w:r>
          </w:p>
          <w:p w:rsidR="00CC3728" w:rsidRPr="009476A0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слайде</w:t>
            </w:r>
            <w:r w:rsidRPr="009476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Work in pairs.  Imagine you are a reporter for the magazine “The World of Sleep”. Interview </w:t>
            </w: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your partner and then report your results.</w:t>
            </w:r>
          </w:p>
          <w:p w:rsidR="00CC3728" w:rsidRPr="009476A0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If you don’t sleep well at night, how do you feel in the morning? What do you do to feel better?</w:t>
            </w:r>
          </w:p>
          <w:p w:rsidR="00CC3728" w:rsidRPr="009476A0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What will you do if you fall asleep at a serious meeting?</w:t>
            </w:r>
          </w:p>
          <w:p w:rsidR="00CC3728" w:rsidRPr="009476A0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If you could dream about anything you want, what would dream about? </w:t>
            </w:r>
          </w:p>
          <w:p w:rsidR="00CC3728" w:rsidRPr="009476A0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If a doctor told you </w:t>
            </w:r>
            <w:proofErr w:type="spellStart"/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proofErr w:type="spellEnd"/>
            <w:r w:rsidRPr="00947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had to relax and sleep more, what would you do?)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групповой работы: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Мини-проектная работа - составле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приложения, ножниц, клея, маркеров, подготовка речи для иллюстрации важности сна в жизни людей и в частности учащихся.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онлайн-обучения: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онлайн-тренажер условных предложений либо в ЭФУ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lastRenderedPageBreak/>
              <w:t>Зона работ</w:t>
            </w: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 xml:space="preserve">ы с учителем: 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 xml:space="preserve">Учащиеся работают в парах над составлением диалога </w:t>
            </w:r>
          </w:p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групповой работы: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Распределяют роли участников в группе - художник, корректор, писатель и т.д.). Выполняют мини-проект, проговаривают агитационную речь. Выступление всех групп планируе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на следующий урок.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45484E"/>
                <w:sz w:val="24"/>
                <w:szCs w:val="24"/>
                <w:highlight w:val="white"/>
                <w:u w:val="single"/>
              </w:rPr>
              <w:t>Зона онлайн-обучения:</w:t>
            </w:r>
          </w:p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t xml:space="preserve">учащиеся индивидуально </w:t>
            </w:r>
            <w:r>
              <w:rPr>
                <w:rFonts w:ascii="Times New Roman" w:eastAsia="Times New Roman" w:hAnsi="Times New Roman" w:cs="Times New Roman"/>
                <w:color w:val="45484E"/>
                <w:sz w:val="24"/>
                <w:szCs w:val="24"/>
                <w:highlight w:val="white"/>
              </w:rPr>
              <w:lastRenderedPageBreak/>
              <w:t>работают над упражнениями и  выявляют, корректируют собственные ошибки.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обнаружения отклонений и отличий от эталона;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– 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дополнений и корректив в план и способ действия в случае расхождения эталона, реального действия и его продукта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поиск и выделение необходимой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 применение методов информационного поиска, в том числе с помощью компьютерных средств;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структурирование знаний;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осознанное и произвольное построение речевого высказывания в устной и письменной форме;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постановка и формулирование проблемы, самостоятельное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алгоритмов деятельности при решении проблем творческого и поискового характера.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Коммуникативные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управление поведением партнёра — контроль, коррекция, оценка его действий;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умение с достаточной полнотой и точностью выражать свои мысли в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ствии с задачами и условиями коммуникации; владение монологической и диалогической формами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соответствии с грамматическими и синтаксическими нормами родного языка, современных средств коммуникации.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задании, инструктаж по его выполнению (3-4 минуты).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домашнего задания учитель предлагает учащихся провести проектную деятельность на одну из выбранных тем (Приложение 5) - “Вредные привычки”, такие как переедание, отказ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завтрака, курение, прослушивание музыки очень громко, зависимость от телефона и т.п. В помощь предлагаются такие сервисы, как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https://infogram.com/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</w:p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https://gsuite.google.com/products/slides/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презентации, которые могут создавать совместно несколько человек.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распределяются по группам, выбирают тему своего исследования, определяют функции участников группы, задают вопросы учителю, если это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бходимо.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  <w:p w:rsidR="00CC3728" w:rsidRDefault="009476A0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— инициативное сотрудничество в поиске и сборе информации.</w:t>
            </w:r>
          </w:p>
        </w:tc>
      </w:tr>
      <w:tr w:rsidR="00CC3728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(подведение итогов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занятия)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мину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ты).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акцентирует внимание учащихся на целях урока и на полученных в его ходе результатах. Напоминает правила рефлексии “Три М”.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называют три момента, которые у них получились хорошо в процессе урока, и предлагают одно действие, которое улучшит их работу на следующем уроке.</w:t>
            </w:r>
          </w:p>
          <w:p w:rsidR="00CC3728" w:rsidRDefault="00CC3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728" w:rsidRDefault="009476A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– выделение и осознание учащимся того, что уже усвоено и что еще подлежит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своению, оценивание качества и уровня усвоения</w:t>
            </w:r>
          </w:p>
        </w:tc>
      </w:tr>
    </w:tbl>
    <w:p w:rsidR="00CC3728" w:rsidRDefault="00CC3728">
      <w:pPr>
        <w:spacing w:before="24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C3728">
      <w:pgSz w:w="11909" w:h="16834"/>
      <w:pgMar w:top="1440" w:right="710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BD5"/>
    <w:multiLevelType w:val="multilevel"/>
    <w:tmpl w:val="DC1CD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C46257"/>
    <w:multiLevelType w:val="multilevel"/>
    <w:tmpl w:val="FFB095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E71550"/>
    <w:multiLevelType w:val="multilevel"/>
    <w:tmpl w:val="A2F06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8"/>
    <w:rsid w:val="009476A0"/>
    <w:rsid w:val="00C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4A12"/>
  <w15:docId w15:val="{D81AFB40-2FE4-423E-B49D-F7B44D37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947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uCwvYgUwODyag" TargetMode="External"/><Relationship Id="rId13" Type="http://schemas.openxmlformats.org/officeDocument/2006/relationships/hyperlink" Target="https://lecta.rosuchebnik.ru/mybooks/book/1440469" TargetMode="External"/><Relationship Id="rId18" Type="http://schemas.openxmlformats.org/officeDocument/2006/relationships/hyperlink" Target="https://learningapps.org/display?v=pusrwg7pc20" TargetMode="External"/><Relationship Id="rId26" Type="http://schemas.openxmlformats.org/officeDocument/2006/relationships/hyperlink" Target="https://infogra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lecta.rosuchebnik.ru/read/8216-65/data/objects/b066383/index.html" TargetMode="External"/><Relationship Id="rId7" Type="http://schemas.openxmlformats.org/officeDocument/2006/relationships/hyperlink" Target="https://yadi.sk/d/QQ_zdju4LlLOnA" TargetMode="External"/><Relationship Id="rId12" Type="http://schemas.openxmlformats.org/officeDocument/2006/relationships/hyperlink" Target="https://coreapp.ai/app/player/lesson/6382047248057a0208b9d4b8" TargetMode="External"/><Relationship Id="rId17" Type="http://schemas.openxmlformats.org/officeDocument/2006/relationships/hyperlink" Target="https://quizlet.com/_8o1b6b?x=1qqt&amp;i=2iipq5" TargetMode="External"/><Relationship Id="rId25" Type="http://schemas.openxmlformats.org/officeDocument/2006/relationships/hyperlink" Target="https://www.youtube.com/watch?v=7zoZ0Vly1Dg&amp;ab_channel=bbrrom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4KmJ7bcOeY&amp;ab_channel=LearnLanguages" TargetMode="External"/><Relationship Id="rId20" Type="http://schemas.openxmlformats.org/officeDocument/2006/relationships/hyperlink" Target="https://www.baamboozle.com/game/2762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eapp.ai/app/player/lesson/6382047248057a0208b9d4b8" TargetMode="External"/><Relationship Id="rId11" Type="http://schemas.openxmlformats.org/officeDocument/2006/relationships/hyperlink" Target="https://yadi.sk/i/juCwvYgUwODyag" TargetMode="External"/><Relationship Id="rId24" Type="http://schemas.openxmlformats.org/officeDocument/2006/relationships/hyperlink" Target="https://learningapps.org/11111197" TargetMode="External"/><Relationship Id="rId5" Type="http://schemas.openxmlformats.org/officeDocument/2006/relationships/hyperlink" Target="https://coreapp.ai/app/preview/lesson/638204976d01ef629b0fda4f" TargetMode="External"/><Relationship Id="rId15" Type="http://schemas.openxmlformats.org/officeDocument/2006/relationships/hyperlink" Target="https://www.youtube.com/watch?v=oErILG0lPQw&amp;ab_channel=YouCurious%3F" TargetMode="External"/><Relationship Id="rId23" Type="http://schemas.openxmlformats.org/officeDocument/2006/relationships/hyperlink" Target="https://learningapps.org/110831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di.sk/i/yrvlgDVX_O63Cg" TargetMode="External"/><Relationship Id="rId19" Type="http://schemas.openxmlformats.org/officeDocument/2006/relationships/hyperlink" Target="https://www.youtube.com/watch?v=7zoZ0Vly1Dg&amp;ab_channel=bbrrom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yrvlgDVX_O63Cg" TargetMode="External"/><Relationship Id="rId14" Type="http://schemas.openxmlformats.org/officeDocument/2006/relationships/hyperlink" Target="https://reader.lecta.rosuchebnik.ru/read/8216-65/data/objects/b066617/index.html" TargetMode="External"/><Relationship Id="rId22" Type="http://schemas.openxmlformats.org/officeDocument/2006/relationships/hyperlink" Target="https://reader.lecta.rosuchebnik.ru/read/8216-65/data/objects/b066511/index.html" TargetMode="External"/><Relationship Id="rId27" Type="http://schemas.openxmlformats.org/officeDocument/2006/relationships/hyperlink" Target="https://gsuite.google.com/products/sli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3615</Words>
  <Characters>20609</Characters>
  <Application>Microsoft Office Word</Application>
  <DocSecurity>0</DocSecurity>
  <Lines>171</Lines>
  <Paragraphs>48</Paragraphs>
  <ScaleCrop>false</ScaleCrop>
  <Company>HP</Company>
  <LinksUpToDate>false</LinksUpToDate>
  <CharactersWithSpaces>24176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2</cp:revision>
  <dcterms:created xsi:type="dcterms:W3CDTF">2022-11-26T12:14:00Z</dcterms:created>
  <dcterms:modified xsi:type="dcterms:W3CDTF">2022-11-26T12:25:00Z</dcterms:modified>
</cp:coreProperties>
</file>