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9C7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251" w:rsidRPr="000B0251" w:rsidRDefault="000B0251" w:rsidP="000B025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0251">
        <w:rPr>
          <w:rFonts w:ascii="Times New Roman" w:hAnsi="Times New Roman"/>
          <w:b/>
          <w:sz w:val="32"/>
          <w:szCs w:val="28"/>
        </w:rPr>
        <w:t>Использование интерактивного компонента социальной сети «</w:t>
      </w:r>
      <w:proofErr w:type="spellStart"/>
      <w:r w:rsidRPr="000B0251">
        <w:rPr>
          <w:rFonts w:ascii="Times New Roman" w:hAnsi="Times New Roman"/>
          <w:b/>
          <w:sz w:val="32"/>
          <w:szCs w:val="28"/>
        </w:rPr>
        <w:t>Вконтакте</w:t>
      </w:r>
      <w:proofErr w:type="spellEnd"/>
      <w:r w:rsidRPr="000B0251">
        <w:rPr>
          <w:rFonts w:ascii="Times New Roman" w:hAnsi="Times New Roman"/>
          <w:b/>
          <w:sz w:val="32"/>
          <w:szCs w:val="28"/>
        </w:rPr>
        <w:t>» при обучении</w:t>
      </w:r>
      <w:r w:rsidR="000113F0">
        <w:rPr>
          <w:rFonts w:ascii="Times New Roman" w:hAnsi="Times New Roman"/>
          <w:b/>
          <w:sz w:val="32"/>
          <w:szCs w:val="28"/>
        </w:rPr>
        <w:t xml:space="preserve"> </w:t>
      </w:r>
      <w:r w:rsidRPr="000B0251">
        <w:rPr>
          <w:rFonts w:ascii="Times New Roman" w:hAnsi="Times New Roman"/>
          <w:b/>
          <w:sz w:val="32"/>
          <w:szCs w:val="28"/>
        </w:rPr>
        <w:t>английскому языку в 9 класс</w:t>
      </w:r>
      <w:r w:rsidR="00C86E68">
        <w:rPr>
          <w:rFonts w:ascii="Times New Roman" w:hAnsi="Times New Roman"/>
          <w:b/>
          <w:sz w:val="32"/>
          <w:szCs w:val="28"/>
        </w:rPr>
        <w:t>е</w:t>
      </w:r>
      <w:r w:rsidR="009C7BC2">
        <w:rPr>
          <w:rFonts w:ascii="Times New Roman" w:hAnsi="Times New Roman"/>
          <w:b/>
          <w:sz w:val="32"/>
          <w:szCs w:val="28"/>
        </w:rPr>
        <w:t xml:space="preserve"> </w:t>
      </w:r>
      <w:r w:rsidR="00104BDA">
        <w:rPr>
          <w:rFonts w:ascii="Times New Roman" w:hAnsi="Times New Roman"/>
          <w:b/>
          <w:sz w:val="32"/>
          <w:szCs w:val="28"/>
        </w:rPr>
        <w:t>при дистанционном обучении</w:t>
      </w:r>
    </w:p>
    <w:p w:rsidR="000B0251" w:rsidRPr="00091A2A" w:rsidRDefault="000B0251" w:rsidP="000B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Подлужняк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</w:t>
      </w:r>
    </w:p>
    <w:p w:rsidR="000B0251" w:rsidRPr="00091A2A" w:rsidRDefault="000B0251" w:rsidP="000B02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0B0251" w:rsidRPr="00091A2A" w:rsidRDefault="000B0251" w:rsidP="000B02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251" w:rsidRPr="00091A2A" w:rsidRDefault="000B0251" w:rsidP="000B02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</w:t>
      </w:r>
    </w:p>
    <w:p w:rsidR="000B0251" w:rsidRPr="00671C2C" w:rsidRDefault="000B0251" w:rsidP="000B025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91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B0251" w:rsidRPr="00304FDF" w:rsidRDefault="000B0251" w:rsidP="000B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использование социальных сетей становится все более популярным </w:t>
      </w:r>
      <w:proofErr w:type="gram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Социальная сеть — это интернет-площадка, которая позволяет пользователям общаться, сотрудничать и делиться ресурсами с другими людьми [</w:t>
      </w:r>
      <w:r w:rsidR="00EE6E62" w:rsidRPr="00304FD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]. </w:t>
      </w:r>
      <w:r w:rsidR="00DD4888" w:rsidRPr="00304FD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последние годы подобные Интернет-ресурсы становятся отличными площадками для достижения образовательных целей и задач. Социальные сети имеют отличные функции, которые могут быть очень полезны для </w:t>
      </w:r>
      <w:proofErr w:type="gram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Следовательно, популярность социальных сетей среди учеников может быть использована в качестве инструмента в обучении иностранному языку. </w:t>
      </w:r>
      <w:r w:rsidR="00880064" w:rsidRPr="00304FDF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социальные сети в образовательных целях очень удобны при дистанционном обучении.</w:t>
      </w:r>
    </w:p>
    <w:p w:rsidR="000B0251" w:rsidRPr="00304FDF" w:rsidRDefault="000B0251" w:rsidP="000B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DF">
        <w:rPr>
          <w:rFonts w:ascii="Times New Roman" w:hAnsi="Times New Roman" w:cs="Times New Roman"/>
          <w:sz w:val="24"/>
          <w:szCs w:val="24"/>
          <w:lang w:eastAsia="ru-RU"/>
        </w:rPr>
        <w:t>Использование социальных сетей в образовательном процессе повышает мотивацию обучающихся в учебной деятельности, стимулирует развитие познавательного процесса, а также творческих способностей. Именно в контексте интерактивного обучения социальные сети являются ресурсами обучения английскому языку. Они обеспечивает работу в</w:t>
      </w:r>
      <w:r w:rsidR="005C1340"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сех видов речевой деятельности: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>, говорения, чтения, письма. Согласно многочисленным исследованиям, тенденция использования интерактивного обучения языкам помогает улучшить и сделать более эффективным процесс обучения в рамках общеобразовательной школы [</w:t>
      </w:r>
      <w:r w:rsidR="00B920A5" w:rsidRPr="00304FD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]. </w:t>
      </w:r>
    </w:p>
    <w:p w:rsidR="0023715E" w:rsidRPr="00304FDF" w:rsidRDefault="0023715E" w:rsidP="000B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При моделировании процесса обучения иностранному языку крайне важно провести оценку полезности применения социальной сети с образовательной точки зрения, а также оценку удобств ее использования с технической точки зрения. Для этого было решено рассмотреть особенности социальной сети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».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Социальная сеть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» была основана в России в 2006 году с целью создания коммуникации студентов и выпускников. Позже она приобрела глобальные масштабы и изменения. Несмотря на то, что с начала запуска данной сети для общения и поиска друзей прошло 18 лет,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» все еще остается на пике популярности среди пользователей. 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Баутин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и Е. Р. Смирнова в своих работах выявили следующие достоинства использования «</w:t>
      </w:r>
      <w:proofErr w:type="spellStart"/>
      <w:r w:rsidRPr="007C695B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» в учебном процессе: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возможность групповой работы </w:t>
      </w:r>
      <w:proofErr w:type="gramStart"/>
      <w:r w:rsidRPr="00304F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>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быстрая доступность;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интерактивность;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идентификация;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привычная, знакомая среда для учеников;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создание </w:t>
      </w:r>
      <w:proofErr w:type="gramStart"/>
      <w:r w:rsidRPr="00304FDF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 xml:space="preserve"> учебного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в открытых/ закрытых группах;</w:t>
      </w:r>
    </w:p>
    <w:p w:rsidR="0023715E" w:rsidRPr="00304FDF" w:rsidRDefault="0023715E" w:rsidP="007C695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своевременная обратная связь [</w:t>
      </w:r>
      <w:r w:rsidR="00B920A5" w:rsidRPr="00304FDF">
        <w:rPr>
          <w:rFonts w:ascii="Times New Roman" w:hAnsi="Times New Roman" w:cs="Times New Roman"/>
          <w:sz w:val="24"/>
          <w:szCs w:val="24"/>
        </w:rPr>
        <w:t>2</w:t>
      </w:r>
      <w:r w:rsidRPr="00304FDF">
        <w:rPr>
          <w:rFonts w:ascii="Times New Roman" w:hAnsi="Times New Roman" w:cs="Times New Roman"/>
          <w:sz w:val="24"/>
          <w:szCs w:val="24"/>
        </w:rPr>
        <w:t>].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На сегодняшний день совместное создание учебного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как педагога с учениками, так и самими учениками становится вполне возможным. Более того,</w:t>
      </w:r>
      <w:r w:rsidR="009C7BC2" w:rsidRPr="00304FDF">
        <w:rPr>
          <w:rFonts w:ascii="Times New Roman" w:hAnsi="Times New Roman" w:cs="Times New Roman"/>
          <w:sz w:val="24"/>
          <w:szCs w:val="24"/>
        </w:rPr>
        <w:t xml:space="preserve"> это прививает огромный интерес </w:t>
      </w:r>
      <w:r w:rsidRPr="00304FDF">
        <w:rPr>
          <w:rFonts w:ascii="Times New Roman" w:hAnsi="Times New Roman" w:cs="Times New Roman"/>
          <w:sz w:val="24"/>
          <w:szCs w:val="24"/>
        </w:rPr>
        <w:t>к образовательному процессу, а также развивает самоорганизацию [</w:t>
      </w:r>
      <w:r w:rsidR="00B920A5" w:rsidRPr="00304FDF">
        <w:rPr>
          <w:rFonts w:ascii="Times New Roman" w:hAnsi="Times New Roman" w:cs="Times New Roman"/>
          <w:sz w:val="24"/>
          <w:szCs w:val="24"/>
        </w:rPr>
        <w:t>4</w:t>
      </w:r>
      <w:r w:rsidRPr="00304FDF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существует в 4 форматах: 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- текст;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- изображение;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- аудио;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- видео [</w:t>
      </w:r>
      <w:r w:rsidR="00B920A5" w:rsidRPr="00304FDF">
        <w:rPr>
          <w:rFonts w:ascii="Times New Roman" w:hAnsi="Times New Roman" w:cs="Times New Roman"/>
          <w:sz w:val="24"/>
          <w:szCs w:val="24"/>
        </w:rPr>
        <w:t>3</w:t>
      </w:r>
      <w:r w:rsidRPr="00304FD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23715E" w:rsidRPr="00304FDF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Очень часто их совмещают друг с другом. Создание подобных групп с </w:t>
      </w:r>
      <w:proofErr w:type="gramStart"/>
      <w:r w:rsidRPr="00304FDF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поможет решить ряд учебных задач:</w:t>
      </w:r>
    </w:p>
    <w:p w:rsidR="007C695B" w:rsidRDefault="0023715E" w:rsidP="007C69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публикация самостоятельных/ групповых заданий;</w:t>
      </w:r>
    </w:p>
    <w:p w:rsidR="007C695B" w:rsidRDefault="0023715E" w:rsidP="007C69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5B">
        <w:rPr>
          <w:rFonts w:ascii="Times New Roman" w:hAnsi="Times New Roman" w:cs="Times New Roman"/>
          <w:sz w:val="24"/>
          <w:szCs w:val="24"/>
        </w:rPr>
        <w:t xml:space="preserve">оперативная связь между педагогом и </w:t>
      </w:r>
      <w:proofErr w:type="gramStart"/>
      <w:r w:rsidRPr="007C69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695B">
        <w:rPr>
          <w:rFonts w:ascii="Times New Roman" w:hAnsi="Times New Roman" w:cs="Times New Roman"/>
          <w:sz w:val="24"/>
          <w:szCs w:val="24"/>
        </w:rPr>
        <w:t>;</w:t>
      </w:r>
    </w:p>
    <w:p w:rsidR="007C695B" w:rsidRDefault="0023715E" w:rsidP="007C69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5B">
        <w:rPr>
          <w:rFonts w:ascii="Times New Roman" w:hAnsi="Times New Roman" w:cs="Times New Roman"/>
          <w:sz w:val="24"/>
          <w:szCs w:val="24"/>
        </w:rPr>
        <w:t xml:space="preserve">предоставление учителем нужной учебной литературы, сайтов, </w:t>
      </w:r>
      <w:proofErr w:type="spellStart"/>
      <w:r w:rsidRPr="007C695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7C695B">
        <w:rPr>
          <w:rFonts w:ascii="Times New Roman" w:hAnsi="Times New Roman" w:cs="Times New Roman"/>
          <w:sz w:val="24"/>
          <w:szCs w:val="24"/>
        </w:rPr>
        <w:t xml:space="preserve"> и лекций;</w:t>
      </w:r>
    </w:p>
    <w:p w:rsidR="007C695B" w:rsidRDefault="0023715E" w:rsidP="007C69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5B">
        <w:rPr>
          <w:rFonts w:ascii="Times New Roman" w:hAnsi="Times New Roman" w:cs="Times New Roman"/>
          <w:sz w:val="24"/>
          <w:szCs w:val="24"/>
        </w:rPr>
        <w:t>предоставление рекомендаций по оформлению домашнего/ классного задания;</w:t>
      </w:r>
    </w:p>
    <w:p w:rsidR="0023715E" w:rsidRPr="007C695B" w:rsidRDefault="0023715E" w:rsidP="007C695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5B">
        <w:rPr>
          <w:rFonts w:ascii="Times New Roman" w:hAnsi="Times New Roman" w:cs="Times New Roman"/>
          <w:sz w:val="24"/>
          <w:szCs w:val="24"/>
        </w:rPr>
        <w:t>донесение актуальной информации о проводимых мероприятиях.</w:t>
      </w:r>
    </w:p>
    <w:p w:rsidR="0023715E" w:rsidRDefault="0023715E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Одним из достоинств выделим возможность закрыть группу или страничку от нежелательных посетителей. Таким образом, учебный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будет просматриваться исключительно педагогом и учениками [</w:t>
      </w:r>
      <w:r w:rsidR="00B920A5" w:rsidRPr="00304FDF">
        <w:rPr>
          <w:rFonts w:ascii="Times New Roman" w:hAnsi="Times New Roman" w:cs="Times New Roman"/>
          <w:sz w:val="24"/>
          <w:szCs w:val="24"/>
        </w:rPr>
        <w:t>5</w:t>
      </w:r>
      <w:r w:rsidRPr="00304FD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C695B" w:rsidRPr="00304FDF" w:rsidRDefault="007C695B" w:rsidP="0023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92E" w:rsidRPr="00304FDF" w:rsidRDefault="0022392E" w:rsidP="0022392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304FDF">
        <w:rPr>
          <w:rFonts w:ascii="Times New Roman" w:hAnsi="Times New Roman" w:cs="Times New Roman"/>
          <w:i/>
          <w:sz w:val="24"/>
          <w:szCs w:val="24"/>
          <w:lang w:eastAsia="ru-RU"/>
        </w:rPr>
        <w:t>Функциональные возможности социальных сетей</w:t>
      </w:r>
    </w:p>
    <w:tbl>
      <w:tblPr>
        <w:tblStyle w:val="a4"/>
        <w:tblW w:w="9498" w:type="dxa"/>
        <w:tblLook w:val="04A0"/>
      </w:tblPr>
      <w:tblGrid>
        <w:gridCol w:w="5671"/>
        <w:gridCol w:w="3827"/>
      </w:tblGrid>
      <w:tr w:rsidR="0022392E" w:rsidRPr="00304FDF" w:rsidTr="0022392E">
        <w:trPr>
          <w:trHeight w:val="1467"/>
        </w:trPr>
        <w:tc>
          <w:tcPr>
            <w:tcW w:w="5671" w:type="dxa"/>
            <w:tcBorders>
              <w:tl2br w:val="single" w:sz="4" w:space="0" w:color="auto"/>
              <w:tr2bl w:val="nil"/>
            </w:tcBorders>
          </w:tcPr>
          <w:p w:rsidR="0022392E" w:rsidRPr="00304FDF" w:rsidRDefault="0022392E" w:rsidP="00A269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соц. сеть</w:t>
            </w:r>
          </w:p>
          <w:p w:rsidR="0022392E" w:rsidRPr="00304FDF" w:rsidRDefault="0022392E" w:rsidP="002239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</w:t>
            </w:r>
          </w:p>
          <w:p w:rsidR="0022392E" w:rsidRPr="00304FDF" w:rsidRDefault="0022392E" w:rsidP="002239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            </w:t>
            </w:r>
          </w:p>
        </w:tc>
        <w:tc>
          <w:tcPr>
            <w:tcW w:w="3827" w:type="dxa"/>
          </w:tcPr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4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</w:tr>
      <w:tr w:rsidR="0022392E" w:rsidRPr="00304FDF" w:rsidTr="0022392E">
        <w:trPr>
          <w:trHeight w:val="699"/>
        </w:trPr>
        <w:tc>
          <w:tcPr>
            <w:tcW w:w="5671" w:type="dxa"/>
          </w:tcPr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мультимедиа</w:t>
            </w: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</w:t>
            </w: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3827" w:type="dxa"/>
          </w:tcPr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22392E" w:rsidRPr="00304FDF" w:rsidRDefault="0022392E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392E" w:rsidRPr="00304FDF" w:rsidTr="009C7BC2">
        <w:trPr>
          <w:trHeight w:val="323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</w:t>
            </w:r>
            <w:proofErr w:type="spellEnd"/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392E" w:rsidRPr="00304FDF" w:rsidTr="009C7BC2">
        <w:trPr>
          <w:trHeight w:val="359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proofErr w:type="spellStart"/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видеотрансляции</w:t>
            </w:r>
            <w:proofErr w:type="spellEnd"/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2392E" w:rsidRPr="00304FDF" w:rsidTr="009C7BC2">
        <w:trPr>
          <w:trHeight w:val="381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2392E" w:rsidRPr="00304FDF" w:rsidTr="009C7BC2">
        <w:trPr>
          <w:trHeight w:val="361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группы/ сообщества</w:t>
            </w:r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2392E" w:rsidRPr="00304FDF" w:rsidTr="009C7BC2">
        <w:trPr>
          <w:trHeight w:val="338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групповые беседы/ чаты</w:t>
            </w:r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392E" w:rsidRPr="00304FDF" w:rsidTr="009C7BC2">
        <w:trPr>
          <w:trHeight w:val="402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составление опросов</w:t>
            </w:r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22392E" w:rsidRPr="00304FDF" w:rsidTr="009C7BC2">
        <w:trPr>
          <w:trHeight w:val="351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добавление</w:t>
            </w:r>
            <w:r w:rsidRPr="0030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392E" w:rsidRPr="00304FDF" w:rsidTr="009C7BC2">
        <w:trPr>
          <w:trHeight w:val="287"/>
        </w:trPr>
        <w:tc>
          <w:tcPr>
            <w:tcW w:w="5671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поиск по «</w:t>
            </w:r>
            <w:proofErr w:type="spellStart"/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хэштегу</w:t>
            </w:r>
            <w:proofErr w:type="spellEnd"/>
            <w:r w:rsidRPr="00304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2392E" w:rsidRPr="00304FDF" w:rsidRDefault="0022392E" w:rsidP="002239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D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23715E" w:rsidRPr="00304FDF" w:rsidRDefault="0023715E" w:rsidP="002371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392E" w:rsidRPr="00304FDF" w:rsidRDefault="0022392E" w:rsidP="00223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Как мы можем увидеть,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» сочетает в себе все функции. Соответственно, можно развивать все виды речевой деятельности в процессе обучения</w:t>
      </w:r>
      <w:r w:rsidR="00C86E68" w:rsidRPr="00304FDF">
        <w:rPr>
          <w:rFonts w:ascii="Times New Roman" w:hAnsi="Times New Roman" w:cs="Times New Roman"/>
          <w:sz w:val="24"/>
          <w:szCs w:val="24"/>
        </w:rPr>
        <w:t xml:space="preserve"> в данной сети</w:t>
      </w:r>
      <w:r w:rsidRPr="00304FD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392E" w:rsidRPr="00304FDF" w:rsidRDefault="00C86E68" w:rsidP="00223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</w:t>
      </w:r>
      <w:r w:rsidR="009E6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разработана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сери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упражнений, направленн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развитие </w:t>
      </w:r>
      <w:proofErr w:type="spellStart"/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чтения 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уроках английского языка в 9 классе с применением интерактивного компонента социальн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04F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».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основу был взят</w:t>
      </w:r>
      <w:r w:rsidR="0022392E" w:rsidRPr="00304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92E" w:rsidRPr="00304F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«Английский в фокусе» (</w:t>
      </w:r>
      <w:proofErr w:type="spellStart"/>
      <w:r w:rsidR="0022392E" w:rsidRPr="00304FDF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="0022392E" w:rsidRPr="00304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9 класс. </w:t>
      </w:r>
    </w:p>
    <w:p w:rsidR="005C1340" w:rsidRPr="00304FDF" w:rsidRDefault="005C1340" w:rsidP="002239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BC2" w:rsidRPr="00304FDF" w:rsidRDefault="009C7BC2" w:rsidP="009C7B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DF">
        <w:rPr>
          <w:rFonts w:ascii="Times New Roman" w:hAnsi="Times New Roman" w:cs="Times New Roman"/>
          <w:b/>
          <w:sz w:val="24"/>
          <w:szCs w:val="24"/>
        </w:rPr>
        <w:t xml:space="preserve">1) Упражнения, направленные на обучение </w:t>
      </w:r>
      <w:proofErr w:type="spellStart"/>
      <w:r w:rsidRPr="00304FDF">
        <w:rPr>
          <w:rFonts w:ascii="Times New Roman" w:hAnsi="Times New Roman" w:cs="Times New Roman"/>
          <w:b/>
          <w:sz w:val="24"/>
          <w:szCs w:val="24"/>
        </w:rPr>
        <w:t>аудированию</w:t>
      </w:r>
      <w:proofErr w:type="spellEnd"/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является одним из четырех основных видов речевой деятельности наряду с чтением, письмом и говорением. Традиционно принято выделять три этапа обучения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:</w:t>
      </w:r>
    </w:p>
    <w:p w:rsidR="009C7BC2" w:rsidRPr="00304FDF" w:rsidRDefault="009C7BC2" w:rsidP="007C695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;</w:t>
      </w:r>
    </w:p>
    <w:p w:rsidR="009C7BC2" w:rsidRPr="00304FDF" w:rsidRDefault="009C7BC2" w:rsidP="007C695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собственное прослушивание;</w:t>
      </w:r>
    </w:p>
    <w:p w:rsidR="009C7BC2" w:rsidRPr="00304FDF" w:rsidRDefault="009C7BC2" w:rsidP="007C695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.</w:t>
      </w:r>
    </w:p>
    <w:p w:rsidR="009C7BC2" w:rsidRPr="00304FDF" w:rsidRDefault="000F6BE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Б</w:t>
      </w:r>
      <w:r w:rsidR="009C7BC2" w:rsidRPr="00304FDF">
        <w:rPr>
          <w:rFonts w:ascii="Times New Roman" w:hAnsi="Times New Roman" w:cs="Times New Roman"/>
          <w:sz w:val="24"/>
          <w:szCs w:val="24"/>
        </w:rPr>
        <w:t>ыли разработаны упражнения, которые задействовали все три этапа. Для этого каждому ученику надо зарегистрироваться в данной сети под своим настоящим именем и фамилией.</w:t>
      </w:r>
      <w:r w:rsidRPr="00304FDF">
        <w:rPr>
          <w:rFonts w:ascii="Times New Roman" w:hAnsi="Times New Roman" w:cs="Times New Roman"/>
          <w:sz w:val="24"/>
          <w:szCs w:val="24"/>
        </w:rPr>
        <w:t xml:space="preserve"> </w:t>
      </w:r>
      <w:r w:rsidR="009C7BC2" w:rsidRPr="00304FDF">
        <w:rPr>
          <w:rFonts w:ascii="Times New Roman" w:hAnsi="Times New Roman" w:cs="Times New Roman"/>
          <w:sz w:val="24"/>
          <w:szCs w:val="24"/>
        </w:rPr>
        <w:t xml:space="preserve">После этого педагогом создается специальная беседа в сообщениях, куда он добавляет обучающихся. Учителем должны быть предоставлены рекомендации ученикам по выполнению заданий перед началом. Также следует напомнить правила этикета в социальных сетях. 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Упражнения разрабатывались на основе темы «</w:t>
      </w:r>
      <w:r w:rsidRPr="00304FDF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304F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04FD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4FDF">
        <w:rPr>
          <w:rFonts w:ascii="Times New Roman" w:hAnsi="Times New Roman" w:cs="Times New Roman"/>
          <w:b/>
          <w:sz w:val="24"/>
          <w:szCs w:val="24"/>
        </w:rPr>
        <w:t>-</w:t>
      </w:r>
      <w:r w:rsidRPr="00304FDF">
        <w:rPr>
          <w:rFonts w:ascii="Times New Roman" w:hAnsi="Times New Roman" w:cs="Times New Roman"/>
          <w:b/>
          <w:sz w:val="24"/>
          <w:szCs w:val="24"/>
          <w:lang w:val="en-US"/>
        </w:rPr>
        <w:t>waste</w:t>
      </w:r>
      <w:r w:rsidRPr="00304FD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Предтекстовый</w:t>
      </w:r>
      <w:proofErr w:type="spellEnd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FDF">
        <w:rPr>
          <w:rFonts w:ascii="Times New Roman" w:hAnsi="Times New Roman" w:cs="Times New Roman"/>
          <w:sz w:val="24"/>
          <w:szCs w:val="24"/>
        </w:rPr>
        <w:t>На первом этапе педагог отправляет в беседу изображение по заданной теме и просит обучающихся догадаться, о чем будет идти речь в видео:</w:t>
      </w:r>
      <w:proofErr w:type="gramEnd"/>
    </w:p>
    <w:p w:rsidR="009C7BC2" w:rsidRPr="00304FDF" w:rsidRDefault="009C7BC2" w:rsidP="007C695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What do you think this </w:t>
      </w:r>
      <w:r w:rsidR="00EF6EE9" w:rsidRPr="00304FDF"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 be about?</w:t>
      </w:r>
    </w:p>
    <w:p w:rsidR="009C7BC2" w:rsidRPr="00304FDF" w:rsidRDefault="009C7BC2" w:rsidP="007C695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What do these 3’R’s mean</w:t>
      </w:r>
      <w:r w:rsidRPr="00304FDF">
        <w:rPr>
          <w:rFonts w:ascii="Times New Roman" w:hAnsi="Times New Roman" w:cs="Times New Roman"/>
          <w:sz w:val="24"/>
          <w:szCs w:val="24"/>
          <w:lang w:val="en-US"/>
        </w:rPr>
        <w:t xml:space="preserve">?   </w:t>
      </w:r>
    </w:p>
    <w:p w:rsidR="009C7BC2" w:rsidRPr="00304FDF" w:rsidRDefault="009C7BC2" w:rsidP="009C7B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643" cy="2996112"/>
            <wp:effectExtent l="19050" t="0" r="0" b="0"/>
            <wp:docPr id="9" name="Рисунок 9" descr="Reduce, Reuse, Recycle - Knowledge Bank - Sola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uce, Reuse, Recycle - Knowledge Bank - Solar Sch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01" cy="30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E2" w:rsidRPr="00304FDF" w:rsidRDefault="000F6BE2" w:rsidP="000F6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Свои догадки ученики могут присылать как в письменном формате, так и в виде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аудиосообщений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Этап собственного прослушивания</w:t>
      </w:r>
    </w:p>
    <w:p w:rsidR="009C7BC2" w:rsidRPr="00304FDF" w:rsidRDefault="009C7BC2" w:rsidP="003D5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sz w:val="24"/>
          <w:szCs w:val="24"/>
        </w:rPr>
        <w:t>После небольшого обсуждения педагог отправляет видео под названием «</w:t>
      </w:r>
      <w:proofErr w:type="spellStart"/>
      <w:r w:rsidR="003D50F2" w:rsidRPr="00304F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50F2" w:rsidRPr="0030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F2" w:rsidRPr="00304FD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3D50F2" w:rsidRPr="0030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F2" w:rsidRPr="00304FD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D50F2" w:rsidRPr="00304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0F2" w:rsidRPr="00304FDF">
        <w:rPr>
          <w:rFonts w:ascii="Times New Roman" w:hAnsi="Times New Roman" w:cs="Times New Roman"/>
          <w:sz w:val="24"/>
          <w:szCs w:val="24"/>
        </w:rPr>
        <w:t>E-Waste</w:t>
      </w:r>
      <w:proofErr w:type="spellEnd"/>
      <w:r w:rsidR="003D50F2" w:rsidRPr="00304FDF">
        <w:rPr>
          <w:rFonts w:ascii="Times New Roman" w:hAnsi="Times New Roman" w:cs="Times New Roman"/>
          <w:sz w:val="24"/>
          <w:szCs w:val="24"/>
        </w:rPr>
        <w:t>» (</w:t>
      </w:r>
      <w:hyperlink r:id="rId6" w:history="1">
        <w:r w:rsidR="003D50F2" w:rsidRPr="00304FDF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https://www.youtube.com/watch?v=FmJFVmtWf-I</w:t>
        </w:r>
      </w:hyperlink>
      <w:r w:rsidR="003D50F2" w:rsidRPr="00304FDF">
        <w:rPr>
          <w:rFonts w:ascii="Times New Roman" w:hAnsi="Times New Roman" w:cs="Times New Roman"/>
          <w:sz w:val="24"/>
          <w:szCs w:val="24"/>
        </w:rPr>
        <w:t xml:space="preserve">) </w:t>
      </w:r>
      <w:r w:rsidRPr="00304FDF">
        <w:rPr>
          <w:rFonts w:ascii="Times New Roman" w:hAnsi="Times New Roman" w:cs="Times New Roman"/>
          <w:sz w:val="24"/>
          <w:szCs w:val="24"/>
        </w:rPr>
        <w:t xml:space="preserve">длительностью около </w:t>
      </w:r>
      <w:r w:rsidR="003D50F2" w:rsidRPr="00304FDF">
        <w:rPr>
          <w:rFonts w:ascii="Times New Roman" w:hAnsi="Times New Roman" w:cs="Times New Roman"/>
          <w:sz w:val="24"/>
          <w:szCs w:val="24"/>
        </w:rPr>
        <w:t>2</w:t>
      </w:r>
      <w:r w:rsidRPr="00304FDF">
        <w:rPr>
          <w:rFonts w:ascii="Times New Roman" w:hAnsi="Times New Roman" w:cs="Times New Roman"/>
          <w:sz w:val="24"/>
          <w:szCs w:val="24"/>
        </w:rPr>
        <w:t xml:space="preserve"> минут. При этом задани</w:t>
      </w:r>
      <w:r w:rsidR="000F6BE2" w:rsidRPr="00304FDF">
        <w:rPr>
          <w:rFonts w:ascii="Times New Roman" w:hAnsi="Times New Roman" w:cs="Times New Roman"/>
          <w:sz w:val="24"/>
          <w:szCs w:val="24"/>
        </w:rPr>
        <w:t>е</w:t>
      </w:r>
      <w:r w:rsidRPr="00304FDF">
        <w:rPr>
          <w:rFonts w:ascii="Times New Roman" w:hAnsi="Times New Roman" w:cs="Times New Roman"/>
          <w:sz w:val="24"/>
          <w:szCs w:val="24"/>
        </w:rPr>
        <w:t xml:space="preserve"> звуч</w:t>
      </w:r>
      <w:r w:rsidR="000F6BE2" w:rsidRPr="00304FDF">
        <w:rPr>
          <w:rFonts w:ascii="Times New Roman" w:hAnsi="Times New Roman" w:cs="Times New Roman"/>
          <w:sz w:val="24"/>
          <w:szCs w:val="24"/>
        </w:rPr>
        <w:t>и</w:t>
      </w:r>
      <w:r w:rsidRPr="00304FDF">
        <w:rPr>
          <w:rFonts w:ascii="Times New Roman" w:hAnsi="Times New Roman" w:cs="Times New Roman"/>
          <w:sz w:val="24"/>
          <w:szCs w:val="24"/>
        </w:rPr>
        <w:t>т так:</w:t>
      </w:r>
    </w:p>
    <w:p w:rsidR="009C7BC2" w:rsidRPr="00304FDF" w:rsidRDefault="003D50F2" w:rsidP="009C7BC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Watch the video carefully and tell what the main idea is</w:t>
      </w:r>
      <w:r w:rsidR="009C7BC2" w:rsidRPr="00304FD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C7BC2" w:rsidRPr="00304FDF" w:rsidRDefault="009C7BC2" w:rsidP="009C7BC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Think of your own </w:t>
      </w:r>
      <w:r w:rsidR="003D50F2" w:rsidRPr="00304F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video </w:t>
      </w: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heading.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После прослушивания ученики в виде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аудиосообщений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отправляют свои ответы. Также ученикам можно предложить во время прослушивания отправлять в беседу незнакомые слова для создания языкового словаря.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Огромным плюсом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» можно выделить возможность удалить сообщение. </w:t>
      </w:r>
      <w:r w:rsidR="003D50F2" w:rsidRPr="00304FDF">
        <w:rPr>
          <w:rFonts w:ascii="Times New Roman" w:hAnsi="Times New Roman" w:cs="Times New Roman"/>
          <w:sz w:val="24"/>
          <w:szCs w:val="24"/>
        </w:rPr>
        <w:t>Соответственно после прослушивания</w:t>
      </w:r>
      <w:r w:rsidRPr="00304FDF">
        <w:rPr>
          <w:rFonts w:ascii="Times New Roman" w:hAnsi="Times New Roman" w:cs="Times New Roman"/>
          <w:sz w:val="24"/>
          <w:szCs w:val="24"/>
        </w:rPr>
        <w:t xml:space="preserve">  педагог может удалить </w:t>
      </w:r>
      <w:r w:rsidR="000F6BE2" w:rsidRPr="00304FDF">
        <w:rPr>
          <w:rFonts w:ascii="Times New Roman" w:hAnsi="Times New Roman" w:cs="Times New Roman"/>
          <w:sz w:val="24"/>
          <w:szCs w:val="24"/>
        </w:rPr>
        <w:t>видео</w:t>
      </w:r>
      <w:r w:rsidRPr="00304FDF">
        <w:rPr>
          <w:rFonts w:ascii="Times New Roman" w:hAnsi="Times New Roman" w:cs="Times New Roman"/>
          <w:sz w:val="24"/>
          <w:szCs w:val="24"/>
        </w:rPr>
        <w:t>. Таким образом, ученикам не удастся выполнить последующие задания совместно с прослушиванием.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Послетекстовый</w:t>
      </w:r>
      <w:proofErr w:type="spellEnd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Заключительный этап помогает вывести в речь те самые темы и проблемы, касающиеся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аудиофрагмента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. Задание на данном этапе будет выглядеть следующим образом. После выявления главной темы, ученикам следует создать </w:t>
      </w:r>
      <w:r w:rsidRPr="00304FDF">
        <w:rPr>
          <w:rFonts w:ascii="Times New Roman" w:hAnsi="Times New Roman" w:cs="Times New Roman"/>
          <w:sz w:val="24"/>
          <w:szCs w:val="24"/>
          <w:lang w:val="en-US"/>
        </w:rPr>
        <w:t>mind</w:t>
      </w:r>
      <w:r w:rsidRPr="00304FDF">
        <w:rPr>
          <w:rFonts w:ascii="Times New Roman" w:hAnsi="Times New Roman" w:cs="Times New Roman"/>
          <w:sz w:val="24"/>
          <w:szCs w:val="24"/>
        </w:rPr>
        <w:t>-</w:t>
      </w:r>
      <w:r w:rsidRPr="00304FDF">
        <w:rPr>
          <w:rFonts w:ascii="Times New Roman" w:hAnsi="Times New Roman" w:cs="Times New Roman"/>
          <w:sz w:val="24"/>
          <w:szCs w:val="24"/>
          <w:lang w:val="en-US"/>
        </w:rPr>
        <w:t>map</w:t>
      </w:r>
      <w:r w:rsidRPr="00304FDF">
        <w:rPr>
          <w:rFonts w:ascii="Times New Roman" w:hAnsi="Times New Roman" w:cs="Times New Roman"/>
          <w:sz w:val="24"/>
          <w:szCs w:val="24"/>
        </w:rPr>
        <w:t xml:space="preserve"> с помощью граффити и отправить в беседу. </w:t>
      </w:r>
    </w:p>
    <w:p w:rsidR="009C7BC2" w:rsidRPr="00304FDF" w:rsidRDefault="00077050" w:rsidP="003D50F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397" cy="2456121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rcRect r="76156" b="71739"/>
                    <a:stretch>
                      <a:fillRect/>
                    </a:stretch>
                  </pic:blipFill>
                  <pic:spPr>
                    <a:xfrm>
                      <a:off x="0" y="0"/>
                      <a:ext cx="2695397" cy="24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BC2" w:rsidRPr="00304FDF">
        <w:rPr>
          <w:rFonts w:ascii="Times New Roman" w:hAnsi="Times New Roman" w:cs="Times New Roman"/>
          <w:sz w:val="24"/>
          <w:szCs w:val="24"/>
        </w:rPr>
        <w:t xml:space="preserve">  </w:t>
      </w:r>
      <w:r w:rsidR="003D50F2" w:rsidRPr="00304F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656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3760" cy="2329263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rcRect r="72180" b="72705"/>
                    <a:stretch>
                      <a:fillRect/>
                    </a:stretch>
                  </pic:blipFill>
                  <pic:spPr>
                    <a:xfrm>
                      <a:off x="0" y="0"/>
                      <a:ext cx="3053760" cy="232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BE2" w:rsidRPr="00304F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9C7BC2" w:rsidRPr="00304FDF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Также ученикам следует составить глоссарий тех новых слов, что обучающиеся выделили в процессе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, и отправить его фото в беседу. В качестве домашнего задания ученикам следует пройти опросы по содержанию текста, выбрав только один вариант «</w:t>
      </w: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Pr="00304F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false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stated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C7BC2" w:rsidRPr="00304FDF" w:rsidRDefault="00077050" w:rsidP="009C7B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3357" cy="3551274"/>
            <wp:effectExtent l="19050" t="0" r="0" b="0"/>
            <wp:docPr id="4" name="Рисунок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rcRect l="1286" r="69037" b="51208"/>
                    <a:stretch>
                      <a:fillRect/>
                    </a:stretch>
                  </pic:blipFill>
                  <pic:spPr>
                    <a:xfrm>
                      <a:off x="0" y="0"/>
                      <a:ext cx="2929941" cy="355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BC2" w:rsidRDefault="009C7BC2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Как мы заметили, очень важно соблюдать все три этапа при обучении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. Задания имеют интерактивность, которая развивает интерес при их выполнении. Упражнения также должны быть посильны ученикам.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следует подбирать аутентичные. В целом,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FDF">
        <w:rPr>
          <w:rFonts w:ascii="Times New Roman" w:hAnsi="Times New Roman" w:cs="Times New Roman"/>
          <w:sz w:val="24"/>
          <w:szCs w:val="24"/>
        </w:rPr>
        <w:t>составляет основу общения с него начинается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 xml:space="preserve"> владение устной коммуникацией. </w:t>
      </w:r>
    </w:p>
    <w:p w:rsidR="0036569D" w:rsidRDefault="0036569D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9D" w:rsidRPr="00304FDF" w:rsidRDefault="0036569D" w:rsidP="009C7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2F9" w:rsidRPr="00304FDF" w:rsidRDefault="00DC62F9" w:rsidP="00DC62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Упражнения, направленные на обучение </w:t>
      </w:r>
      <w:r w:rsidR="000113F0" w:rsidRPr="00304FDF">
        <w:rPr>
          <w:rFonts w:ascii="Times New Roman" w:hAnsi="Times New Roman" w:cs="Times New Roman"/>
          <w:b/>
          <w:sz w:val="24"/>
          <w:szCs w:val="24"/>
        </w:rPr>
        <w:t>чтению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Чтение — речевая деятельность, которая направлена на зрительное восприятие и понимание письменной речи. Как и в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традиционно принято выделять три этапа обучения чтению:</w:t>
      </w:r>
    </w:p>
    <w:p w:rsidR="000113F0" w:rsidRPr="00304FDF" w:rsidRDefault="000113F0" w:rsidP="007C69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;</w:t>
      </w:r>
    </w:p>
    <w:p w:rsidR="000113F0" w:rsidRPr="00304FDF" w:rsidRDefault="000113F0" w:rsidP="007C69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текстовый;</w:t>
      </w:r>
    </w:p>
    <w:p w:rsidR="000113F0" w:rsidRPr="00304FDF" w:rsidRDefault="000113F0" w:rsidP="007C69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.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Нами были разработаны упражнения на основе темы «</w:t>
      </w:r>
      <w:r w:rsidRPr="00304FDF">
        <w:rPr>
          <w:rFonts w:ascii="Times New Roman" w:hAnsi="Times New Roman" w:cs="Times New Roman"/>
          <w:b/>
          <w:sz w:val="24"/>
          <w:szCs w:val="24"/>
          <w:lang w:val="en-US"/>
        </w:rPr>
        <w:t>Healthy</w:t>
      </w:r>
      <w:r w:rsidRPr="00304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FDF">
        <w:rPr>
          <w:rFonts w:ascii="Times New Roman" w:hAnsi="Times New Roman" w:cs="Times New Roman"/>
          <w:b/>
          <w:sz w:val="24"/>
          <w:szCs w:val="24"/>
          <w:lang w:val="en-US"/>
        </w:rPr>
        <w:t>habits</w:t>
      </w:r>
      <w:r w:rsidRPr="00304FDF">
        <w:rPr>
          <w:rFonts w:ascii="Times New Roman" w:hAnsi="Times New Roman" w:cs="Times New Roman"/>
          <w:sz w:val="24"/>
          <w:szCs w:val="24"/>
        </w:rPr>
        <w:t>».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Предтекстовый</w:t>
      </w:r>
      <w:proofErr w:type="spellEnd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В общей беседе педагог отправляет несколько слов из будущего текста, просить учеников их прочесть и предположить, о чем он будет. </w:t>
      </w:r>
    </w:p>
    <w:p w:rsidR="000113F0" w:rsidRPr="00304FDF" w:rsidRDefault="000113F0" w:rsidP="000113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Read the words. What is the text about?</w:t>
      </w:r>
    </w:p>
    <w:tbl>
      <w:tblPr>
        <w:tblStyle w:val="a4"/>
        <w:tblW w:w="0" w:type="auto"/>
        <w:tblLook w:val="04A0"/>
      </w:tblPr>
      <w:tblGrid>
        <w:gridCol w:w="9571"/>
      </w:tblGrid>
      <w:tr w:rsidR="000113F0" w:rsidRPr="007C695B" w:rsidTr="00A269A5">
        <w:tc>
          <w:tcPr>
            <w:tcW w:w="9571" w:type="dxa"/>
          </w:tcPr>
          <w:p w:rsidR="000113F0" w:rsidRPr="00304FDF" w:rsidRDefault="000113F0" w:rsidP="00A269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3F0" w:rsidRPr="00304FDF" w:rsidRDefault="000113F0" w:rsidP="00A26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veggies                                                   fluids</w:t>
            </w:r>
          </w:p>
          <w:p w:rsidR="000113F0" w:rsidRPr="00304FDF" w:rsidRDefault="000113F0" w:rsidP="00A269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fats                                                      proteins</w:t>
            </w:r>
          </w:p>
          <w:p w:rsidR="000113F0" w:rsidRPr="00304FDF" w:rsidRDefault="00304FDF" w:rsidP="00304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="000113F0" w:rsidRPr="0030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fruits                                                  carbohydrates</w:t>
            </w:r>
          </w:p>
        </w:tc>
      </w:tr>
    </w:tbl>
    <w:p w:rsidR="000113F0" w:rsidRPr="00304FDF" w:rsidRDefault="000113F0" w:rsidP="000113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F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 xml:space="preserve"> высказывают своё мнение в виде текстовых сообщений на английском языке. Перед этим стоит уточнить, что мысль каждого должна быть изложена в одном сообщении, длинной не более пятидесяти-шестидесяти символов. Это поможет упорядочить процесс обучения. На обсуждение можно выделить около пяти минут учебного времени.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Текстовый этап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После обсуждения учитель ставит ученикам следующую учебную задачу:</w:t>
      </w:r>
    </w:p>
    <w:p w:rsidR="000113F0" w:rsidRPr="00304FDF" w:rsidRDefault="000113F0" w:rsidP="000113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Read the text and find out: «What does a healthy plate consists of</w:t>
      </w:r>
      <w:proofErr w:type="gramStart"/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?»</w:t>
      </w:r>
      <w:proofErr w:type="gramEnd"/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>В беседу отправляется ссылка на текст из группы «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Tutor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». На прочтение и понимание ученикам дается около 6 минут. После чего происходит обсуждение понимания прочитанного. </w:t>
      </w:r>
    </w:p>
    <w:p w:rsidR="000113F0" w:rsidRDefault="000113F0" w:rsidP="00011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4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0770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84621" cy="4816549"/>
            <wp:effectExtent l="19050" t="0" r="1829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rcRect r="41198" b="35024"/>
                    <a:stretch>
                      <a:fillRect/>
                    </a:stretch>
                  </pic:blipFill>
                  <pic:spPr>
                    <a:xfrm>
                      <a:off x="0" y="0"/>
                      <a:ext cx="5889028" cy="48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B0C" w:rsidRPr="00304FDF" w:rsidRDefault="00FC1B0C" w:rsidP="00011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>Послетекстовый</w:t>
      </w:r>
      <w:proofErr w:type="spellEnd"/>
      <w:r w:rsidRPr="00304F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После прочтения ученикам необходимо составить 10 вопросов на основе содержания текста. Они могут быть как открытыми, так и закрытыми. Выбрать одного одноклассника и адресовать их ему с помощью «собачки @». Каждый ученик может быть выбран только раз.  </w:t>
      </w:r>
    </w:p>
    <w:p w:rsidR="000113F0" w:rsidRPr="00304FDF" w:rsidRDefault="000113F0" w:rsidP="000113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FDF">
        <w:rPr>
          <w:rFonts w:ascii="Times New Roman" w:hAnsi="Times New Roman" w:cs="Times New Roman"/>
          <w:sz w:val="24"/>
          <w:szCs w:val="24"/>
        </w:rPr>
        <w:t xml:space="preserve">В качестве дополнительного или домашнего задания каждый ученик должен выполнить следующее. По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хэштегу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заданной темы найти подходящий небольшой текст (например, #</w:t>
      </w: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health</w:t>
      </w:r>
      <w:r w:rsidRPr="00304FDF">
        <w:rPr>
          <w:rFonts w:ascii="Times New Roman" w:hAnsi="Times New Roman" w:cs="Times New Roman"/>
          <w:i/>
          <w:sz w:val="24"/>
          <w:szCs w:val="24"/>
        </w:rPr>
        <w:t xml:space="preserve"> / #</w:t>
      </w:r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habits</w:t>
      </w:r>
      <w:r w:rsidRPr="00304FDF">
        <w:rPr>
          <w:rFonts w:ascii="Times New Roman" w:hAnsi="Times New Roman" w:cs="Times New Roman"/>
          <w:i/>
          <w:sz w:val="24"/>
          <w:szCs w:val="24"/>
        </w:rPr>
        <w:t xml:space="preserve"> / #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  <w:lang w:val="en-US"/>
        </w:rPr>
        <w:t>healthyfood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). На основе его содержания составить опросы в виде закрытых вопросов с разным выбором ответов, чтобы остальные обучающиеся прочли его и выбрали нужные варианты ответов. Все это отправляется в классную группу. Для удобства педагог может предоставить ученикам следующие группы, в которых они могут найти тексты</w:t>
      </w:r>
      <w:r w:rsidRPr="00304FD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British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Council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Russia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Begin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>, FRIENDS CLUB</w:t>
      </w:r>
      <w:r w:rsidRPr="00304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4FDF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304F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04FD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304FDF">
        <w:rPr>
          <w:rFonts w:ascii="Times New Roman" w:hAnsi="Times New Roman" w:cs="Times New Roman"/>
          <w:i/>
          <w:sz w:val="24"/>
          <w:szCs w:val="24"/>
        </w:rPr>
        <w:t>age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. Это сэкономит им время и поможет найти подходящий материал.</w:t>
      </w:r>
    </w:p>
    <w:p w:rsidR="00C86E68" w:rsidRPr="00304FDF" w:rsidRDefault="00C86E68" w:rsidP="00C86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Таким образом, и</w:t>
      </w: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</w:t>
      </w:r>
      <w:r w:rsidRPr="00304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социальных сетей</w:t>
      </w:r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в обучении иностранному языку может быть эффективным инновационным инструментом, поскольку он используется для соответствующих образовательных целей. Безусловно, использование социальных сетей представляет   собой   естественную   среду общения </w:t>
      </w:r>
      <w:proofErr w:type="gram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 Педагогу необходимо лишь правильно организовать работу </w:t>
      </w:r>
      <w:proofErr w:type="gram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Ведь потенциал интернета и социальных сетей в области преподавания иностранных языков огромен. </w:t>
      </w:r>
    </w:p>
    <w:p w:rsidR="00350DD8" w:rsidRPr="00304FDF" w:rsidRDefault="00C86E6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FDF">
        <w:rPr>
          <w:rFonts w:ascii="Times New Roman" w:hAnsi="Times New Roman" w:cs="Times New Roman"/>
          <w:sz w:val="24"/>
          <w:szCs w:val="24"/>
        </w:rPr>
        <w:t>Следовательно, можно утверждать, что социальные сети могут быть использованы обучающимися не только для развлечения, но и для изучения иностранного языка.</w:t>
      </w:r>
      <w:proofErr w:type="gramEnd"/>
      <w:r w:rsidRPr="00304FDF">
        <w:rPr>
          <w:rFonts w:ascii="Times New Roman" w:hAnsi="Times New Roman" w:cs="Times New Roman"/>
          <w:sz w:val="24"/>
          <w:szCs w:val="24"/>
        </w:rPr>
        <w:t xml:space="preserve"> В дальнейшем перспективным представляется применение разработанной серии упражнений в образовательном процессе 9 класса основной школы.</w:t>
      </w: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B0C" w:rsidRPr="00304FDF" w:rsidRDefault="00FC1B0C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Pr="00304FDF" w:rsidRDefault="00350DD8" w:rsidP="00350D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БИБЛИОГРАФИЧЕСКИЙ СПИСОК </w:t>
      </w:r>
    </w:p>
    <w:p w:rsidR="00EE6E62" w:rsidRPr="00304FDF" w:rsidRDefault="00EE6E62" w:rsidP="00EE6E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Аснович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Н.Г. Использование социальных сетей в образовательном процессе.</w:t>
      </w:r>
      <w:r w:rsidRPr="00304FDF">
        <w:rPr>
          <w:rFonts w:ascii="Times New Roman" w:hAnsi="Times New Roman" w:cs="Times New Roman"/>
          <w:sz w:val="24"/>
          <w:szCs w:val="24"/>
        </w:rPr>
        <w:t xml:space="preserve"> Мн.: БНТУ, 2015. С. 1-7.</w:t>
      </w:r>
    </w:p>
    <w:p w:rsidR="00B920A5" w:rsidRPr="00304FDF" w:rsidRDefault="00B920A5" w:rsidP="00B920A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Баутин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 М. В., Майоров А.В., Смирнова Е.Р. Социальные сети как средство обучения и взаимодействия участников образовательного процесса / С.П.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04FDF">
        <w:rPr>
          <w:rFonts w:ascii="Times New Roman" w:hAnsi="Times New Roman" w:cs="Times New Roman"/>
          <w:sz w:val="24"/>
          <w:szCs w:val="24"/>
        </w:rPr>
        <w:t>В.Баутин</w:t>
      </w:r>
      <w:proofErr w:type="spellEnd"/>
      <w:r w:rsidRPr="00304FDF">
        <w:rPr>
          <w:rFonts w:ascii="Times New Roman" w:hAnsi="Times New Roman" w:cs="Times New Roman"/>
          <w:sz w:val="24"/>
          <w:szCs w:val="24"/>
        </w:rPr>
        <w:t>, А.В.Майоров, Е.Р.Смирнова // Педагогические и информационные технологии в образовании, 2016. №15. С.1.</w:t>
      </w:r>
    </w:p>
    <w:p w:rsidR="00B920A5" w:rsidRPr="00304FDF" w:rsidRDefault="00B920A5" w:rsidP="00B920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Давыденко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Л.В. Социальная сеть «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» в образовательном процессе // Образование: прошлое, настоящее и будущее: материалы III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>. Красноярск</w:t>
      </w:r>
      <w:proofErr w:type="gram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Новация, 2017.С. 72-77.</w:t>
      </w:r>
    </w:p>
    <w:p w:rsidR="00B920A5" w:rsidRPr="00304FDF" w:rsidRDefault="00B920A5" w:rsidP="00B920A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О.А. Социальные сети как средство обучения и взаимодействия участников образовательного процесса / О.А.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Теория и практика образования в современном мире: материалы I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. Санкт-Петербург: Реноме, 2012. С. 405-407. </w:t>
      </w:r>
    </w:p>
    <w:p w:rsidR="00EE6E62" w:rsidRPr="00304FDF" w:rsidRDefault="00EE6E62" w:rsidP="00EE6E6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4FDF">
        <w:rPr>
          <w:rFonts w:ascii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Pr="00304FDF">
        <w:rPr>
          <w:rFonts w:ascii="Times New Roman" w:hAnsi="Times New Roman" w:cs="Times New Roman"/>
          <w:sz w:val="24"/>
          <w:szCs w:val="24"/>
          <w:lang w:eastAsia="ru-RU"/>
        </w:rPr>
        <w:t xml:space="preserve"> А. В. Социальные сети в образовании: анализ опыта и перспективы развития // Открытое дистанционное образование. Томск: ТГУ, АСОУ, 2011. № 3 (43). С. 44–49.</w:t>
      </w:r>
    </w:p>
    <w:p w:rsidR="00B920A5" w:rsidRPr="00304FDF" w:rsidRDefault="00B920A5" w:rsidP="00B920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D8" w:rsidRDefault="00350DD8" w:rsidP="00350DD8">
      <w:pPr>
        <w:spacing w:after="0" w:line="360" w:lineRule="auto"/>
        <w:ind w:firstLine="709"/>
        <w:jc w:val="both"/>
      </w:pPr>
    </w:p>
    <w:sectPr w:rsidR="00350DD8" w:rsidSect="0067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718"/>
    <w:multiLevelType w:val="hybridMultilevel"/>
    <w:tmpl w:val="56F2F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406E1D"/>
    <w:multiLevelType w:val="hybridMultilevel"/>
    <w:tmpl w:val="2C761B44"/>
    <w:lvl w:ilvl="0" w:tplc="73306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D668D"/>
    <w:multiLevelType w:val="hybridMultilevel"/>
    <w:tmpl w:val="05D06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C14D3"/>
    <w:multiLevelType w:val="hybridMultilevel"/>
    <w:tmpl w:val="3C6ED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311757"/>
    <w:multiLevelType w:val="hybridMultilevel"/>
    <w:tmpl w:val="46545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6615D6"/>
    <w:multiLevelType w:val="hybridMultilevel"/>
    <w:tmpl w:val="B9A46C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8C1B7D"/>
    <w:multiLevelType w:val="hybridMultilevel"/>
    <w:tmpl w:val="B3AA2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054804"/>
    <w:multiLevelType w:val="hybridMultilevel"/>
    <w:tmpl w:val="2624A21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DE6042D"/>
    <w:multiLevelType w:val="hybridMultilevel"/>
    <w:tmpl w:val="C748C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55AE6"/>
    <w:multiLevelType w:val="hybridMultilevel"/>
    <w:tmpl w:val="9E2C7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99225A"/>
    <w:multiLevelType w:val="hybridMultilevel"/>
    <w:tmpl w:val="34180A04"/>
    <w:lvl w:ilvl="0" w:tplc="AF54C09E">
      <w:start w:val="1"/>
      <w:numFmt w:val="decimal"/>
      <w:lvlText w:val="%1."/>
      <w:lvlJc w:val="left"/>
      <w:pPr>
        <w:ind w:left="7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99B0763"/>
    <w:multiLevelType w:val="hybridMultilevel"/>
    <w:tmpl w:val="0BC6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E4789"/>
    <w:multiLevelType w:val="hybridMultilevel"/>
    <w:tmpl w:val="4FD6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51"/>
    <w:rsid w:val="000113F0"/>
    <w:rsid w:val="00077050"/>
    <w:rsid w:val="000B0251"/>
    <w:rsid w:val="000F6BE2"/>
    <w:rsid w:val="00104BDA"/>
    <w:rsid w:val="0022392E"/>
    <w:rsid w:val="0023715E"/>
    <w:rsid w:val="0029451D"/>
    <w:rsid w:val="00304FDF"/>
    <w:rsid w:val="003212E5"/>
    <w:rsid w:val="00350DD8"/>
    <w:rsid w:val="0036569D"/>
    <w:rsid w:val="003D50F2"/>
    <w:rsid w:val="005C1340"/>
    <w:rsid w:val="0063375B"/>
    <w:rsid w:val="00670814"/>
    <w:rsid w:val="007C695B"/>
    <w:rsid w:val="007F353A"/>
    <w:rsid w:val="00880064"/>
    <w:rsid w:val="009C7BC2"/>
    <w:rsid w:val="009E6A7A"/>
    <w:rsid w:val="00B920A5"/>
    <w:rsid w:val="00BE1D97"/>
    <w:rsid w:val="00C64A57"/>
    <w:rsid w:val="00C86E68"/>
    <w:rsid w:val="00DC62F9"/>
    <w:rsid w:val="00DD3322"/>
    <w:rsid w:val="00DD4888"/>
    <w:rsid w:val="00EE6E62"/>
    <w:rsid w:val="00EF6EE9"/>
    <w:rsid w:val="00F906AA"/>
    <w:rsid w:val="00FC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15E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22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50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JFVmtWf-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каменщикова</dc:creator>
  <cp:keywords/>
  <dc:description/>
  <cp:lastModifiedBy>каменщикова</cp:lastModifiedBy>
  <cp:revision>17</cp:revision>
  <dcterms:created xsi:type="dcterms:W3CDTF">2024-03-26T03:23:00Z</dcterms:created>
  <dcterms:modified xsi:type="dcterms:W3CDTF">2024-03-28T05:59:00Z</dcterms:modified>
</cp:coreProperties>
</file>