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‌‌‌Министерство образования Приморского края</w:t>
      </w:r>
    </w:p>
    <w:p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«Средняя общеобразовательная школа им. А. И. Крушанова с. Михайловка» Михайловского муниципального района</w:t>
      </w:r>
    </w:p>
    <w:p>
      <w:pPr>
        <w:spacing w:after="0"/>
        <w:ind w:left="120"/>
        <w:jc w:val="center"/>
      </w:pPr>
    </w:p>
    <w:p>
      <w:pPr>
        <w:spacing w:after="92"/>
        <w:ind w:left="720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spacing w:after="92"/>
        <w:ind w:left="720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spacing w:after="92"/>
        <w:ind w:left="720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«Географы исследователи»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6 - 8 классов </w:t>
      </w: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Дейнега Н.Е.</w:t>
      </w:r>
    </w:p>
    <w:p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</w:t>
      </w:r>
    </w:p>
    <w:p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им. А.И. Крушанова</w:t>
      </w:r>
    </w:p>
    <w:p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Михайловка </w:t>
      </w:r>
    </w:p>
    <w:p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учебный  год</w:t>
      </w:r>
    </w:p>
    <w:p>
      <w:pPr>
        <w:spacing w:after="0"/>
      </w:pPr>
    </w:p>
    <w:p>
      <w:pPr>
        <w:spacing w:after="92"/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spacing w:after="92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spacing w:after="92"/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Программа кружка «Географы исследователи» с использованием цифровой лаборатории «Биология»  </w:t>
      </w:r>
    </w:p>
    <w:p>
      <w:pPr>
        <w:spacing w:after="92"/>
        <w:ind w:left="72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Точки Роста</w:t>
      </w:r>
    </w:p>
    <w:p>
      <w:pPr>
        <w:keepNext/>
        <w:keepLines/>
        <w:spacing w:after="0"/>
        <w:ind w:left="728" w:right="3" w:hanging="10"/>
        <w:jc w:val="center"/>
        <w:outlineLvl w:val="0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ПОЯСНИТЕЛЬНАЯ ЗАПИСКА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</w:p>
    <w:p>
      <w:pPr>
        <w:spacing w:after="23"/>
        <w:ind w:left="72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</w:rPr>
        <w:t xml:space="preserve"> </w:t>
      </w:r>
    </w:p>
    <w:p>
      <w:pPr>
        <w:spacing w:after="5" w:line="271" w:lineRule="auto"/>
        <w:ind w:left="705" w:firstLine="773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На современном этапе школьного образования отведена значительная роль исследовательской деятельности школьников. Эта деятельность приобретает особое значение в связи с высокими темпами развития и совершенствования науки и техники в нашей стране, востребованность</w:t>
      </w:r>
      <w:r>
        <w:rPr>
          <w:rFonts w:hint="default" w:ascii="Times New Roman" w:hAnsi="Times New Roman" w:eastAsia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квалифицированных специалистов – исследователей и проектировщиков в разных областях народного хозяйства. Выполнение этих задач становится возможным в условиях активного обучения, развивающего творческие способности ребёнка, созданием кабинетов «Точки роста» в школах. </w:t>
      </w:r>
    </w:p>
    <w:p>
      <w:pPr>
        <w:spacing w:after="5" w:line="271" w:lineRule="auto"/>
        <w:ind w:left="705" w:firstLine="711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Исследовательская работа позволяет каждому школьнику выявить, испытать, испробовать и развить   свои способности. Проектно-исследовательская деятельность – средство формирования познавательной самостоятельности школьников. Приобщение обучающихся к научным исследованиям становится особенно актуальным на среднем этапе школьного образования, когда у школьников начинает формироваться творческое мышление. </w:t>
      </w:r>
    </w:p>
    <w:p>
      <w:pPr>
        <w:spacing w:after="5" w:line="271" w:lineRule="auto"/>
        <w:ind w:left="705" w:firstLine="711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Для того, чтобы исследовательская деятельность была успешна и приносила результат необходимо пройти все этапы выполнения исследовательской работы: </w:t>
      </w:r>
    </w:p>
    <w:p>
      <w:pPr>
        <w:numPr>
          <w:ilvl w:val="0"/>
          <w:numId w:val="1"/>
        </w:numPr>
        <w:spacing w:after="5" w:line="271" w:lineRule="auto"/>
        <w:ind w:hanging="701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Мотивация научно-исследовательской деятельности. </w:t>
      </w:r>
    </w:p>
    <w:p>
      <w:pPr>
        <w:numPr>
          <w:ilvl w:val="0"/>
          <w:numId w:val="1"/>
        </w:numPr>
        <w:spacing w:after="5" w:line="271" w:lineRule="auto"/>
        <w:ind w:hanging="701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Выбор направления исследования.  Определение темы исследования. </w:t>
      </w:r>
    </w:p>
    <w:p>
      <w:pPr>
        <w:numPr>
          <w:ilvl w:val="0"/>
          <w:numId w:val="1"/>
        </w:numPr>
        <w:spacing w:after="5" w:line="271" w:lineRule="auto"/>
        <w:ind w:hanging="701"/>
        <w:jc w:val="both"/>
        <w:rPr>
          <w:rFonts w:ascii="Times New Roman" w:hAnsi="Times New Roman" w:eastAsia="Times New Roman" w:cs="Times New Roman"/>
          <w:color w:val="000000"/>
          <w:sz w:val="24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 xml:space="preserve">Постановка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целей и 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>задач.</w:t>
      </w:r>
    </w:p>
    <w:p>
      <w:pPr>
        <w:numPr>
          <w:ilvl w:val="0"/>
          <w:numId w:val="1"/>
        </w:numPr>
        <w:spacing w:after="5" w:line="271" w:lineRule="auto"/>
        <w:ind w:hanging="701"/>
        <w:jc w:val="both"/>
        <w:rPr>
          <w:rFonts w:ascii="Times New Roman" w:hAnsi="Times New Roman" w:eastAsia="Times New Roman" w:cs="Times New Roman"/>
          <w:color w:val="000000"/>
          <w:sz w:val="24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Экспериментальная работа.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 xml:space="preserve"> </w:t>
      </w:r>
    </w:p>
    <w:p>
      <w:pPr>
        <w:numPr>
          <w:ilvl w:val="0"/>
          <w:numId w:val="1"/>
        </w:numPr>
        <w:spacing w:after="5" w:line="271" w:lineRule="auto"/>
        <w:ind w:hanging="701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Фиксирование и предварительная обработка данных. </w:t>
      </w:r>
    </w:p>
    <w:p>
      <w:pPr>
        <w:numPr>
          <w:ilvl w:val="0"/>
          <w:numId w:val="1"/>
        </w:numPr>
        <w:spacing w:after="5" w:line="271" w:lineRule="auto"/>
        <w:ind w:hanging="701"/>
        <w:jc w:val="both"/>
        <w:rPr>
          <w:rFonts w:ascii="Times New Roman" w:hAnsi="Times New Roman" w:eastAsia="Times New Roman" w:cs="Times New Roman"/>
          <w:color w:val="000000"/>
          <w:sz w:val="24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Анализ 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 xml:space="preserve">результатов исследования. </w:t>
      </w:r>
    </w:p>
    <w:p>
      <w:pPr>
        <w:numPr>
          <w:ilvl w:val="0"/>
          <w:numId w:val="1"/>
        </w:numPr>
        <w:spacing w:after="5" w:line="271" w:lineRule="auto"/>
        <w:ind w:hanging="701"/>
        <w:jc w:val="both"/>
        <w:rPr>
          <w:rFonts w:ascii="Times New Roman" w:hAnsi="Times New Roman" w:eastAsia="Times New Roman" w:cs="Times New Roman"/>
          <w:color w:val="000000"/>
          <w:sz w:val="24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 xml:space="preserve">Оформление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 xml:space="preserve"> работы. </w:t>
      </w:r>
    </w:p>
    <w:p>
      <w:pPr>
        <w:numPr>
          <w:ilvl w:val="0"/>
          <w:numId w:val="1"/>
        </w:numPr>
        <w:spacing w:after="5" w:line="271" w:lineRule="auto"/>
        <w:ind w:hanging="701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Представление исследовательской работы на конференции или конкурсе. </w:t>
      </w:r>
    </w:p>
    <w:p>
      <w:pPr>
        <w:spacing w:after="5" w:line="271" w:lineRule="auto"/>
        <w:ind w:left="705" w:firstLine="682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Актуальность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программы в том, что во время работы в кружке дети углубляют свои знания по биологии, химии, географии, краеведении. Программа позволяет реализовать актуальные в настоящее время компетентностный, личностно ориентированный, деятельностный подходы к образованию. Занятия кружка проводятся с использованием оборудования «Мобильный класс», программы 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>Any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>Desk</w:t>
      </w:r>
      <w:r>
        <w:rPr>
          <w:rFonts w:ascii="Times New Roman" w:hAnsi="Times New Roman" w:eastAsia="Times New Roman" w:cs="Times New Roman"/>
          <w:color w:val="000000"/>
          <w:sz w:val="24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>exe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.  Результаты исследования оформляются в виде исследовательских работ и презентации на компьютере в программах: 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>MS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>Word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>PowerPoint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. Все работы объединяются в сборнике «Атлас Михайловского района Приморского края». </w:t>
      </w:r>
    </w:p>
    <w:p>
      <w:pPr>
        <w:spacing w:after="5" w:line="271" w:lineRule="auto"/>
        <w:ind w:left="705" w:firstLine="682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Новизна.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Современное географическое образование подразумевает непрерывный процесс обучения, воспитания и развития, направленный на формирование общей культуры и ответственности подрастающего поколения. Данная программа по своей направленности является комплексной, объединяет различные направления работы детей по биологии и географии, химии для овладения навыками применения цифровой лаборатории «Биология», может корректироваться в процессе работы. Основной состав ребят – это обучающиеся 6 - 8 классов. По продолжительности программа является краткосрочной, то есть реализуется в течение учебного года. Темы цифровых лабораторных работ можно связать с комплексной оценкой комфортности, экологической безопасностью состояния учебных помещений. Для проведения этих работ необходимы знания таких тем из области география как: </w:t>
      </w:r>
    </w:p>
    <w:p>
      <w:pPr>
        <w:spacing w:after="5" w:line="271" w:lineRule="auto"/>
        <w:ind w:left="705" w:firstLine="682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-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«Температура воздуха, Годовой ход температуры воздуха».</w:t>
      </w:r>
    </w:p>
    <w:p>
      <w:pPr>
        <w:spacing w:after="5" w:line="271" w:lineRule="auto"/>
        <w:ind w:left="705" w:firstLine="682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- «Дневник погоды, Атмосферное давление, Вода в атмосфере».</w:t>
      </w:r>
    </w:p>
    <w:p>
      <w:pPr>
        <w:spacing w:after="5" w:line="271" w:lineRule="auto"/>
        <w:ind w:left="705" w:firstLine="682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- «Погода и метеорологические наблюдения».</w:t>
      </w:r>
    </w:p>
    <w:p>
      <w:pPr>
        <w:spacing w:after="5" w:line="271" w:lineRule="auto"/>
        <w:ind w:left="705" w:firstLine="682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- «Человек и атмосфера».</w:t>
      </w:r>
    </w:p>
    <w:p>
      <w:pPr>
        <w:spacing w:after="5" w:line="271" w:lineRule="auto"/>
        <w:ind w:left="715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</w:rPr>
        <w:t>Создание условий для творческого развития обучающихся через вовлечение в исследовательскую деятельность.</w:t>
      </w:r>
    </w:p>
    <w:p>
      <w:pPr>
        <w:spacing w:after="5" w:line="271" w:lineRule="auto"/>
        <w:ind w:left="715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</w:p>
    <w:p>
      <w:pPr>
        <w:spacing w:after="5" w:line="271" w:lineRule="auto"/>
        <w:ind w:left="730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Задачи программы: </w:t>
      </w:r>
    </w:p>
    <w:p>
      <w:pPr>
        <w:spacing w:after="0" w:line="271" w:lineRule="auto"/>
        <w:ind w:left="730" w:hanging="10"/>
        <w:jc w:val="both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Образовательные: </w:t>
      </w:r>
    </w:p>
    <w:p>
      <w:pPr>
        <w:spacing w:after="0" w:line="271" w:lineRule="auto"/>
        <w:ind w:left="730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- расширить кругозор учащихся;</w:t>
      </w:r>
    </w:p>
    <w:p>
      <w:pPr>
        <w:spacing w:after="0" w:line="271" w:lineRule="auto"/>
        <w:ind w:left="730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- мотивировать учащихся углублять географические и биологические знания;</w:t>
      </w:r>
    </w:p>
    <w:p>
      <w:pPr>
        <w:spacing w:after="0" w:line="271" w:lineRule="auto"/>
        <w:ind w:left="730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- знакомить с приборами цифровой лаборатории;</w:t>
      </w:r>
    </w:p>
    <w:p>
      <w:pPr>
        <w:spacing w:after="0" w:line="271" w:lineRule="auto"/>
        <w:ind w:left="730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- выявить наиболее способных к исследовательской учащихся, мотивировать их на дальнейший творческий рост;</w:t>
      </w:r>
    </w:p>
    <w:p>
      <w:pPr>
        <w:spacing w:after="0"/>
        <w:rPr>
          <w:rFonts w:ascii="Times New Roman" w:hAnsi="Times New Roman" w:cs="Times New Roman"/>
          <w:b/>
          <w:bCs/>
          <w:sz w:val="24"/>
          <w:u w:color="000000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>Развивающие</w:t>
      </w:r>
    </w:p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u w:color="000000"/>
        </w:rPr>
        <w:t xml:space="preserve">            - </w:t>
      </w:r>
      <w:r>
        <w:rPr>
          <w:rFonts w:ascii="Times New Roman" w:hAnsi="Times New Roman" w:cs="Times New Roman"/>
          <w:sz w:val="24"/>
        </w:rPr>
        <w:t xml:space="preserve">развитие навыков выполнения экспериментальных работ, </w:t>
      </w:r>
    </w:p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- развитие навыков общение и коммуникации,</w:t>
      </w:r>
    </w:p>
    <w:p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- развитие творческих и коммуникативных способностей </w:t>
      </w:r>
      <w:r>
        <w:rPr>
          <w:rFonts w:ascii="Times New Roman" w:hAnsi="Times New Roman" w:cs="Times New Roman"/>
          <w:sz w:val="24"/>
          <w:lang w:val="ru-RU"/>
        </w:rPr>
        <w:t>ребёнка</w:t>
      </w:r>
      <w:r>
        <w:rPr>
          <w:rFonts w:ascii="Times New Roman" w:hAnsi="Times New Roman" w:cs="Times New Roman"/>
          <w:sz w:val="24"/>
        </w:rPr>
        <w:t xml:space="preserve">. </w:t>
      </w:r>
    </w:p>
    <w:p>
      <w:pPr>
        <w:spacing w:after="0" w:line="271" w:lineRule="auto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- </w:t>
      </w:r>
      <w:r>
        <w:rPr>
          <w:rFonts w:ascii="Times New Roman" w:hAnsi="Times New Roman" w:cs="Times New Roman"/>
          <w:bCs/>
          <w:sz w:val="24"/>
        </w:rPr>
        <w:t>ф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ормирование </w:t>
      </w:r>
      <w:r>
        <w:rPr>
          <w:rFonts w:ascii="Times New Roman" w:hAnsi="Times New Roman" w:eastAsia="Times New Roman" w:cs="Times New Roman"/>
          <w:color w:val="000000"/>
          <w:sz w:val="24"/>
          <w:lang w:val="ru-RU"/>
        </w:rPr>
        <w:t>приёмов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, умений и навыков по организации поисковой и исследовательской деятельности, самостоятельной познавательной </w:t>
      </w:r>
    </w:p>
    <w:p>
      <w:pPr>
        <w:spacing w:after="0" w:line="271" w:lineRule="auto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            деятельности, создание индивидуальных проектов. </w:t>
      </w:r>
    </w:p>
    <w:p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</w:p>
    <w:p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интерес к предмету география, биология; </w:t>
      </w:r>
    </w:p>
    <w:p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ответственное отношение к порученному делу;</w:t>
      </w:r>
    </w:p>
    <w:p>
      <w:pPr>
        <w:spacing w:after="0" w:line="271" w:lineRule="auto"/>
        <w:ind w:left="730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- способствовать профориентации учащихся.</w:t>
      </w:r>
    </w:p>
    <w:p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5" w:line="271" w:lineRule="auto"/>
        <w:ind w:left="1575"/>
        <w:jc w:val="both"/>
        <w:rPr>
          <w:rFonts w:ascii="Times New Roman" w:hAnsi="Times New Roman" w:eastAsia="Times New Roman" w:cs="Times New Roman"/>
          <w:color w:val="000000"/>
          <w:sz w:val="24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      Условия реализации программы</w:t>
      </w:r>
      <w:r>
        <w:rPr>
          <w:rFonts w:ascii="Times New Roman" w:hAnsi="Times New Roman" w:eastAsia="Times New Roman" w:cs="Times New Roman"/>
          <w:b/>
          <w:color w:val="000000"/>
          <w:sz w:val="24"/>
          <w:lang w:val="en-US"/>
        </w:rPr>
        <w:t>: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 xml:space="preserve"> </w:t>
      </w:r>
    </w:p>
    <w:p>
      <w:pPr>
        <w:numPr>
          <w:ilvl w:val="0"/>
          <w:numId w:val="2"/>
        </w:numPr>
        <w:spacing w:after="5" w:line="271" w:lineRule="auto"/>
        <w:jc w:val="both"/>
        <w:rPr>
          <w:rFonts w:ascii="Times New Roman" w:hAnsi="Times New Roman" w:eastAsia="Times New Roman" w:cs="Times New Roman"/>
          <w:color w:val="000000"/>
          <w:sz w:val="24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Количество детей 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 xml:space="preserve"> – 10-1</w:t>
      </w:r>
      <w:r>
        <w:rPr>
          <w:rFonts w:ascii="Times New Roman" w:hAnsi="Times New Roman" w:eastAsia="Times New Roman" w:cs="Times New Roman"/>
          <w:color w:val="000000"/>
          <w:sz w:val="24"/>
        </w:rPr>
        <w:t>2  человек</w:t>
      </w:r>
    </w:p>
    <w:p>
      <w:pPr>
        <w:numPr>
          <w:ilvl w:val="0"/>
          <w:numId w:val="2"/>
        </w:numPr>
        <w:spacing w:after="5" w:line="271" w:lineRule="auto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Возраст детей, участвующих в реализации данной программы, 11-14 лет. </w:t>
      </w:r>
    </w:p>
    <w:p>
      <w:pPr>
        <w:numPr>
          <w:ilvl w:val="0"/>
          <w:numId w:val="2"/>
        </w:numPr>
        <w:spacing w:after="5" w:line="271" w:lineRule="auto"/>
        <w:jc w:val="both"/>
        <w:rPr>
          <w:rFonts w:ascii="Times New Roman" w:hAnsi="Times New Roman" w:eastAsia="Times New Roman" w:cs="Times New Roman"/>
          <w:color w:val="000000"/>
          <w:sz w:val="24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Продолжительность 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занятий 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>– 1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год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 xml:space="preserve">. </w:t>
      </w:r>
    </w:p>
    <w:p>
      <w:pPr>
        <w:numPr>
          <w:ilvl w:val="0"/>
          <w:numId w:val="2"/>
        </w:numPr>
        <w:spacing w:after="5" w:line="271" w:lineRule="auto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Количество часов - 1 учебный час в неделю (всего 34 часа) </w:t>
      </w:r>
    </w:p>
    <w:p>
      <w:pPr>
        <w:spacing w:after="5" w:line="271" w:lineRule="auto"/>
        <w:ind w:left="157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Формы организации деятельности учащихся на занятиях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</w:p>
    <w:p>
      <w:pPr>
        <w:spacing w:after="5" w:line="271" w:lineRule="auto"/>
        <w:ind w:left="157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Групповая, индивидуальная, клубная </w:t>
      </w:r>
    </w:p>
    <w:p>
      <w:pPr>
        <w:spacing w:after="4" w:line="269" w:lineRule="auto"/>
        <w:ind w:left="2202" w:hanging="1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Деятельность школьников при изучении курса «Географы исследователи» имеет отличительные особенности: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</w:p>
    <w:p>
      <w:pPr>
        <w:numPr>
          <w:ilvl w:val="0"/>
          <w:numId w:val="3"/>
        </w:numPr>
        <w:spacing w:after="5" w:line="271" w:lineRule="auto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Имеет практическую направленность, которую определяет специфика цифровой лаборатории.</w:t>
      </w:r>
    </w:p>
    <w:p>
      <w:pPr>
        <w:numPr>
          <w:ilvl w:val="0"/>
          <w:numId w:val="3"/>
        </w:numPr>
        <w:spacing w:after="25" w:line="271" w:lineRule="auto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Работа с различными источниками информации обеспечивает формирование информационной компетентности.</w:t>
      </w:r>
    </w:p>
    <w:p>
      <w:pPr>
        <w:numPr>
          <w:ilvl w:val="0"/>
          <w:numId w:val="3"/>
        </w:numPr>
        <w:spacing w:after="5" w:line="271" w:lineRule="auto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Реализует задачу выявления творческих способностей, склонностей и </w:t>
      </w:r>
      <w:r>
        <w:rPr>
          <w:rFonts w:ascii="Times New Roman" w:hAnsi="Times New Roman" w:eastAsia="Times New Roman" w:cs="Times New Roman"/>
          <w:color w:val="000000"/>
          <w:sz w:val="24"/>
          <w:lang w:val="ru-RU"/>
        </w:rPr>
        <w:t>одарённостей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к различным видам деятельности.</w:t>
      </w:r>
    </w:p>
    <w:p>
      <w:pPr>
        <w:numPr>
          <w:ilvl w:val="0"/>
          <w:numId w:val="3"/>
        </w:numPr>
        <w:spacing w:after="5" w:line="271" w:lineRule="auto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Способствует углубленному изучение тем по географии и биологии</w:t>
      </w:r>
    </w:p>
    <w:p>
      <w:pPr>
        <w:spacing w:after="5" w:line="271" w:lineRule="auto"/>
        <w:ind w:left="157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Основные принципы программы: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</w:p>
    <w:p>
      <w:pPr>
        <w:spacing w:after="5" w:line="271" w:lineRule="auto"/>
        <w:ind w:left="157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Добровольность</w:t>
      </w:r>
    </w:p>
    <w:p>
      <w:pPr>
        <w:spacing w:after="5" w:line="271" w:lineRule="auto"/>
        <w:ind w:left="157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Саморазвитие, сотрудничество</w:t>
      </w:r>
    </w:p>
    <w:p>
      <w:pPr>
        <w:spacing w:after="5" w:line="271" w:lineRule="auto"/>
        <w:ind w:left="157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Исследование и эксперимент</w:t>
      </w:r>
    </w:p>
    <w:p>
      <w:pPr>
        <w:spacing w:after="5" w:line="271" w:lineRule="auto"/>
        <w:ind w:left="157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Групповая, клубная деятельность</w:t>
      </w:r>
    </w:p>
    <w:p>
      <w:pPr>
        <w:spacing w:after="5" w:line="271" w:lineRule="auto"/>
        <w:ind w:left="157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Взаимосвязь теории и практики</w:t>
      </w:r>
    </w:p>
    <w:p>
      <w:pPr>
        <w:spacing w:after="5" w:line="271" w:lineRule="auto"/>
        <w:ind w:left="1574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Практическая направленность</w:t>
      </w:r>
    </w:p>
    <w:p>
      <w:pPr>
        <w:spacing w:after="5" w:line="271" w:lineRule="auto"/>
        <w:ind w:left="1574"/>
        <w:jc w:val="both"/>
        <w:rPr>
          <w:rFonts w:ascii="Times New Roman" w:hAnsi="Times New Roman" w:eastAsia="Times New Roman" w:cs="Times New Roman"/>
          <w:color w:val="000000"/>
          <w:sz w:val="24"/>
        </w:rPr>
      </w:pPr>
    </w:p>
    <w:p>
      <w:pPr>
        <w:keepNext/>
        <w:keepLines/>
        <w:spacing w:after="0"/>
        <w:ind w:left="728" w:hanging="10"/>
        <w:jc w:val="center"/>
        <w:outlineLvl w:val="0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Планируемые результаты освоения курса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</w:p>
    <w:p>
      <w:pPr>
        <w:spacing w:after="24"/>
        <w:ind w:left="72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</w:rPr>
        <w:t xml:space="preserve"> </w:t>
      </w:r>
    </w:p>
    <w:p>
      <w:pPr>
        <w:spacing w:after="5" w:line="271" w:lineRule="auto"/>
        <w:ind w:left="715" w:hanging="10"/>
        <w:jc w:val="both"/>
        <w:rPr>
          <w:rFonts w:ascii="Times New Roman" w:hAnsi="Times New Roman" w:eastAsia="Times New Roman" w:cs="Times New Roman"/>
          <w:bCs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результате изучения курса «Географы исследователи» </w:t>
      </w:r>
      <w:r>
        <w:rPr>
          <w:rFonts w:ascii="Times New Roman" w:hAnsi="Times New Roman" w:eastAsia="Times New Roman" w:cs="Times New Roman"/>
          <w:bCs/>
          <w:color w:val="000000"/>
          <w:sz w:val="24"/>
        </w:rPr>
        <w:t xml:space="preserve">обучающиеся на ступени основного общего образования </w:t>
      </w:r>
    </w:p>
    <w:p>
      <w:pPr>
        <w:spacing w:after="42" w:line="269" w:lineRule="auto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Получат возможность: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</w:p>
    <w:p>
      <w:pPr>
        <w:spacing w:after="5" w:line="271" w:lineRule="auto"/>
        <w:ind w:left="2341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1. Расширить, систематизировать и углубить представления о природных объектах и явлениях как компонентах единого мира.</w:t>
      </w:r>
    </w:p>
    <w:p>
      <w:pPr>
        <w:spacing w:after="5" w:line="271" w:lineRule="auto"/>
        <w:ind w:left="2341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2. Овладеть основами практико</w:t>
      </w:r>
      <w:r>
        <w:rPr>
          <w:rFonts w:hint="default" w:ascii="Times New Roman" w:hAnsi="Times New Roman" w:eastAsia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>-ориентированных знаний о природе, человеке, экологической безопасности.</w:t>
      </w:r>
    </w:p>
    <w:p>
      <w:pPr>
        <w:spacing w:after="37" w:line="271" w:lineRule="auto"/>
        <w:ind w:left="2341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3. Познакомится с экспериментальными способами изучения природы.</w:t>
      </w:r>
    </w:p>
    <w:p>
      <w:pPr>
        <w:spacing w:after="37" w:line="271" w:lineRule="auto"/>
        <w:ind w:left="2341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4. Видеть, понимать и анализировать некоторые причинно-следственные связи в окружающем мире; </w:t>
      </w:r>
    </w:p>
    <w:p>
      <w:pPr>
        <w:spacing w:after="5" w:line="271" w:lineRule="auto"/>
        <w:ind w:left="2341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5. Приобрести базовые умения работы с ИКТ средствами (работа с поисковыми системами, таблицами баз данных, программами создания презентаций и видеоконтента). </w:t>
      </w:r>
    </w:p>
    <w:p>
      <w:pPr>
        <w:spacing w:after="5" w:line="271" w:lineRule="auto"/>
        <w:ind w:left="2341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6. Использовать различные справочные издания (словари, энциклопедии, включая компьютерные) и научную литературу о природе с целью поиска познавательной информации, ответов на вопросы, объяснений. </w:t>
      </w:r>
    </w:p>
    <w:p>
      <w:pPr>
        <w:spacing w:after="5" w:line="271" w:lineRule="auto"/>
        <w:ind w:left="730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        </w:t>
      </w:r>
    </w:p>
    <w:p>
      <w:pPr>
        <w:spacing w:after="5" w:line="271" w:lineRule="auto"/>
        <w:ind w:left="720" w:right="1363" w:hanging="41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Формирования УУД: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</w:rPr>
        <w:t>Личностные универсальные учебные действия: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 </w:t>
      </w:r>
    </w:p>
    <w:p>
      <w:pPr>
        <w:pStyle w:val="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Arial" w:cs="Times New Roman"/>
          <w:color w:val="000000"/>
          <w:sz w:val="24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hd w:val="clear" w:color="auto" w:fill="FFFFFF"/>
        </w:rPr>
        <w:t>роявлять интерес к</w:t>
      </w:r>
      <w:r>
        <w:rPr>
          <w:rFonts w:ascii="Arial" w:hAnsi="Arial" w:eastAsia="Times New Roman" w:cs="Arial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eastAsia="Arial" w:cs="Times New Roman"/>
          <w:color w:val="000000"/>
          <w:sz w:val="24"/>
        </w:rPr>
        <w:t xml:space="preserve">исследовательским работам, </w:t>
      </w:r>
      <w:r>
        <w:rPr>
          <w:rFonts w:ascii="Times New Roman" w:hAnsi="Times New Roman" w:eastAsia="Times New Roman" w:cs="Times New Roman"/>
          <w:color w:val="000000"/>
          <w:sz w:val="24"/>
          <w:shd w:val="clear" w:color="auto" w:fill="FFFFFF"/>
        </w:rPr>
        <w:t>мотивировать свои действия правилами поведения, проявлять в конкретных ситуациях доброжелательность, доверие, внимательность, помощь;</w:t>
      </w:r>
    </w:p>
    <w:p>
      <w:pPr>
        <w:pStyle w:val="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Проявлять учебно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познавательный интерес к новому учебному материалу и способам решения новой задачи;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(дискуссии).</w:t>
      </w:r>
    </w:p>
    <w:p>
      <w:pPr>
        <w:tabs>
          <w:tab w:val="center" w:pos="2803"/>
          <w:tab w:val="center" w:pos="9444"/>
        </w:tabs>
        <w:spacing w:after="80" w:line="269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Познавательные универсальные учебные действия: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Различать такие методы познания окружающего мира, как наблюдение, опыт, эксперимент, вычисление;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Выявлять особенности (качества, признаки) разных объектов в процессе их рассматривания (наблюдения);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Анализировать результаты опытов, элементарных исследований; фиксировать их результаты;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Воспроизводить по памяти информацию, необходимую для решения учебной задачи;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Проверять информацию, находить дополнительную информацию, используя справочную литературу;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Применять таблицы, схемы, модели для получения информации; </w:t>
      </w:r>
    </w:p>
    <w:p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7.   Презентовать подготовленную информацию в наглядном и вербальном виде.</w:t>
      </w:r>
    </w:p>
    <w:p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Регулятивные универсальные учебные действия: 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Принимать и сохранять учебную задачу; преобразовывать практическую задачу в познавательную;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Удерживать цель деятельности до получения её результата;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Планировать решение учебной задачи: выстраивать последовательность необходимых операций (алгоритм действий);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Оценивать весомость приводимых доказательств и рассуждений;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Корректировать деятельность: вносить изменения в процесс с учётом возникших трудностей и ошибок; намечать способы их устранения.</w:t>
      </w:r>
    </w:p>
    <w:p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Находить в тексте информацию, необходимую для её решения; формулировать несложные выводы, основываясь на тексте; находить аргументы, подтверждающие вывод;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Использовать различные виды чтения: ознакомительное, изучающее, поисковое;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Ориентироваться в соответствующих возрасту словарях и справочниках; информации в интернете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Задавать вопросы, делать выводы, устанавливать причинно -следственные связи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Описывать объект: передавать его внешние характеристики, – характеризовать качества, признаки объекта;</w:t>
      </w:r>
    </w:p>
    <w:p>
      <w:pPr>
        <w:tabs>
          <w:tab w:val="center" w:pos="2764"/>
          <w:tab w:val="center" w:pos="10413"/>
        </w:tabs>
        <w:spacing w:after="0"/>
        <w:rPr>
          <w:rFonts w:ascii="Times New Roman" w:hAnsi="Times New Roman" w:eastAsia="Times New Roman" w:cs="Times New Roman"/>
          <w:color w:val="000000"/>
          <w:sz w:val="24"/>
        </w:rPr>
      </w:pPr>
    </w:p>
    <w:p>
      <w:pPr>
        <w:tabs>
          <w:tab w:val="center" w:pos="2764"/>
          <w:tab w:val="center" w:pos="10413"/>
        </w:tabs>
        <w:spacing w:after="0"/>
        <w:rPr>
          <w:rFonts w:ascii="Times New Roman" w:hAnsi="Times New Roman" w:eastAsia="Times New Roman" w:cs="Times New Roman"/>
          <w:color w:val="000000"/>
          <w:sz w:val="24"/>
        </w:rPr>
      </w:pPr>
    </w:p>
    <w:p>
      <w:pPr>
        <w:tabs>
          <w:tab w:val="center" w:pos="6089"/>
        </w:tabs>
        <w:spacing w:after="4" w:line="269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Содержание </w:t>
      </w:r>
    </w:p>
    <w:p>
      <w:pPr>
        <w:spacing w:after="5" w:line="271" w:lineRule="auto"/>
        <w:ind w:left="212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Вводное занятие (1 час):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цели и задачи кружка. Биологическая лаборатория и правила работы в ней. Оборудование биологической лаборатории. Правила работы и ТБ при работе с приборами. </w:t>
      </w:r>
    </w:p>
    <w:p>
      <w:pPr>
        <w:spacing w:after="4" w:line="269" w:lineRule="auto"/>
        <w:ind w:left="212" w:hanging="1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Проектно - исследовательские работы в области географии (18 часов).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</w:p>
    <w:p>
      <w:pPr>
        <w:spacing w:after="5" w:line="271" w:lineRule="auto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 Использование цифровой лаборатории для определения абиотических факторов среды</w:t>
      </w:r>
    </w:p>
    <w:p>
      <w:pPr>
        <w:spacing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 Определение относительной влажности воздуха</w:t>
      </w:r>
    </w:p>
    <w:p>
      <w:pPr>
        <w:spacing w:after="0" w:line="278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 Измерение влажности и температуры в разных зонах класса</w:t>
      </w:r>
    </w:p>
    <w:p>
      <w:pPr>
        <w:spacing w:after="5" w:line="271" w:lineRule="auto"/>
        <w:ind w:left="212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</w:rPr>
        <w:t>Испарение воды листьями до и после полива</w:t>
      </w:r>
    </w:p>
    <w:p>
      <w:pPr>
        <w:spacing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 Измерение уровня освещенности в различных зонах</w:t>
      </w:r>
    </w:p>
    <w:p>
      <w:pPr>
        <w:spacing w:after="5" w:line="271" w:lineRule="auto"/>
        <w:ind w:left="212" w:right="1480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Изучение бактериологического состояния разных помещений школы (коридор, классы, столовая, спортивный зал). </w:t>
      </w:r>
    </w:p>
    <w:p>
      <w:pPr>
        <w:spacing w:after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  Определение температуры воздушной среды</w:t>
      </w:r>
    </w:p>
    <w:p>
      <w:pPr>
        <w:spacing w:after="5" w:line="271" w:lineRule="auto"/>
        <w:ind w:left="212" w:right="1480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Анализ (изучение) 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>ph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среды почвы. Анализ (изучение) 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>ph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открытых </w:t>
      </w:r>
      <w:r>
        <w:rPr>
          <w:rFonts w:ascii="Times New Roman" w:hAnsi="Times New Roman" w:eastAsia="Times New Roman" w:cs="Times New Roman"/>
          <w:color w:val="000000"/>
          <w:sz w:val="24"/>
          <w:lang w:val="ru-RU"/>
        </w:rPr>
        <w:t>водоёмов</w:t>
      </w:r>
    </w:p>
    <w:p>
      <w:pPr>
        <w:spacing w:after="5" w:line="271" w:lineRule="auto"/>
        <w:ind w:left="212" w:right="1480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Влияние физических нагрузок на температуру тела человека</w:t>
      </w:r>
    </w:p>
    <w:p>
      <w:pPr>
        <w:spacing w:after="5" w:line="271" w:lineRule="auto"/>
        <w:ind w:left="212" w:right="1480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Изучение температуры на различных участках тела</w:t>
      </w:r>
    </w:p>
    <w:p>
      <w:pPr>
        <w:spacing w:after="5" w:line="271" w:lineRule="auto"/>
        <w:ind w:left="212" w:right="2969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Формы и методы организации исследовательской деятельности (1 час).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</w:p>
    <w:p>
      <w:pPr>
        <w:spacing w:after="5" w:line="271" w:lineRule="auto"/>
        <w:ind w:left="212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Источники получения информации: экспериментальные работы с цифровым оборудованием, графики, диаграммы, таблицы, картосхемы, справочники, словари, энциклопедии и другие; правила работы с ними. </w:t>
      </w:r>
    </w:p>
    <w:p>
      <w:pPr>
        <w:spacing w:after="5" w:line="271" w:lineRule="auto"/>
        <w:ind w:left="212" w:right="146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Особенности чтения научно-популярной и методической литературы: чтение</w:t>
      </w:r>
      <w:r>
        <w:rPr>
          <w:rFonts w:hint="default" w:ascii="Times New Roman" w:hAnsi="Times New Roman" w:eastAsia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просмотр, выборочное, полное (сплошное), с проработкой и изучением материала. Особенности и </w:t>
      </w:r>
      <w:r>
        <w:rPr>
          <w:rFonts w:ascii="Times New Roman" w:hAnsi="Times New Roman" w:eastAsia="Times New Roman" w:cs="Times New Roman"/>
          <w:color w:val="000000"/>
          <w:sz w:val="24"/>
          <w:lang w:val="ru-RU"/>
        </w:rPr>
        <w:t>приёмы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конспектирования. Тезисы. </w:t>
      </w:r>
    </w:p>
    <w:p>
      <w:pPr>
        <w:spacing w:after="4" w:line="269" w:lineRule="auto"/>
        <w:ind w:left="212" w:right="8508" w:hanging="10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Оформление исследовательских работ (15 часов)</w:t>
      </w:r>
    </w:p>
    <w:p>
      <w:pPr>
        <w:spacing w:after="4" w:line="269" w:lineRule="auto"/>
        <w:ind w:left="212" w:right="8508" w:hanging="1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Основы научного исследования. </w:t>
      </w:r>
    </w:p>
    <w:p>
      <w:pPr>
        <w:spacing w:after="5" w:line="271" w:lineRule="auto"/>
        <w:ind w:left="212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Паспорт проекта, тип проекта, выдвижение гипотез, формулирование целей и задач исследования. Выбор темы исследовательской работы. </w:t>
      </w:r>
    </w:p>
    <w:p>
      <w:pPr>
        <w:spacing w:after="5" w:line="271" w:lineRule="auto"/>
        <w:ind w:left="212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Отбор и анализ методической и научно-популярной литературы по выбранной теме. Составление рабочего плана исследования. </w:t>
      </w:r>
    </w:p>
    <w:p>
      <w:pPr>
        <w:spacing w:after="5" w:line="271" w:lineRule="auto"/>
        <w:ind w:left="212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Обоснование выбранной темы. Оформление титульного листа. </w:t>
      </w:r>
    </w:p>
    <w:p>
      <w:pPr>
        <w:spacing w:after="5" w:line="271" w:lineRule="auto"/>
        <w:ind w:left="212" w:right="163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Оформление страниц: «Титульный лист», «Паспорт проекта», «Введение», «Содержание», «Основная часть», «Заключение», «Литература», «Приложение». Работа с презентациями, созданными с помощью программы 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>Microsoft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>Power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>Point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. Логическое построение текстового материала в работе. Наглядный материал. </w:t>
      </w:r>
    </w:p>
    <w:p>
      <w:pPr>
        <w:spacing w:after="5" w:line="271" w:lineRule="auto"/>
        <w:ind w:left="212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Построение и размещение диаграмм, графиков, таблиц, схем и т.д. Отбор и размещение рисунков, фотографий. </w:t>
      </w:r>
    </w:p>
    <w:p>
      <w:pPr>
        <w:spacing w:after="5" w:line="271" w:lineRule="auto"/>
        <w:ind w:left="212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Научный язык и стиль. Эстетичное оформление. Обработка и оформление результатов экспериментальной деятельности. Выводы. </w:t>
      </w:r>
    </w:p>
    <w:p>
      <w:pPr>
        <w:spacing w:after="5" w:line="271" w:lineRule="auto"/>
        <w:ind w:left="212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Оформление   проекта. </w:t>
      </w:r>
    </w:p>
    <w:p>
      <w:pPr>
        <w:spacing w:after="4" w:line="269" w:lineRule="auto"/>
        <w:ind w:left="212" w:hanging="1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Подведение итогов работы кружка (1 час).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</w:p>
    <w:p>
      <w:pPr>
        <w:spacing w:after="5" w:line="271" w:lineRule="auto"/>
        <w:ind w:left="212" w:hanging="1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Выступление учеников на научно – практической конференции «Крушановские чтения» МБОУ СОШ им. А.И. Крушанова. Защита проектов на классных часах.</w:t>
      </w:r>
    </w:p>
    <w:p>
      <w:pPr>
        <w:keepNext/>
        <w:keepLines/>
        <w:spacing w:after="0"/>
        <w:ind w:left="728" w:right="198" w:hanging="10"/>
        <w:jc w:val="center"/>
        <w:outlineLvl w:val="0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tbl>
      <w:tblPr>
        <w:tblStyle w:val="3"/>
        <w:tblW w:w="14364" w:type="dxa"/>
        <w:tblInd w:w="-5" w:type="dxa"/>
        <w:tblLayout w:type="autofit"/>
        <w:tblCellMar>
          <w:top w:w="0" w:type="dxa"/>
          <w:left w:w="1" w:type="dxa"/>
          <w:bottom w:w="0" w:type="dxa"/>
          <w:right w:w="133" w:type="dxa"/>
        </w:tblCellMar>
      </w:tblPr>
      <w:tblGrid>
        <w:gridCol w:w="1496"/>
        <w:gridCol w:w="5300"/>
        <w:gridCol w:w="1745"/>
        <w:gridCol w:w="3301"/>
        <w:gridCol w:w="2522"/>
      </w:tblGrid>
      <w:tr>
        <w:tblPrEx>
          <w:tblCellMar>
            <w:top w:w="0" w:type="dxa"/>
            <w:left w:w="1" w:type="dxa"/>
            <w:bottom w:w="0" w:type="dxa"/>
            <w:right w:w="133" w:type="dxa"/>
          </w:tblCellMar>
        </w:tblPrEx>
        <w:trPr>
          <w:trHeight w:val="516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№ п/ п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Тема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Количество часов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Теоретические занятия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Практические занятия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133" w:type="dxa"/>
          </w:tblCellMar>
        </w:tblPrEx>
        <w:trPr>
          <w:trHeight w:val="557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Введение      </w:t>
            </w: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 xml:space="preserve">Методические рекомендации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 xml:space="preserve">для обучающихся, реализующих итоговый индивидуальный проекта 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en-US"/>
              </w:rPr>
              <w:t xml:space="preserve">1 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8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- 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133" w:type="dxa"/>
          </w:tblCellMar>
        </w:tblPrEx>
        <w:trPr>
          <w:trHeight w:val="682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Проектно - исследовательские работы в области географии и биологии. Работа с выбранными темами. 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8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- 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8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133" w:type="dxa"/>
          </w:tblCellMar>
        </w:tblPrEx>
        <w:trPr>
          <w:trHeight w:val="578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2.1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Использование </w:t>
            </w: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>USB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-микроскопа для изучения объектов 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7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133" w:type="dxa"/>
          </w:tblCellMar>
        </w:tblPrEx>
        <w:trPr>
          <w:trHeight w:val="567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2.2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Использование цифровой лаборатории для определения абиотических факторов среды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7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1 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133" w:type="dxa"/>
          </w:tblCellMar>
        </w:tblPrEx>
        <w:trPr>
          <w:trHeight w:val="422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2.3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Определение относительной влажности воздуха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7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133" w:type="dxa"/>
          </w:tblCellMar>
        </w:tblPrEx>
        <w:trPr>
          <w:trHeight w:val="710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2.4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spacing w:after="0" w:line="278" w:lineRule="auto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Измерение влажности и температуры в разных зонах класса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7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133" w:type="dxa"/>
          </w:tblCellMar>
        </w:tblPrEx>
        <w:trPr>
          <w:trHeight w:val="871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2.5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Изучение бактериологического состояния разных помещений школы (коридор, классы, столовая, спортивный зал). 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7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133" w:type="dxa"/>
          </w:tblCellMar>
        </w:tblPrEx>
        <w:trPr>
          <w:trHeight w:val="697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2.6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Испарение воды листьями до и после полива 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7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1 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133" w:type="dxa"/>
          </w:tblCellMar>
        </w:tblPrEx>
        <w:trPr>
          <w:trHeight w:val="576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2.7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bookmarkStart w:id="0" w:name="_Hlk145500005"/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Измерение уровня освещ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ru-RU"/>
              </w:rPr>
              <w:t>ё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нности в различных зонах</w:t>
            </w:r>
          </w:p>
          <w:bookmarkEnd w:id="0"/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7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1 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133" w:type="dxa"/>
          </w:tblCellMar>
        </w:tblPrEx>
        <w:trPr>
          <w:trHeight w:val="290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2.8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Исследование естественной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ru-RU"/>
              </w:rPr>
              <w:t>освещённости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помещения класса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7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133" w:type="dxa"/>
          </w:tblCellMar>
        </w:tblPrEx>
        <w:trPr>
          <w:trHeight w:val="701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2.9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Изучения влияния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ru-RU"/>
              </w:rPr>
              <w:t>освещённости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на физическое здоровье людей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7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133" w:type="dxa"/>
          </w:tblCellMar>
        </w:tblPrEx>
        <w:trPr>
          <w:trHeight w:val="699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2.10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Определение температуры воздушной среды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71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1 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133" w:type="dxa"/>
          </w:tblCellMar>
        </w:tblPrEx>
        <w:trPr>
          <w:trHeight w:val="699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2.11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Измерение температуры остывающей воды в зависимости от времени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71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133" w:type="dxa"/>
          </w:tblCellMar>
        </w:tblPrEx>
        <w:trPr>
          <w:trHeight w:val="699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2.12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Изучение температуры на различных участках тела человека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71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133" w:type="dxa"/>
          </w:tblCellMar>
        </w:tblPrEx>
        <w:trPr>
          <w:trHeight w:val="699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2.13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Анализ (изучение)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  <w:t>ph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среды почвы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71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133" w:type="dxa"/>
          </w:tblCellMar>
        </w:tblPrEx>
        <w:trPr>
          <w:trHeight w:val="699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2.14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Анализ (изучение)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  <w:t>ph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открытых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ru-RU"/>
              </w:rPr>
              <w:t>водоёмов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71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133" w:type="dxa"/>
          </w:tblCellMar>
        </w:tblPrEx>
        <w:trPr>
          <w:trHeight w:val="699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2.15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Анализ (изучение)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  <w:t>ph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проб снега, взятых на разной территории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71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25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</w:p>
        </w:tc>
      </w:tr>
    </w:tbl>
    <w:p>
      <w:pPr>
        <w:spacing w:after="0"/>
        <w:ind w:left="-1279" w:right="489"/>
        <w:rPr>
          <w:rFonts w:ascii="Times New Roman" w:hAnsi="Times New Roman" w:eastAsia="Times New Roman" w:cs="Times New Roman"/>
          <w:color w:val="000000"/>
          <w:sz w:val="24"/>
        </w:rPr>
      </w:pPr>
    </w:p>
    <w:tbl>
      <w:tblPr>
        <w:tblStyle w:val="3"/>
        <w:tblW w:w="14364" w:type="dxa"/>
        <w:tblInd w:w="-5" w:type="dxa"/>
        <w:tblLayout w:type="autofit"/>
        <w:tblCellMar>
          <w:top w:w="0" w:type="dxa"/>
          <w:left w:w="1" w:type="dxa"/>
          <w:bottom w:w="0" w:type="dxa"/>
          <w:right w:w="0" w:type="dxa"/>
        </w:tblCellMar>
      </w:tblPr>
      <w:tblGrid>
        <w:gridCol w:w="1496"/>
        <w:gridCol w:w="5300"/>
        <w:gridCol w:w="1745"/>
        <w:gridCol w:w="3301"/>
        <w:gridCol w:w="2522"/>
      </w:tblGrid>
      <w:tr>
        <w:tblPrEx>
          <w:tblCellMar>
            <w:top w:w="0" w:type="dxa"/>
            <w:left w:w="1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3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 w:line="282" w:lineRule="auto"/>
              <w:ind w:left="9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Формы и методы организации и исследовательской деятельности.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- 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</w:rPr>
              <w:t>Оформление работ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en-US"/>
              </w:rPr>
              <w:t xml:space="preserve">15 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en-US"/>
              </w:rPr>
              <w:t xml:space="preserve">11 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4.1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Основы исследования</w:t>
            </w:r>
          </w:p>
          <w:p>
            <w:pPr>
              <w:spacing w:after="0"/>
              <w:ind w:left="90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3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4.2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9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Проблема, гипотеза, формулирование целей и задач исследования. 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3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4.3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786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Определение темы исследовательской работы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38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1 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4.4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9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Отбор и анализ методической и научной литературы по выбранной теме. 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38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4.5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Составление плана исследования. </w:t>
            </w:r>
          </w:p>
          <w:p>
            <w:pPr>
              <w:spacing w:after="0"/>
              <w:ind w:left="9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Проведение экспериментов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38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>4.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6</w:t>
            </w: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16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Оформление титульного листа, 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Страниц: «Введение», «Содержание», «Литература». 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38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>4.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9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Работа с презентациями, созданными с помощью программы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  <w:t>Microsoft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  <w:t>Power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  <w:t>Point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38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2 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>4.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spacing w:after="0" w:line="277" w:lineRule="auto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Построение и размещение диаграмм, графиков, таблиц, схем и т.д. Отбор и размещение рисунков, фотографий. </w:t>
            </w:r>
          </w:p>
          <w:p>
            <w:pPr>
              <w:spacing w:after="0"/>
              <w:ind w:left="9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38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>4.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9</w:t>
            </w: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46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Оформление. Обработка и оформление результатов экспериментальной деятельности  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38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1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5 </w:t>
            </w:r>
          </w:p>
        </w:tc>
        <w:tc>
          <w:tcPr>
            <w:tcW w:w="5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90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Защита проектов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17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3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left="38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7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/>
              </w:rPr>
              <w:t xml:space="preserve">1 </w:t>
            </w:r>
          </w:p>
        </w:tc>
      </w:tr>
      <w:tr>
        <w:tblPrEx>
          <w:tblCellMar>
            <w:top w:w="0" w:type="dxa"/>
            <w:left w:w="1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67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 xml:space="preserve">   ИТОГО </w:t>
            </w:r>
          </w:p>
        </w:tc>
        <w:tc>
          <w:tcPr>
            <w:tcW w:w="75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0"/>
              <w:ind w:right="1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val="en-US"/>
              </w:rPr>
              <w:t xml:space="preserve">34 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часа</w:t>
            </w:r>
          </w:p>
        </w:tc>
      </w:tr>
    </w:tbl>
    <w:p>
      <w:pPr>
        <w:spacing w:after="75"/>
        <w:ind w:left="422"/>
        <w:rPr>
          <w:rFonts w:ascii="Times New Roman" w:hAnsi="Times New Roman" w:eastAsia="Times New Roman" w:cs="Times New Roman"/>
          <w:b/>
          <w:color w:val="000000"/>
          <w:sz w:val="24"/>
          <w:lang w:val="en-US"/>
        </w:rPr>
      </w:pPr>
    </w:p>
    <w:p>
      <w:pPr>
        <w:spacing w:after="75"/>
        <w:ind w:left="422"/>
        <w:rPr>
          <w:rFonts w:ascii="Times New Roman" w:hAnsi="Times New Roman" w:eastAsia="Times New Roman" w:cs="Times New Roman"/>
          <w:b/>
          <w:color w:val="000000"/>
          <w:sz w:val="24"/>
          <w:lang w:val="en-US"/>
        </w:rPr>
      </w:pPr>
    </w:p>
    <w:p>
      <w:pPr>
        <w:spacing w:after="75"/>
        <w:ind w:left="422"/>
        <w:rPr>
          <w:rFonts w:ascii="Times New Roman" w:hAnsi="Times New Roman" w:eastAsia="Times New Roman" w:cs="Times New Roman"/>
          <w:b/>
          <w:color w:val="000000"/>
          <w:sz w:val="24"/>
          <w:lang w:val="en-US"/>
        </w:rPr>
      </w:pPr>
    </w:p>
    <w:p>
      <w:pPr>
        <w:spacing w:after="75"/>
        <w:ind w:left="422"/>
        <w:rPr>
          <w:rFonts w:ascii="Times New Roman" w:hAnsi="Times New Roman" w:eastAsia="Times New Roman" w:cs="Times New Roman"/>
          <w:b/>
          <w:color w:val="000000"/>
          <w:sz w:val="24"/>
          <w:lang w:val="en-US"/>
        </w:rPr>
      </w:pPr>
    </w:p>
    <w:p>
      <w:pPr>
        <w:spacing w:after="75"/>
        <w:ind w:left="422"/>
        <w:rPr>
          <w:rFonts w:ascii="Times New Roman" w:hAnsi="Times New Roman" w:eastAsia="Times New Roman" w:cs="Times New Roman"/>
          <w:b/>
          <w:color w:val="000000"/>
          <w:sz w:val="24"/>
          <w:lang w:val="en-US"/>
        </w:rPr>
      </w:pPr>
    </w:p>
    <w:p>
      <w:pPr>
        <w:spacing w:after="75"/>
        <w:ind w:left="422"/>
        <w:rPr>
          <w:rFonts w:ascii="Times New Roman" w:hAnsi="Times New Roman" w:eastAsia="Times New Roman" w:cs="Times New Roman"/>
          <w:b/>
          <w:color w:val="000000"/>
          <w:sz w:val="24"/>
          <w:lang w:val="en-US"/>
        </w:rPr>
      </w:pPr>
    </w:p>
    <w:p>
      <w:pPr>
        <w:spacing w:after="75"/>
        <w:rPr>
          <w:rFonts w:ascii="Times New Roman" w:hAnsi="Times New Roman" w:eastAsia="Times New Roman" w:cs="Times New Roman"/>
          <w:b/>
          <w:color w:val="000000"/>
          <w:sz w:val="24"/>
          <w:lang w:val="en-US"/>
        </w:rPr>
      </w:pPr>
    </w:p>
    <w:p>
      <w:pPr>
        <w:spacing w:after="75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Учебно-методическое и материально-техническое обеспечения кружка по внеурочной деятельности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</w:p>
    <w:p>
      <w:pPr>
        <w:pStyle w:val="4"/>
        <w:numPr>
          <w:ilvl w:val="0"/>
          <w:numId w:val="8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Опытническая работа: учебные исследования обучающихся. Первые шаги к выполнению индивидуального проекта. Региональный аспект: Учебно – методическое пособие/Авторы составители В.В. Кондрашкина, Т.Н. Киртаева, Н.М. Белоусова - Владивосток, 2021.- 64 с.</w:t>
      </w:r>
    </w:p>
    <w:p>
      <w:pPr>
        <w:numPr>
          <w:ilvl w:val="0"/>
          <w:numId w:val="8"/>
        </w:numPr>
        <w:spacing w:after="5" w:line="271" w:lineRule="auto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География. Начальный курс: 6-й класс: учебник для общеобразовательных организаций/А.А. Летягин. – Москва: Просвещение, 2021</w:t>
      </w:r>
    </w:p>
    <w:p>
      <w:pPr>
        <w:numPr>
          <w:ilvl w:val="0"/>
          <w:numId w:val="8"/>
        </w:numPr>
        <w:spacing w:after="5" w:line="271" w:lineRule="auto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Ккорин А.О., Смирнова Е.В., Замолодчиков Д.Г. Изменение климата. К</w:t>
      </w:r>
      <w:r>
        <w:rPr>
          <w:rFonts w:ascii="Times New Roman" w:hAnsi="Times New Roman" w:eastAsia="Times New Roman" w:cs="Times New Roman"/>
          <w:color w:val="000000"/>
          <w:sz w:val="24"/>
          <w:lang w:val="ru-RU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ига для учителей старших классов общеобразовательных учреждений. Вы. 2. Регионы Дальнего Востока. -  М.: Всемирный фонд дикой природы, 2013 </w:t>
      </w:r>
    </w:p>
    <w:p>
      <w:pPr>
        <w:numPr>
          <w:ilvl w:val="0"/>
          <w:numId w:val="8"/>
        </w:numPr>
        <w:spacing w:after="5" w:line="271" w:lineRule="auto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Методические рекомендации. Лабораторные работы по биологии. 2022 г. Цифровая лаборатория «Точка роста»</w:t>
      </w:r>
    </w:p>
    <w:p>
      <w:pPr>
        <w:numPr>
          <w:ilvl w:val="0"/>
          <w:numId w:val="8"/>
        </w:numPr>
        <w:spacing w:after="5" w:line="271" w:lineRule="auto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Зонов Ю.Б. Физическая география Приморского края: ученое пособие к учебнику Е.М. Домогацких, Н.И. Алексеевского «География»  8 класса общеобразовательных организаций, 2018. -104 с. </w:t>
      </w:r>
    </w:p>
    <w:p>
      <w:pPr>
        <w:numPr>
          <w:ilvl w:val="0"/>
          <w:numId w:val="8"/>
        </w:numPr>
        <w:spacing w:after="5" w:line="271" w:lineRule="auto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Грамм</w:t>
      </w:r>
      <w:r>
        <w:rPr>
          <w:rFonts w:hint="default" w:ascii="Times New Roman" w:hAnsi="Times New Roman" w:eastAsia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>-Осипова В.Н., Нисковская Е.В., Самко Н.А. Комплексная оценка комфортности, экологической безопасности и санитарно-  эстетического состояния уче</w:t>
      </w:r>
      <w:r>
        <w:rPr>
          <w:rFonts w:ascii="Times New Roman" w:hAnsi="Times New Roman" w:eastAsia="Times New Roman" w:cs="Times New Roman"/>
          <w:color w:val="000000"/>
          <w:sz w:val="24"/>
          <w:lang w:val="ru-RU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</w:rPr>
        <w:t>ного помещения: Учеб. Пособие. -  Владивосток. Изд-во ПКИРО, 2012- 68с.</w:t>
      </w:r>
    </w:p>
    <w:p>
      <w:pPr>
        <w:numPr>
          <w:ilvl w:val="0"/>
          <w:numId w:val="8"/>
        </w:numPr>
        <w:spacing w:after="5" w:line="271" w:lineRule="auto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Я, будущее и энергия: Методическое пособие по курсу предпрофильной подготовки учащихся основной школы/ Г.М. Чан, О.Г. Пермякова, Л.Г. Кондрашова и др. Владивосток: Дальнаука, 2010 -152 с., ил.. прил.</w:t>
      </w:r>
      <w:bookmarkStart w:id="1" w:name="_GoBack"/>
      <w:bookmarkEnd w:id="1"/>
    </w:p>
    <w:p>
      <w:pPr>
        <w:numPr>
          <w:ilvl w:val="0"/>
          <w:numId w:val="8"/>
        </w:numPr>
        <w:spacing w:after="5" w:line="271" w:lineRule="auto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Домогацких Е.М., Алексеевский Н.И. География: физическая география России: учебник для 8 класса общеобразовательных организаций/Е.М. Домогацких, Н. И. Алексеевский. 7-е изд.-М.: ООО «Русское слово» - учебник, 2019.- 344 с.: ил., карт. – (ФГОС. Инновационная школа).</w:t>
      </w:r>
    </w:p>
    <w:p>
      <w:pPr>
        <w:numPr>
          <w:ilvl w:val="0"/>
          <w:numId w:val="8"/>
        </w:numPr>
        <w:spacing w:after="5" w:line="271" w:lineRule="auto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СанПин 2.4.2.1178-02 Гигиенические требования к условиям обучения в общеобразовательных учреждениях</w:t>
      </w:r>
    </w:p>
    <w:p>
      <w:pPr>
        <w:numPr>
          <w:ilvl w:val="0"/>
          <w:numId w:val="8"/>
        </w:numPr>
        <w:spacing w:after="5" w:line="271" w:lineRule="auto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Мобильный класс</w:t>
      </w:r>
    </w:p>
    <w:p>
      <w:pPr>
        <w:spacing w:after="0"/>
        <w:ind w:left="422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</w:p>
    <w:p>
      <w:pPr>
        <w:spacing w:after="27"/>
        <w:ind w:left="422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Темы проектов:</w:t>
      </w:r>
    </w:p>
    <w:p>
      <w:pPr>
        <w:pStyle w:val="4"/>
        <w:numPr>
          <w:ilvl w:val="0"/>
          <w:numId w:val="9"/>
        </w:numPr>
        <w:spacing w:after="27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Температурный режим в учебных помещениях</w:t>
      </w:r>
    </w:p>
    <w:p>
      <w:pPr>
        <w:pStyle w:val="4"/>
        <w:numPr>
          <w:ilvl w:val="0"/>
          <w:numId w:val="9"/>
        </w:numPr>
        <w:spacing w:after="27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Естественное и искусственное освещение учебных помещений</w:t>
      </w:r>
    </w:p>
    <w:p>
      <w:pPr>
        <w:pStyle w:val="4"/>
        <w:numPr>
          <w:ilvl w:val="0"/>
          <w:numId w:val="9"/>
        </w:numPr>
        <w:spacing w:after="27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Колористика учебных помещений</w:t>
      </w:r>
    </w:p>
    <w:p>
      <w:pPr>
        <w:pStyle w:val="4"/>
        <w:numPr>
          <w:ilvl w:val="0"/>
          <w:numId w:val="9"/>
        </w:numPr>
        <w:spacing w:after="27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Комнатные растения и их состояние в учебных помещениях</w:t>
      </w:r>
    </w:p>
    <w:p>
      <w:pPr>
        <w:pStyle w:val="4"/>
        <w:numPr>
          <w:ilvl w:val="0"/>
          <w:numId w:val="9"/>
        </w:numPr>
        <w:spacing w:after="27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Информационные свойства воды. Воздействие воды на живые организмы.</w:t>
      </w:r>
    </w:p>
    <w:p>
      <w:pPr>
        <w:pStyle w:val="4"/>
        <w:spacing w:after="27"/>
        <w:ind w:left="782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Использование цифровой лаборатории «Биология» позволяет создать проекты по теме «Комплексная оценка комфортности, экологической безопасности учебного заведения».</w:t>
      </w:r>
    </w:p>
    <w:p>
      <w:pPr>
        <w:spacing w:after="4" w:line="269" w:lineRule="auto"/>
        <w:ind w:left="432" w:hanging="1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</w:p>
    <w:p>
      <w:pPr>
        <w:numPr>
          <w:ilvl w:val="0"/>
          <w:numId w:val="10"/>
        </w:numPr>
        <w:spacing w:after="5" w:line="271" w:lineRule="auto"/>
        <w:rPr>
          <w:rFonts w:ascii="Times New Roman" w:hAnsi="Times New Roman" w:eastAsia="Times New Roman" w:cs="Times New Roman"/>
          <w:color w:val="000000"/>
          <w:sz w:val="24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 xml:space="preserve">Микроскоп. </w:t>
      </w:r>
    </w:p>
    <w:p>
      <w:pPr>
        <w:numPr>
          <w:ilvl w:val="1"/>
          <w:numId w:val="11"/>
        </w:numPr>
        <w:spacing w:after="5" w:line="271" w:lineRule="auto"/>
        <w:ind w:hanging="699"/>
        <w:rPr>
          <w:rFonts w:ascii="Times New Roman" w:hAnsi="Times New Roman" w:eastAsia="Times New Roman" w:cs="Times New Roman"/>
          <w:color w:val="000000"/>
          <w:sz w:val="24"/>
          <w:lang w:val="en-US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Беспроводной мультидатчик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 xml:space="preserve"> </w:t>
      </w:r>
    </w:p>
    <w:p>
      <w:pPr>
        <w:numPr>
          <w:ilvl w:val="1"/>
          <w:numId w:val="11"/>
        </w:numPr>
        <w:spacing w:after="5" w:line="271" w:lineRule="auto"/>
        <w:ind w:hanging="699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</w:rPr>
        <w:t xml:space="preserve">Датчик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>ph</w:t>
      </w:r>
    </w:p>
    <w:p>
      <w:pPr>
        <w:numPr>
          <w:ilvl w:val="1"/>
          <w:numId w:val="11"/>
        </w:numPr>
        <w:spacing w:after="5" w:line="271" w:lineRule="auto"/>
        <w:ind w:hanging="699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</w:rPr>
        <w:t>Датчик температуры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</w:p>
    <w:p>
      <w:pPr>
        <w:spacing w:after="5" w:line="271" w:lineRule="auto"/>
        <w:ind w:left="432" w:hanging="1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5. Датчик температуры окружающей среды</w:t>
      </w:r>
    </w:p>
    <w:p>
      <w:pPr>
        <w:spacing w:after="5" w:line="271" w:lineRule="auto"/>
        <w:ind w:left="432" w:hanging="1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6. Цифровая видеокамера</w:t>
      </w:r>
    </w:p>
    <w:p>
      <w:pPr>
        <w:spacing w:after="5" w:line="271" w:lineRule="auto"/>
        <w:ind w:left="432" w:hanging="1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7.Зарядное устройство с кабелем 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>mimi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>USB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для беспроводных мультидатчиков</w:t>
      </w:r>
    </w:p>
    <w:p>
      <w:pPr>
        <w:spacing w:after="0"/>
        <w:ind w:left="422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8. Компьютеры  «Мобильный класс»</w:t>
      </w:r>
    </w:p>
    <w:p>
      <w:pPr>
        <w:spacing w:after="0"/>
        <w:ind w:left="422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9. Цветы в кабинетах</w:t>
      </w:r>
    </w:p>
    <w:p>
      <w:pPr>
        <w:spacing w:after="0"/>
        <w:ind w:left="422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10. Программа 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>Any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>Desk</w:t>
      </w:r>
      <w:r>
        <w:rPr>
          <w:rFonts w:ascii="Times New Roman" w:hAnsi="Times New Roman" w:eastAsia="Times New Roman" w:cs="Times New Roman"/>
          <w:color w:val="000000"/>
          <w:sz w:val="24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lang w:val="en-US"/>
        </w:rPr>
        <w:t>exe</w:t>
      </w:r>
    </w:p>
    <w:p>
      <w:pPr>
        <w:spacing w:after="0"/>
        <w:ind w:left="422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</w:p>
    <w:p>
      <w:pPr>
        <w:spacing w:after="0"/>
        <w:ind w:left="422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</w:p>
    <w:p>
      <w:pPr>
        <w:spacing w:after="0"/>
        <w:ind w:left="422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</w:p>
    <w:p>
      <w:pPr>
        <w:spacing w:after="0"/>
        <w:rPr>
          <w:rFonts w:ascii="Times New Roman" w:hAnsi="Times New Roman" w:eastAsia="Times New Roman" w:cs="Times New Roman"/>
          <w:color w:val="000000"/>
          <w:sz w:val="24"/>
        </w:rPr>
        <w:sectPr>
          <w:pgSz w:w="16850" w:h="11921" w:orient="landscape"/>
          <w:pgMar w:top="1134" w:right="850" w:bottom="1134" w:left="1701" w:header="720" w:footer="720" w:gutter="0"/>
          <w:cols w:space="720" w:num="1"/>
          <w:docGrid w:linePitch="299" w:charSpace="0"/>
        </w:sectPr>
      </w:pPr>
    </w:p>
    <w:p>
      <w:pPr>
        <w:spacing w:after="0" w:line="408" w:lineRule="auto"/>
        <w:rPr>
          <w:rFonts w:ascii="Times New Roman" w:hAnsi="Times New Roman" w:eastAsia="Times New Roman" w:cs="Times New Roman"/>
          <w:color w:val="000000"/>
          <w:sz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88391E"/>
    <w:multiLevelType w:val="multilevel"/>
    <w:tmpl w:val="1988391E"/>
    <w:lvl w:ilvl="0" w:tentative="0">
      <w:start w:val="1"/>
      <w:numFmt w:val="decimal"/>
      <w:lvlText w:val="%1."/>
      <w:lvlJc w:val="left"/>
      <w:pPr>
        <w:ind w:left="157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25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97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6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41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13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8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57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29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1D2B2F37"/>
    <w:multiLevelType w:val="multilevel"/>
    <w:tmpl w:val="1D2B2F37"/>
    <w:lvl w:ilvl="0" w:tentative="0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2" w:hanging="360"/>
      </w:pPr>
    </w:lvl>
    <w:lvl w:ilvl="2" w:tentative="0">
      <w:start w:val="1"/>
      <w:numFmt w:val="lowerRoman"/>
      <w:lvlText w:val="%3."/>
      <w:lvlJc w:val="right"/>
      <w:pPr>
        <w:ind w:left="2222" w:hanging="180"/>
      </w:pPr>
    </w:lvl>
    <w:lvl w:ilvl="3" w:tentative="0">
      <w:start w:val="1"/>
      <w:numFmt w:val="decimal"/>
      <w:lvlText w:val="%4."/>
      <w:lvlJc w:val="left"/>
      <w:pPr>
        <w:ind w:left="2942" w:hanging="360"/>
      </w:pPr>
    </w:lvl>
    <w:lvl w:ilvl="4" w:tentative="0">
      <w:start w:val="1"/>
      <w:numFmt w:val="lowerLetter"/>
      <w:lvlText w:val="%5."/>
      <w:lvlJc w:val="left"/>
      <w:pPr>
        <w:ind w:left="3662" w:hanging="360"/>
      </w:pPr>
    </w:lvl>
    <w:lvl w:ilvl="5" w:tentative="0">
      <w:start w:val="1"/>
      <w:numFmt w:val="lowerRoman"/>
      <w:lvlText w:val="%6."/>
      <w:lvlJc w:val="right"/>
      <w:pPr>
        <w:ind w:left="4382" w:hanging="180"/>
      </w:pPr>
    </w:lvl>
    <w:lvl w:ilvl="6" w:tentative="0">
      <w:start w:val="1"/>
      <w:numFmt w:val="decimal"/>
      <w:lvlText w:val="%7."/>
      <w:lvlJc w:val="left"/>
      <w:pPr>
        <w:ind w:left="5102" w:hanging="360"/>
      </w:pPr>
    </w:lvl>
    <w:lvl w:ilvl="7" w:tentative="0">
      <w:start w:val="1"/>
      <w:numFmt w:val="lowerLetter"/>
      <w:lvlText w:val="%8."/>
      <w:lvlJc w:val="left"/>
      <w:pPr>
        <w:ind w:left="5822" w:hanging="360"/>
      </w:pPr>
    </w:lvl>
    <w:lvl w:ilvl="8" w:tentative="0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1D921659"/>
    <w:multiLevelType w:val="multilevel"/>
    <w:tmpl w:val="1D92165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9EB6712"/>
    <w:multiLevelType w:val="multilevel"/>
    <w:tmpl w:val="29EB6712"/>
    <w:lvl w:ilvl="0" w:tentative="0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 w:tentative="0">
      <w:start w:val="2"/>
      <w:numFmt w:val="decimal"/>
      <w:lvlText w:val="%2"/>
      <w:lvlJc w:val="left"/>
      <w:pPr>
        <w:ind w:left="11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4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1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9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6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3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0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7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>
    <w:nsid w:val="2A1225C9"/>
    <w:multiLevelType w:val="multilevel"/>
    <w:tmpl w:val="2A1225C9"/>
    <w:lvl w:ilvl="0" w:tentative="0">
      <w:start w:val="1"/>
      <w:numFmt w:val="decimal"/>
      <w:lvlText w:val="%1."/>
      <w:lvlJc w:val="left"/>
      <w:pPr>
        <w:ind w:left="782" w:hanging="360"/>
      </w:pPr>
      <w:rPr>
        <w:rFonts w:hint="default"/>
        <w:sz w:val="22"/>
      </w:rPr>
    </w:lvl>
    <w:lvl w:ilvl="1" w:tentative="0">
      <w:start w:val="1"/>
      <w:numFmt w:val="lowerLetter"/>
      <w:lvlText w:val="%2."/>
      <w:lvlJc w:val="left"/>
      <w:pPr>
        <w:ind w:left="1502" w:hanging="360"/>
      </w:pPr>
    </w:lvl>
    <w:lvl w:ilvl="2" w:tentative="0">
      <w:start w:val="1"/>
      <w:numFmt w:val="lowerRoman"/>
      <w:lvlText w:val="%3."/>
      <w:lvlJc w:val="right"/>
      <w:pPr>
        <w:ind w:left="2222" w:hanging="180"/>
      </w:pPr>
    </w:lvl>
    <w:lvl w:ilvl="3" w:tentative="0">
      <w:start w:val="1"/>
      <w:numFmt w:val="decimal"/>
      <w:lvlText w:val="%4."/>
      <w:lvlJc w:val="left"/>
      <w:pPr>
        <w:ind w:left="2942" w:hanging="360"/>
      </w:pPr>
    </w:lvl>
    <w:lvl w:ilvl="4" w:tentative="0">
      <w:start w:val="1"/>
      <w:numFmt w:val="lowerLetter"/>
      <w:lvlText w:val="%5."/>
      <w:lvlJc w:val="left"/>
      <w:pPr>
        <w:ind w:left="3662" w:hanging="360"/>
      </w:pPr>
    </w:lvl>
    <w:lvl w:ilvl="5" w:tentative="0">
      <w:start w:val="1"/>
      <w:numFmt w:val="lowerRoman"/>
      <w:lvlText w:val="%6."/>
      <w:lvlJc w:val="right"/>
      <w:pPr>
        <w:ind w:left="4382" w:hanging="180"/>
      </w:pPr>
    </w:lvl>
    <w:lvl w:ilvl="6" w:tentative="0">
      <w:start w:val="1"/>
      <w:numFmt w:val="decimal"/>
      <w:lvlText w:val="%7."/>
      <w:lvlJc w:val="left"/>
      <w:pPr>
        <w:ind w:left="5102" w:hanging="360"/>
      </w:pPr>
    </w:lvl>
    <w:lvl w:ilvl="7" w:tentative="0">
      <w:start w:val="1"/>
      <w:numFmt w:val="lowerLetter"/>
      <w:lvlText w:val="%8."/>
      <w:lvlJc w:val="left"/>
      <w:pPr>
        <w:ind w:left="5822" w:hanging="360"/>
      </w:pPr>
    </w:lvl>
    <w:lvl w:ilvl="8" w:tentative="0">
      <w:start w:val="1"/>
      <w:numFmt w:val="lowerRoman"/>
      <w:lvlText w:val="%9."/>
      <w:lvlJc w:val="right"/>
      <w:pPr>
        <w:ind w:left="6542" w:hanging="180"/>
      </w:pPr>
    </w:lvl>
  </w:abstractNum>
  <w:abstractNum w:abstractNumId="5">
    <w:nsid w:val="37365D8E"/>
    <w:multiLevelType w:val="multilevel"/>
    <w:tmpl w:val="37365D8E"/>
    <w:lvl w:ilvl="0" w:tentative="0">
      <w:start w:val="1"/>
      <w:numFmt w:val="decimal"/>
      <w:lvlText w:val="%1."/>
      <w:lvlJc w:val="left"/>
      <w:pPr>
        <w:ind w:left="11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6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3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2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3FB11EF6"/>
    <w:multiLevelType w:val="multilevel"/>
    <w:tmpl w:val="3FB11EF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2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5CF90188"/>
    <w:multiLevelType w:val="multilevel"/>
    <w:tmpl w:val="5CF90188"/>
    <w:lvl w:ilvl="0" w:tentative="0">
      <w:start w:val="1"/>
      <w:numFmt w:val="decimal"/>
      <w:lvlText w:val="%1."/>
      <w:lvlJc w:val="left"/>
      <w:pPr>
        <w:ind w:left="157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25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97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6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41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13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85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57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29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5DF841EC"/>
    <w:multiLevelType w:val="multilevel"/>
    <w:tmpl w:val="5DF841E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748C8"/>
    <w:multiLevelType w:val="multilevel"/>
    <w:tmpl w:val="5F5748C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81B26"/>
    <w:multiLevelType w:val="multilevel"/>
    <w:tmpl w:val="71A81B2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DD"/>
    <w:rsid w:val="00026691"/>
    <w:rsid w:val="00064CE2"/>
    <w:rsid w:val="000B0925"/>
    <w:rsid w:val="0015249D"/>
    <w:rsid w:val="00155CA5"/>
    <w:rsid w:val="00162D1D"/>
    <w:rsid w:val="00215FBA"/>
    <w:rsid w:val="002209A0"/>
    <w:rsid w:val="00222B0B"/>
    <w:rsid w:val="002A0A40"/>
    <w:rsid w:val="0034062D"/>
    <w:rsid w:val="00414F3D"/>
    <w:rsid w:val="004302D6"/>
    <w:rsid w:val="004330D3"/>
    <w:rsid w:val="00486D87"/>
    <w:rsid w:val="0049132B"/>
    <w:rsid w:val="004C4276"/>
    <w:rsid w:val="00543BFC"/>
    <w:rsid w:val="00547F62"/>
    <w:rsid w:val="005519CE"/>
    <w:rsid w:val="0056640A"/>
    <w:rsid w:val="0057003E"/>
    <w:rsid w:val="005A3E9F"/>
    <w:rsid w:val="005B1A3A"/>
    <w:rsid w:val="005C0749"/>
    <w:rsid w:val="005C30E6"/>
    <w:rsid w:val="005F0EBF"/>
    <w:rsid w:val="0063536D"/>
    <w:rsid w:val="00643816"/>
    <w:rsid w:val="00645BD1"/>
    <w:rsid w:val="006A1AB0"/>
    <w:rsid w:val="006A3DC4"/>
    <w:rsid w:val="006B5648"/>
    <w:rsid w:val="006C5332"/>
    <w:rsid w:val="006D2868"/>
    <w:rsid w:val="00743C78"/>
    <w:rsid w:val="0074611C"/>
    <w:rsid w:val="008606D3"/>
    <w:rsid w:val="00881044"/>
    <w:rsid w:val="008A4740"/>
    <w:rsid w:val="008C3897"/>
    <w:rsid w:val="008C43CA"/>
    <w:rsid w:val="008D4E5A"/>
    <w:rsid w:val="00935E7F"/>
    <w:rsid w:val="00A36529"/>
    <w:rsid w:val="00A937DD"/>
    <w:rsid w:val="00AC4FE6"/>
    <w:rsid w:val="00B546BC"/>
    <w:rsid w:val="00BA4D18"/>
    <w:rsid w:val="00BF1E4E"/>
    <w:rsid w:val="00C01385"/>
    <w:rsid w:val="00C04BE3"/>
    <w:rsid w:val="00C21871"/>
    <w:rsid w:val="00C46B02"/>
    <w:rsid w:val="00C556D0"/>
    <w:rsid w:val="00C562F5"/>
    <w:rsid w:val="00CB5460"/>
    <w:rsid w:val="00CD5F63"/>
    <w:rsid w:val="00D00ED1"/>
    <w:rsid w:val="00D433AC"/>
    <w:rsid w:val="00D7099C"/>
    <w:rsid w:val="00D84F32"/>
    <w:rsid w:val="00DC20B6"/>
    <w:rsid w:val="00DD1B2E"/>
    <w:rsid w:val="00EA4C6D"/>
    <w:rsid w:val="00ED365F"/>
    <w:rsid w:val="00EE3362"/>
    <w:rsid w:val="00F10959"/>
    <w:rsid w:val="00F545BF"/>
    <w:rsid w:val="00F733B7"/>
    <w:rsid w:val="00F76AE5"/>
    <w:rsid w:val="00F827D4"/>
    <w:rsid w:val="00FC056C"/>
    <w:rsid w:val="00FD0549"/>
    <w:rsid w:val="0AA8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6170-70A4-4640-A84D-A32CBA4152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2419</Words>
  <Characters>13790</Characters>
  <Lines>114</Lines>
  <Paragraphs>32</Paragraphs>
  <TotalTime>282</TotalTime>
  <ScaleCrop>false</ScaleCrop>
  <LinksUpToDate>false</LinksUpToDate>
  <CharactersWithSpaces>16177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2023-09-30T03:42:00Z</dcterms:created>
  <dc:creator>Acer</dc:creator>
  <cp:lastModifiedBy>Acer</cp:lastModifiedBy>
  <dcterms:modified xsi:type="dcterms:W3CDTF">2024-03-03T21:51:07Z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88EB6FA8D28C4B28879765B8BEDB4575_12</vt:lpwstr>
  </property>
</Properties>
</file>