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240" w:lineRule="auto"/>
        <w:ind w:firstLine="567"/>
        <w:contextualSpacing/>
        <w:jc w:val="right"/>
        <w:rPr>
          <w:rFonts w:ascii="Times New Roman" w:hAnsi="Times New Roman"/>
          <w:sz w:val="28"/>
          <w:szCs w:val="28"/>
        </w:rPr>
      </w:pPr>
      <w:r>
        <w:rPr>
          <w:rFonts w:ascii="Times New Roman" w:hAnsi="Times New Roman"/>
          <w:sz w:val="28"/>
          <w:szCs w:val="28"/>
        </w:rPr>
        <w:t>Любовская Виктория Сергеевна</w:t>
      </w:r>
    </w:p>
    <w:p>
      <w:pPr>
        <w:spacing w:before="0" w:beforeAutospacing="0" w:after="0" w:afterAutospacing="0" w:line="240" w:lineRule="auto"/>
        <w:ind w:firstLine="567"/>
        <w:contextualSpacing/>
        <w:jc w:val="right"/>
        <w:rPr>
          <w:rFonts w:ascii="Times New Roman" w:hAnsi="Times New Roman"/>
          <w:sz w:val="28"/>
          <w:szCs w:val="28"/>
        </w:rPr>
      </w:pPr>
      <w:r>
        <w:rPr>
          <w:rFonts w:ascii="Times New Roman" w:hAnsi="Times New Roman"/>
          <w:sz w:val="28"/>
          <w:szCs w:val="28"/>
        </w:rPr>
        <w:t>Воспитатель</w:t>
      </w:r>
    </w:p>
    <w:p>
      <w:pPr>
        <w:spacing w:before="0" w:beforeAutospacing="0" w:after="0" w:afterAutospacing="0" w:line="240" w:lineRule="auto"/>
        <w:ind w:firstLine="567"/>
        <w:contextualSpacing/>
        <w:jc w:val="right"/>
        <w:rPr>
          <w:rFonts w:ascii="Times New Roman" w:hAnsi="Times New Roman"/>
          <w:sz w:val="28"/>
          <w:szCs w:val="28"/>
        </w:rPr>
      </w:pPr>
      <w:r>
        <w:rPr>
          <w:rFonts w:ascii="Times New Roman" w:hAnsi="Times New Roman"/>
          <w:sz w:val="28"/>
          <w:szCs w:val="28"/>
        </w:rPr>
        <w:t>МБДОУ «Полтавский детский сад «Берёзка»</w:t>
      </w:r>
    </w:p>
    <w:p>
      <w:pPr>
        <w:spacing w:before="0" w:beforeAutospacing="0" w:after="0" w:afterAutospacing="0" w:line="240" w:lineRule="auto"/>
        <w:ind w:firstLine="567"/>
        <w:contextualSpacing/>
        <w:jc w:val="right"/>
        <w:rPr>
          <w:rFonts w:ascii="Times New Roman" w:hAnsi="Times New Roman"/>
          <w:sz w:val="28"/>
          <w:szCs w:val="28"/>
        </w:rPr>
      </w:pPr>
      <w:r>
        <w:rPr>
          <w:rFonts w:ascii="Times New Roman" w:hAnsi="Times New Roman"/>
          <w:sz w:val="28"/>
          <w:szCs w:val="28"/>
        </w:rPr>
        <w:t>Полтавского муниципального района</w:t>
      </w:r>
    </w:p>
    <w:p>
      <w:pPr>
        <w:spacing w:before="0" w:beforeAutospacing="0" w:after="0" w:afterAutospacing="0" w:line="240" w:lineRule="auto"/>
        <w:ind w:firstLine="567"/>
        <w:contextualSpacing/>
        <w:jc w:val="right"/>
        <w:rPr>
          <w:rFonts w:ascii="Times New Roman" w:hAnsi="Times New Roman"/>
          <w:sz w:val="28"/>
          <w:szCs w:val="28"/>
        </w:rPr>
      </w:pPr>
      <w:r>
        <w:rPr>
          <w:rFonts w:ascii="Times New Roman" w:hAnsi="Times New Roman"/>
          <w:sz w:val="28"/>
          <w:szCs w:val="28"/>
        </w:rPr>
        <w:t>Омской области</w:t>
      </w:r>
    </w:p>
    <w:p>
      <w:pPr>
        <w:spacing w:after="0" w:afterAutospacing="0" w:line="240" w:lineRule="auto"/>
        <w:ind w:firstLine="567"/>
        <w:jc w:val="center"/>
        <w:rPr>
          <w:rFonts w:ascii="Times New Roman" w:hAnsi="Times New Roman"/>
          <w:b/>
          <w:sz w:val="28"/>
          <w:szCs w:val="28"/>
        </w:rPr>
      </w:pPr>
      <w:r>
        <w:rPr>
          <w:rFonts w:ascii="Times New Roman" w:hAnsi="Times New Roman"/>
          <w:b/>
          <w:sz w:val="28"/>
          <w:szCs w:val="28"/>
        </w:rPr>
        <w:t>Буккроссинг – средство приобщения дошкольников к чтению</w:t>
      </w:r>
    </w:p>
    <w:p>
      <w:pPr>
        <w:spacing w:before="0" w:beforeAutospacing="0" w:after="0" w:afterAutospacing="0" w:line="240" w:lineRule="auto"/>
        <w:ind w:firstLine="567"/>
        <w:jc w:val="both"/>
        <w:rPr>
          <w:rFonts w:ascii="Times New Roman" w:hAnsi="Times New Roman"/>
          <w:sz w:val="28"/>
          <w:szCs w:val="28"/>
        </w:rPr>
      </w:pPr>
    </w:p>
    <w:p>
      <w:pPr>
        <w:spacing w:before="0" w:beforeAutospacing="0" w:after="0" w:afterAutospacing="0" w:line="240" w:lineRule="auto"/>
        <w:ind w:firstLine="567"/>
        <w:jc w:val="both"/>
        <w:rPr>
          <w:rStyle w:val="4"/>
          <w:rFonts w:hint="default" w:ascii="Times New Roman" w:hAnsi="Times New Roman"/>
          <w:b w:val="0"/>
          <w:bCs w:val="0"/>
          <w:color w:val="0E0E0E"/>
          <w:sz w:val="28"/>
          <w:szCs w:val="28"/>
          <w:lang w:val="en-US"/>
        </w:rPr>
      </w:pPr>
      <w:r>
        <w:rPr>
          <w:rFonts w:ascii="Times New Roman" w:hAnsi="Times New Roman"/>
          <w:sz w:val="28"/>
          <w:szCs w:val="28"/>
        </w:rPr>
        <w:t xml:space="preserve">В современном мире высоких технологий бумажные книги заменяются гаджетами. Зачем же читать бумажные книги? А ведь каждая книга — это практически «живое» существо, которое имеет душу. Согласитесь, ничем не заменить шорох перелистываемых страниц, незабываемый запах типографской краски, необыкновенные ощущения, когда дотрагиваешься до бумажных листочков. Но когда книгу не читают, то она теряет свои привлекательные свойства и тепло, становится просто обычной бумагой. И для того чтобы книги не пылились на полке, а жили, попадали в руки новых читателей, я решила реализовать в стенах детского дошкольного учреждения, такое движение, как «Буккроссинг». </w:t>
      </w:r>
      <w:r>
        <w:rPr>
          <w:rFonts w:ascii="Times New Roman" w:hAnsi="Times New Roman"/>
          <w:color w:val="0E0E0E"/>
          <w:sz w:val="28"/>
          <w:szCs w:val="28"/>
          <w:shd w:val="clear" w:color="auto" w:fill="FFFFFF"/>
        </w:rPr>
        <w:t>Что такое буккроссинг? Это обмен различными книгами. Его идея довольно проста – «Прочитал книгу сам – передай другому».</w:t>
      </w:r>
      <w:r>
        <w:rPr>
          <w:rStyle w:val="4"/>
          <w:rFonts w:ascii="Times New Roman" w:hAnsi="Times New Roman"/>
          <w:color w:val="0E0E0E"/>
          <w:sz w:val="28"/>
          <w:szCs w:val="28"/>
        </w:rPr>
        <w:t> </w:t>
      </w:r>
      <w:r>
        <w:rPr>
          <w:rFonts w:ascii="Times New Roman" w:hAnsi="Times New Roman"/>
          <w:color w:val="0E0E0E"/>
          <w:sz w:val="28"/>
          <w:szCs w:val="28"/>
          <w:shd w:val="clear" w:color="auto" w:fill="FFFFFF"/>
        </w:rPr>
        <w:t>Буккроссинг  в буквальном переводе  значит книговорот</w:t>
      </w:r>
      <w:r>
        <w:rPr>
          <w:rStyle w:val="4"/>
          <w:rFonts w:ascii="Times New Roman" w:hAnsi="Times New Roman"/>
          <w:color w:val="0E0E0E"/>
          <w:sz w:val="28"/>
          <w:szCs w:val="28"/>
        </w:rPr>
        <w:t>.</w:t>
      </w:r>
      <w:r>
        <w:rPr>
          <w:rStyle w:val="4"/>
          <w:rFonts w:hint="default" w:ascii="Times New Roman" w:hAnsi="Times New Roman"/>
          <w:color w:val="0E0E0E"/>
          <w:sz w:val="28"/>
          <w:szCs w:val="28"/>
          <w:lang w:val="ru-RU"/>
        </w:rPr>
        <w:t xml:space="preserve"> </w:t>
      </w:r>
      <w:r>
        <w:rPr>
          <w:rStyle w:val="4"/>
          <w:rFonts w:hint="default" w:ascii="Times New Roman" w:hAnsi="Times New Roman"/>
          <w:b w:val="0"/>
          <w:bCs w:val="0"/>
          <w:color w:val="0E0E0E"/>
          <w:sz w:val="28"/>
          <w:szCs w:val="28"/>
          <w:lang w:val="en-US"/>
        </w:rPr>
        <w:t>[1]</w:t>
      </w:r>
    </w:p>
    <w:p>
      <w:pPr>
        <w:spacing w:before="0" w:beforeAutospacing="0" w:after="0" w:afterAutospacing="0" w:line="240" w:lineRule="auto"/>
        <w:ind w:firstLine="567"/>
        <w:jc w:val="both"/>
        <w:rPr>
          <w:rStyle w:val="4"/>
          <w:rFonts w:hint="default" w:ascii="Times New Roman" w:hAnsi="Times New Roman"/>
          <w:b w:val="0"/>
          <w:bCs w:val="0"/>
          <w:color w:val="0E0E0E"/>
          <w:sz w:val="28"/>
          <w:szCs w:val="28"/>
          <w:lang w:val="en-US"/>
        </w:rPr>
      </w:pPr>
      <w:r>
        <w:rPr>
          <w:rStyle w:val="4"/>
          <w:rFonts w:ascii="Times New Roman" w:hAnsi="Times New Roman"/>
          <w:b w:val="0"/>
          <w:bCs w:val="0"/>
          <w:color w:val="0E0E0E"/>
          <w:sz w:val="28"/>
          <w:szCs w:val="28"/>
        </w:rPr>
        <w:t>Через</w:t>
      </w:r>
      <w:r>
        <w:rPr>
          <w:rStyle w:val="4"/>
          <w:rFonts w:hint="default" w:ascii="Times New Roman" w:hAnsi="Times New Roman"/>
          <w:b w:val="0"/>
          <w:bCs w:val="0"/>
          <w:color w:val="0E0E0E"/>
          <w:sz w:val="28"/>
          <w:szCs w:val="28"/>
        </w:rPr>
        <w:t> книгу ребёнок познаёт окружающий его мир, познаёт о добре и зле, ненависти и дружбе, смелости и трусости. Чтение закладывает в ребёнке моральные ценности, учит сострадать и сопереживать, удивляться и радоваться. Невольно задумаешься, куда же ушла от нас такая замечательная традиция, как семейное чтение или чтение перед сном. Не секрет, что именно в семье происходит воспитание личности ребёнка. Задача взрослых – приобщить детей к чтению, привить любовь к книге. Если в семье любят и много читают, то и малыш будет подражать образу жизни своей семьи.</w:t>
      </w:r>
      <w:r>
        <w:rPr>
          <w:rStyle w:val="4"/>
          <w:rFonts w:hint="default" w:ascii="Times New Roman" w:hAnsi="Times New Roman"/>
          <w:b w:val="0"/>
          <w:bCs w:val="0"/>
          <w:color w:val="0E0E0E"/>
          <w:sz w:val="28"/>
          <w:szCs w:val="28"/>
          <w:lang w:val="en-US"/>
        </w:rPr>
        <w:t xml:space="preserve"> </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С помощью чтения книг можно развить у ребёнка:</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 умение говорить и мыслить;</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 умение познавать и делать умозаключения;</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 умение вслушиваться в речь взрослого;</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 память, внимание, воображение;</w:t>
      </w:r>
    </w:p>
    <w:p>
      <w:pPr>
        <w:spacing w:before="0" w:beforeAutospacing="0" w:after="0" w:afterAutospacing="0" w:line="240" w:lineRule="auto"/>
        <w:ind w:firstLine="567"/>
        <w:jc w:val="both"/>
        <w:rPr>
          <w:rFonts w:hint="default" w:ascii="Times New Roman" w:hAnsi="Times New Roman"/>
          <w:sz w:val="28"/>
          <w:szCs w:val="28"/>
          <w:lang w:val="en-US"/>
        </w:rPr>
      </w:pPr>
      <w:r>
        <w:rPr>
          <w:rFonts w:ascii="Times New Roman" w:hAnsi="Times New Roman"/>
          <w:sz w:val="28"/>
          <w:szCs w:val="28"/>
        </w:rPr>
        <w:t>• выразительность речи.</w:t>
      </w:r>
      <w:r>
        <w:rPr>
          <w:rFonts w:hint="default" w:ascii="Times New Roman" w:hAnsi="Times New Roman"/>
          <w:sz w:val="28"/>
          <w:szCs w:val="28"/>
          <w:lang w:val="en-US"/>
        </w:rPr>
        <w:t xml:space="preserve"> [2]</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пропаганда чтения, повышение интереса к книгам, возрождение интереса к чтению, традициям семейного чтения.</w:t>
      </w:r>
    </w:p>
    <w:p>
      <w:pPr>
        <w:spacing w:before="0" w:beforeAutospacing="0" w:after="0" w:afterAutospacing="0" w:line="240" w:lineRule="auto"/>
        <w:ind w:firstLine="567"/>
        <w:jc w:val="both"/>
        <w:rPr>
          <w:rFonts w:ascii="Times New Roman" w:hAnsi="Times New Roman"/>
          <w:b/>
          <w:bCs/>
          <w:sz w:val="28"/>
          <w:szCs w:val="28"/>
        </w:rPr>
      </w:pPr>
      <w:r>
        <w:rPr>
          <w:rFonts w:ascii="Times New Roman" w:hAnsi="Times New Roman"/>
          <w:b/>
          <w:bCs/>
          <w:sz w:val="28"/>
          <w:szCs w:val="28"/>
        </w:rPr>
        <w:t>Задачи:</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-познакомить с современным движением «Буккроссинг»;</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-расширить знания о различных жанрах художественной литературы;</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-привлечь родителей к совместному с ребёнком прочтению художественных произведений;</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-помочь родителям в подборе книг для дошкольников;</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-сформировать у детей потребность ежедневного общения с художественной литературой;</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-воспитывать у дошкольников бережное отношение к самой книге;</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-ввести в практику разнообразные формы и методы работы с литературными произведениями, способствующими приобщению детей к книге для развития познавательной, творческой и эмоциональной активности детей;</w:t>
      </w:r>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-развивать коммуникативные, познавательные умения детей, умение слушать и понимать произведения разных жанров, выражать эмоции; умение вести диалог, выразительно рассказывать, умение импровизировать.</w:t>
      </w:r>
    </w:p>
    <w:p>
      <w:pPr>
        <w:spacing w:before="0" w:beforeAutospacing="0" w:after="0" w:afterAutospacing="0" w:line="240" w:lineRule="auto"/>
        <w:ind w:firstLine="280" w:firstLineChars="100"/>
        <w:rPr>
          <w:rFonts w:ascii="Times New Roman" w:hAnsi="Times New Roman"/>
          <w:b/>
          <w:bCs/>
          <w:sz w:val="28"/>
          <w:szCs w:val="28"/>
        </w:rPr>
      </w:pPr>
    </w:p>
    <w:p>
      <w:pPr>
        <w:spacing w:before="0" w:beforeAutospacing="0" w:after="0" w:afterAutospacing="0" w:line="240" w:lineRule="auto"/>
        <w:ind w:firstLine="280" w:firstLineChars="100"/>
        <w:rPr>
          <w:rFonts w:ascii="Times New Roman" w:hAnsi="Times New Roman"/>
          <w:b/>
          <w:bCs/>
          <w:sz w:val="28"/>
          <w:szCs w:val="28"/>
        </w:rPr>
      </w:pPr>
    </w:p>
    <w:p>
      <w:pPr>
        <w:spacing w:before="0" w:beforeAutospacing="0" w:after="0" w:afterAutospacing="0" w:line="240" w:lineRule="auto"/>
        <w:ind w:firstLine="280" w:firstLineChars="100"/>
        <w:rPr>
          <w:rFonts w:ascii="Times New Roman" w:hAnsi="Times New Roman"/>
          <w:b/>
          <w:bCs/>
          <w:sz w:val="28"/>
          <w:szCs w:val="28"/>
        </w:rPr>
      </w:pPr>
      <w:r>
        <w:rPr>
          <w:rFonts w:ascii="Times New Roman" w:hAnsi="Times New Roman"/>
          <w:b/>
          <w:bCs/>
          <w:sz w:val="28"/>
          <w:szCs w:val="28"/>
        </w:rPr>
        <w:t>Предполагаемый результат:</w:t>
      </w:r>
    </w:p>
    <w:p>
      <w:pPr>
        <w:spacing w:before="0" w:beforeAutospacing="0" w:after="0" w:afterAutospacing="0" w:line="240" w:lineRule="auto"/>
        <w:ind w:firstLine="567"/>
        <w:rPr>
          <w:rFonts w:ascii="Times New Roman" w:hAnsi="Times New Roman"/>
          <w:sz w:val="28"/>
          <w:szCs w:val="28"/>
        </w:rPr>
      </w:pPr>
      <w:r>
        <w:rPr>
          <w:rFonts w:ascii="Times New Roman" w:hAnsi="Times New Roman"/>
          <w:sz w:val="28"/>
          <w:szCs w:val="28"/>
        </w:rPr>
        <w:t>- сформировать у детей потребность ежедневного общения с художественной литературой;</w:t>
      </w:r>
    </w:p>
    <w:p>
      <w:pPr>
        <w:spacing w:before="0" w:beforeAutospacing="0" w:after="0" w:afterAutospacing="0" w:line="240" w:lineRule="auto"/>
        <w:ind w:firstLine="567"/>
        <w:rPr>
          <w:rFonts w:ascii="Times New Roman" w:hAnsi="Times New Roman"/>
          <w:sz w:val="28"/>
          <w:szCs w:val="28"/>
        </w:rPr>
      </w:pPr>
      <w:r>
        <w:rPr>
          <w:rFonts w:ascii="Times New Roman" w:hAnsi="Times New Roman"/>
          <w:sz w:val="28"/>
          <w:szCs w:val="28"/>
        </w:rPr>
        <w:t>- обогатить словарь, развить лексико-грамматический строй, связную речь детей;</w:t>
      </w:r>
    </w:p>
    <w:p>
      <w:pPr>
        <w:spacing w:before="0" w:beforeAutospacing="0" w:after="0" w:afterAutospacing="0" w:line="240" w:lineRule="auto"/>
        <w:ind w:firstLine="567"/>
        <w:rPr>
          <w:rFonts w:ascii="Times New Roman" w:hAnsi="Times New Roman"/>
          <w:sz w:val="28"/>
          <w:szCs w:val="28"/>
        </w:rPr>
      </w:pPr>
      <w:r>
        <w:rPr>
          <w:rFonts w:ascii="Times New Roman" w:hAnsi="Times New Roman"/>
          <w:sz w:val="28"/>
          <w:szCs w:val="28"/>
        </w:rPr>
        <w:t>- сформировать положительное отношение родителей к совместной деятельности с педагогами и детьми;</w:t>
      </w:r>
    </w:p>
    <w:p>
      <w:pPr>
        <w:spacing w:before="0" w:beforeAutospacing="0" w:after="0" w:afterAutospacing="0" w:line="240" w:lineRule="auto"/>
        <w:ind w:firstLine="567"/>
        <w:rPr>
          <w:rFonts w:ascii="Times New Roman" w:hAnsi="Times New Roman"/>
          <w:sz w:val="28"/>
          <w:szCs w:val="28"/>
        </w:rPr>
      </w:pPr>
      <w:r>
        <w:rPr>
          <w:rFonts w:ascii="Times New Roman" w:hAnsi="Times New Roman"/>
          <w:sz w:val="28"/>
          <w:szCs w:val="28"/>
        </w:rPr>
        <w:t>- возрождать чтение в кругу семьи, традицию посещения библиотеки.</w:t>
      </w:r>
    </w:p>
    <w:p>
      <w:pPr>
        <w:spacing w:before="0" w:beforeAutospacing="0" w:after="0" w:afterAutospacing="0" w:line="240" w:lineRule="auto"/>
        <w:ind w:firstLine="567"/>
        <w:rPr>
          <w:rFonts w:hint="default" w:ascii="Times New Roman" w:hAnsi="Times New Roman"/>
          <w:sz w:val="28"/>
          <w:szCs w:val="28"/>
          <w:lang w:val="en-US"/>
        </w:rPr>
      </w:pPr>
      <w:r>
        <w:rPr>
          <w:rFonts w:ascii="Times New Roman" w:hAnsi="Times New Roman"/>
          <w:sz w:val="28"/>
          <w:szCs w:val="28"/>
        </w:rPr>
        <w:t>- активное вовлечение в движение буккроссинг не только в группе, но и в детском саду в целом.</w:t>
      </w:r>
      <w:r>
        <w:rPr>
          <w:rFonts w:hint="default" w:ascii="Times New Roman" w:hAnsi="Times New Roman"/>
          <w:sz w:val="28"/>
          <w:szCs w:val="28"/>
          <w:lang w:val="en-US"/>
        </w:rPr>
        <w:t xml:space="preserve"> [3]</w:t>
      </w:r>
      <w:bookmarkStart w:id="0" w:name="_GoBack"/>
      <w:bookmarkEnd w:id="0"/>
    </w:p>
    <w:p>
      <w:pPr>
        <w:spacing w:before="0" w:beforeAutospacing="0" w:after="0" w:afterAutospacing="0" w:line="240" w:lineRule="auto"/>
        <w:ind w:firstLine="567"/>
        <w:jc w:val="both"/>
        <w:rPr>
          <w:rFonts w:ascii="Times New Roman" w:hAnsi="Times New Roman"/>
          <w:sz w:val="28"/>
          <w:szCs w:val="28"/>
        </w:rPr>
      </w:pPr>
      <w:r>
        <w:rPr>
          <w:rFonts w:ascii="Times New Roman" w:hAnsi="Times New Roman"/>
          <w:sz w:val="28"/>
          <w:szCs w:val="28"/>
        </w:rPr>
        <w:t>Для реализации движения «Буккроссинг» в родительском уголке группы был установлен книжный стеллаж, так как там наибольшая проходимость родителей и детей. Ребята и родители узнали, что процесс «Буккроссинга» состоит из простейшего действия, основанного на принципе "Прочитал - отдай другому". Книги должны читаться, а не стоять на полках. Мы обратились к родителям с просьбой принести в детский сад книги, которые Вы уже прочитали и готовы поделиться ими с другими.</w:t>
      </w:r>
    </w:p>
    <w:p>
      <w:pPr>
        <w:spacing w:before="0" w:beforeAutospacing="0" w:after="0" w:afterAutospacing="0" w:line="240" w:lineRule="auto"/>
        <w:ind w:firstLine="567"/>
        <w:jc w:val="both"/>
        <w:rPr>
          <w:rFonts w:hint="default" w:ascii="Times New Roman" w:hAnsi="Times New Roman"/>
          <w:sz w:val="28"/>
          <w:szCs w:val="28"/>
        </w:rPr>
      </w:pPr>
      <w:r>
        <w:rPr>
          <w:rFonts w:hint="default" w:ascii="Times New Roman" w:hAnsi="Times New Roman"/>
          <w:sz w:val="28"/>
          <w:szCs w:val="28"/>
        </w:rPr>
        <w:t>• Посмотреть книги в своей библиотеке и «отпустить книги на волю» из «плена» книжного шкафа;</w:t>
      </w:r>
    </w:p>
    <w:p>
      <w:pPr>
        <w:spacing w:before="0" w:beforeAutospacing="0" w:after="0" w:afterAutospacing="0" w:line="240" w:lineRule="auto"/>
        <w:ind w:firstLine="567"/>
        <w:jc w:val="both"/>
        <w:rPr>
          <w:rFonts w:hint="default" w:ascii="Times New Roman" w:hAnsi="Times New Roman"/>
          <w:sz w:val="28"/>
          <w:szCs w:val="28"/>
        </w:rPr>
      </w:pPr>
      <w:r>
        <w:rPr>
          <w:rFonts w:hint="default" w:ascii="Times New Roman" w:hAnsi="Times New Roman"/>
          <w:sz w:val="28"/>
          <w:szCs w:val="28"/>
        </w:rPr>
        <w:t>• Выбрать книги, которыми вы хотите поделиться и принести их в детский сад, дайте возможность прочитать их другим детям и взрослым; </w:t>
      </w:r>
    </w:p>
    <w:p>
      <w:pPr>
        <w:spacing w:before="0" w:beforeAutospacing="0" w:after="0" w:afterAutospacing="0" w:line="240" w:lineRule="auto"/>
        <w:ind w:firstLine="567"/>
        <w:jc w:val="both"/>
        <w:rPr>
          <w:rFonts w:hint="default" w:ascii="Times New Roman" w:hAnsi="Times New Roman"/>
          <w:sz w:val="28"/>
          <w:szCs w:val="28"/>
        </w:rPr>
      </w:pPr>
      <w:r>
        <w:rPr>
          <w:rFonts w:hint="default" w:ascii="Times New Roman" w:hAnsi="Times New Roman"/>
          <w:sz w:val="28"/>
          <w:szCs w:val="28"/>
        </w:rPr>
        <w:t>• В книгу желательно вложить небольшое письмо о том, чья это книга, кем и когда прочитана и тому подобное;  </w:t>
      </w:r>
    </w:p>
    <w:p>
      <w:pPr>
        <w:spacing w:before="0" w:beforeAutospacing="0" w:after="0" w:afterAutospacing="0" w:line="240" w:lineRule="auto"/>
        <w:ind w:firstLine="567"/>
        <w:jc w:val="both"/>
        <w:rPr>
          <w:rFonts w:hint="default" w:ascii="Times New Roman" w:hAnsi="Times New Roman"/>
          <w:sz w:val="28"/>
          <w:szCs w:val="28"/>
        </w:rPr>
      </w:pPr>
      <w:r>
        <w:rPr>
          <w:rFonts w:hint="default" w:ascii="Times New Roman" w:hAnsi="Times New Roman"/>
          <w:sz w:val="28"/>
          <w:szCs w:val="28"/>
        </w:rPr>
        <w:t>• Книги приносить в хорошем состоянии;</w:t>
      </w:r>
    </w:p>
    <w:p>
      <w:pPr>
        <w:spacing w:before="0" w:beforeAutospacing="0" w:after="0" w:afterAutospacing="0" w:line="240" w:lineRule="auto"/>
        <w:ind w:firstLine="567"/>
        <w:jc w:val="both"/>
        <w:rPr>
          <w:rFonts w:hint="default" w:ascii="Times New Roman" w:hAnsi="Times New Roman"/>
          <w:sz w:val="28"/>
          <w:szCs w:val="28"/>
        </w:rPr>
      </w:pPr>
      <w:r>
        <w:rPr>
          <w:rFonts w:hint="default" w:ascii="Times New Roman" w:hAnsi="Times New Roman"/>
          <w:sz w:val="28"/>
          <w:szCs w:val="28"/>
        </w:rPr>
        <w:t>• Можно прийти и взять любую книгу или журнал себе, прочитать и отдать другому человеку, или вернуть обратно;</w:t>
      </w:r>
    </w:p>
    <w:p>
      <w:pPr>
        <w:spacing w:before="0" w:beforeAutospacing="0" w:after="0" w:afterAutospacing="0" w:line="240" w:lineRule="auto"/>
        <w:ind w:firstLine="567"/>
        <w:jc w:val="both"/>
        <w:rPr>
          <w:rFonts w:hint="default" w:ascii="Times New Roman" w:hAnsi="Times New Roman"/>
          <w:sz w:val="28"/>
          <w:szCs w:val="28"/>
        </w:rPr>
      </w:pPr>
      <w:r>
        <w:rPr>
          <w:rFonts w:hint="default" w:ascii="Times New Roman" w:hAnsi="Times New Roman"/>
          <w:sz w:val="28"/>
          <w:szCs w:val="28"/>
        </w:rPr>
        <w:t>• На нашей книжной полке каждый найдёт для себя книгу по душе;</w:t>
      </w:r>
    </w:p>
    <w:p>
      <w:pPr>
        <w:spacing w:before="0" w:beforeAutospacing="0" w:after="0" w:afterAutospacing="0" w:line="240" w:lineRule="auto"/>
        <w:ind w:firstLine="567"/>
        <w:jc w:val="both"/>
        <w:rPr>
          <w:rFonts w:hint="default" w:ascii="Times New Roman" w:hAnsi="Times New Roman"/>
          <w:sz w:val="28"/>
          <w:szCs w:val="28"/>
        </w:rPr>
      </w:pPr>
      <w:r>
        <w:rPr>
          <w:rFonts w:hint="default" w:ascii="Times New Roman" w:hAnsi="Times New Roman"/>
          <w:sz w:val="28"/>
          <w:szCs w:val="28"/>
        </w:rPr>
        <w:t>• Принесённые книги принесут пользу, увлекут и порадуют многих читателей;</w:t>
      </w:r>
    </w:p>
    <w:p>
      <w:pPr>
        <w:spacing w:before="0" w:beforeAutospacing="0" w:after="0" w:afterAutospacing="0" w:line="240" w:lineRule="auto"/>
        <w:ind w:firstLine="567"/>
        <w:jc w:val="both"/>
        <w:rPr>
          <w:rFonts w:ascii="Times New Roman" w:hAnsi="Times New Roman"/>
          <w:sz w:val="28"/>
          <w:szCs w:val="28"/>
        </w:rPr>
      </w:pPr>
      <w:r>
        <w:rPr>
          <w:rFonts w:hint="default" w:ascii="Times New Roman" w:hAnsi="Times New Roman"/>
          <w:sz w:val="28"/>
          <w:szCs w:val="28"/>
        </w:rPr>
        <w:t>• Просьба относиться к книгам бережно.</w:t>
      </w:r>
    </w:p>
    <w:p>
      <w:pPr>
        <w:spacing w:before="0" w:beforeAutospacing="0" w:after="0" w:afterAutospacing="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Был составлен список литературы, чтобы в дальнейшем отследить пополняется ли наш уголок новыми книгами, какие пользуются большим спросом. Книги выставляются на полку для свободного доступа. Первоначально в книговороте участвовали только книги, принесённые педагогами группы, но вскоре полка с книгами начала пустеть. Книги только брали для чтения. Через некоторое время родители стали активно приносить свои книги тоже. Книги стали возвращаться обратно на полку с отзывами о прочитанном. Так в раздевалке появилась удивительная мини - библиотека - «Буккроссинга», которая привлекала внимание всех детей и родителей.</w:t>
      </w:r>
    </w:p>
    <w:p>
      <w:pPr>
        <w:spacing w:before="0" w:beforeAutospacing="0" w:after="0" w:afterAutospacing="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Чтобы проще было отследить, какие книги участвуют в движении «Буккроссинг», на каждый край книги наклеили логотип в виде идущей книги, а ещё по просьбе родителей завели журнал движения книг, в котором указано, чья это книга и когда и кто её брал.</w:t>
      </w:r>
    </w:p>
    <w:p>
      <w:pPr>
        <w:spacing w:before="0" w:beforeAutospacing="0" w:after="0" w:afterAutospacing="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дальнейшем я думаю углублённо работать над этим движением. Чуть позже изготовиться книжка – малышка с QR-кодами.  Родители и дети будут подходить с телефоном, наводить объектив на выбранную книгу с QR- кодом, сканировать метку и автоматически открывать привязанную сказку, то есть книгу для онлайн прочтения. В дальнейшем я планирую, чтобы в данном движении участвовала вся образовательная организация. В холле детского сада будет поставлена книжная полка и тогда в движении смогут принять участие не только воспитанники и родители других групп, но и педагогами учреждения. </w:t>
      </w:r>
    </w:p>
    <w:p>
      <w:pPr>
        <w:spacing w:before="0" w:beforeAutospacing="0" w:after="0" w:afterAutospacing="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Подводя итоги можно сказать, что «Буккроссинг» – это не просто интересное социальное движение «книголюбов». Благодаря ему  дети нашей группы стали проявлять интерес к литературе, просить почитать книгу. Родители активно поддержали данное движение.</w:t>
      </w:r>
    </w:p>
    <w:p>
      <w:pPr>
        <w:spacing w:before="0" w:beforeAutospacing="0" w:after="0" w:afterAutospacing="0" w:line="240" w:lineRule="auto"/>
        <w:ind w:firstLine="567"/>
        <w:rPr>
          <w:rFonts w:ascii="Times New Roman" w:hAnsi="Times New Roman"/>
          <w:sz w:val="28"/>
          <w:szCs w:val="28"/>
        </w:rPr>
      </w:pPr>
    </w:p>
    <w:p>
      <w:pPr>
        <w:spacing w:before="0" w:beforeAutospacing="0" w:after="0" w:afterAutospacing="0" w:line="240" w:lineRule="auto"/>
        <w:ind w:firstLine="567"/>
        <w:jc w:val="center"/>
        <w:rPr>
          <w:rFonts w:hint="default" w:ascii="Times New Roman" w:hAnsi="Times New Roman"/>
          <w:sz w:val="28"/>
          <w:szCs w:val="28"/>
          <w:lang w:val="ru-RU"/>
        </w:rPr>
      </w:pPr>
      <w:r>
        <w:rPr>
          <w:rFonts w:ascii="Times New Roman" w:hAnsi="Times New Roman"/>
          <w:sz w:val="28"/>
          <w:szCs w:val="28"/>
          <w:lang w:val="ru-RU"/>
        </w:rPr>
        <w:t>Список</w:t>
      </w:r>
      <w:r>
        <w:rPr>
          <w:rFonts w:hint="default" w:ascii="Times New Roman" w:hAnsi="Times New Roman"/>
          <w:sz w:val="28"/>
          <w:szCs w:val="28"/>
          <w:lang w:val="ru-RU"/>
        </w:rPr>
        <w:t xml:space="preserve"> используемой литературы:</w:t>
      </w:r>
    </w:p>
    <w:p>
      <w:pPr>
        <w:numPr>
          <w:ilvl w:val="0"/>
          <w:numId w:val="1"/>
        </w:numPr>
        <w:spacing w:before="0" w:beforeAutospacing="0" w:after="0" w:afterAutospacing="0" w:line="240" w:lineRule="auto"/>
        <w:ind w:firstLine="567"/>
        <w:jc w:val="left"/>
        <w:rPr>
          <w:rFonts w:hint="default" w:ascii="Times New Roman" w:hAnsi="Times New Roman"/>
          <w:sz w:val="28"/>
          <w:szCs w:val="28"/>
          <w:lang w:val="ru-RU"/>
        </w:rPr>
      </w:pPr>
      <w:r>
        <w:rPr>
          <w:rFonts w:hint="default" w:ascii="Times New Roman" w:hAnsi="Times New Roman"/>
          <w:sz w:val="28"/>
          <w:szCs w:val="28"/>
          <w:lang w:val="ru-RU"/>
        </w:rPr>
        <w:t xml:space="preserve">Суворова, В. М. Книгообмен, книговорот – что дальше? /Валерия Суворова // Вестник библиотек Москвы. – 2009. </w:t>
      </w:r>
    </w:p>
    <w:p>
      <w:pPr>
        <w:numPr>
          <w:ilvl w:val="0"/>
          <w:numId w:val="1"/>
        </w:numPr>
        <w:spacing w:before="0" w:beforeAutospacing="0" w:after="0" w:afterAutospacing="0" w:line="240" w:lineRule="auto"/>
        <w:ind w:firstLine="567"/>
        <w:jc w:val="left"/>
        <w:rPr>
          <w:rFonts w:hint="default" w:ascii="Times New Roman" w:hAnsi="Times New Roman"/>
          <w:sz w:val="28"/>
          <w:szCs w:val="28"/>
          <w:lang w:val="ru-RU"/>
        </w:rPr>
      </w:pPr>
      <w:r>
        <w:rPr>
          <w:rFonts w:hint="default" w:ascii="Times New Roman" w:hAnsi="Times New Roman"/>
          <w:sz w:val="28"/>
          <w:szCs w:val="28"/>
          <w:lang w:val="ru-RU"/>
        </w:rPr>
        <w:t xml:space="preserve">Никифоров, О. Н. Чтение как фактор конкуренции. / Олег Николаевич Никифоров // Независимая Газета. - 2009. </w:t>
      </w:r>
    </w:p>
    <w:p>
      <w:pPr>
        <w:numPr>
          <w:ilvl w:val="0"/>
          <w:numId w:val="1"/>
        </w:numPr>
        <w:spacing w:before="0" w:beforeAutospacing="0" w:after="0" w:afterAutospacing="0" w:line="240" w:lineRule="auto"/>
        <w:ind w:firstLine="567"/>
        <w:jc w:val="left"/>
        <w:rPr>
          <w:rFonts w:hint="default" w:ascii="Times New Roman" w:hAnsi="Times New Roman"/>
          <w:sz w:val="28"/>
          <w:szCs w:val="28"/>
          <w:lang w:val="ru-RU"/>
        </w:rPr>
      </w:pPr>
      <w:r>
        <w:rPr>
          <w:rFonts w:hint="default" w:ascii="Times New Roman" w:hAnsi="Times New Roman"/>
          <w:sz w:val="28"/>
          <w:szCs w:val="28"/>
          <w:lang w:val="ru-RU"/>
        </w:rPr>
        <w:t>История развития буккроссинга [Электронный ресурс]: свободная энциклопедия. URL http://wikipedia.org (дата обращения 25.10.2022)</w:t>
      </w:r>
    </w:p>
    <w:p>
      <w:pPr>
        <w:numPr>
          <w:numId w:val="0"/>
        </w:numPr>
        <w:spacing w:before="0" w:beforeAutospacing="0" w:after="0" w:afterAutospacing="0" w:line="240" w:lineRule="auto"/>
        <w:jc w:val="left"/>
        <w:rPr>
          <w:rFonts w:hint="default" w:ascii="Times New Roman" w:hAnsi="Times New Roman"/>
          <w:sz w:val="28"/>
          <w:szCs w:val="28"/>
          <w:lang w:val="ru-RU"/>
        </w:rPr>
      </w:pP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1AD042"/>
    <w:multiLevelType w:val="singleLevel"/>
    <w:tmpl w:val="501AD0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BD1F52"/>
    <w:rsid w:val="001B41C6"/>
    <w:rsid w:val="001C3C8C"/>
    <w:rsid w:val="002209C1"/>
    <w:rsid w:val="002E0BD1"/>
    <w:rsid w:val="005258F6"/>
    <w:rsid w:val="00544931"/>
    <w:rsid w:val="006417EB"/>
    <w:rsid w:val="00677467"/>
    <w:rsid w:val="007706D0"/>
    <w:rsid w:val="007A61EE"/>
    <w:rsid w:val="00A905CF"/>
    <w:rsid w:val="00A917DF"/>
    <w:rsid w:val="00AC11B5"/>
    <w:rsid w:val="00BD1F52"/>
    <w:rsid w:val="00E11C27"/>
    <w:rsid w:val="0BB50B0B"/>
    <w:rsid w:val="105D76C5"/>
    <w:rsid w:val="1BE51D6F"/>
    <w:rsid w:val="32502B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before="100" w:beforeAutospacing="1" w:after="100" w:afterAutospacing="1" w:line="256" w:lineRule="auto"/>
    </w:pPr>
    <w:rPr>
      <w:rFonts w:ascii="Calibri" w:hAnsi="Calibri"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Normal (Web)"/>
    <w:basedOn w:val="1"/>
    <w:semiHidden/>
    <w:unhideWhenUsed/>
    <w:qFormat/>
    <w:uiPriority w:val="99"/>
    <w:pPr>
      <w:spacing w:line="240" w:lineRule="auto"/>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Pages>
  <Words>715</Words>
  <Characters>4076</Characters>
  <Lines>33</Lines>
  <Paragraphs>9</Paragraphs>
  <TotalTime>208</TotalTime>
  <ScaleCrop>false</ScaleCrop>
  <LinksUpToDate>false</LinksUpToDate>
  <CharactersWithSpaces>4782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2021-09-15T04:30:00Z</dcterms:created>
  <dc:creator>Пользователь Windows</dc:creator>
  <cp:lastModifiedBy>Виктория</cp:lastModifiedBy>
  <dcterms:modified xsi:type="dcterms:W3CDTF">2022-11-02T13:48:56Z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0B81EFED767644229E71A09D1276CFE8</vt:lpwstr>
  </property>
</Properties>
</file>