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ИНТЕГРИРОВАННЫЙ УРОК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(ЛИТЕРАТУРА,МУЗЫКАЛЬНАЯ ЛИТЕРАТУРА,ИСТОРИЯ МИРОВОЙ КУЛЬТУРЫ)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ИННОВАЦИОННАЯ ФОРМА ОБУЧЕНИЯ ПРИ ПОДГОТОВКЕ ПЕДАГОГ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А-МУЗЫКАНТА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50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</w:t>
      </w:r>
      <w:r>
        <w:rPr>
          <w:rFonts w:hint="default" w:ascii="Times New Roman" w:hAnsi="Times New Roman" w:cs="Times New Roman"/>
          <w:sz w:val="24"/>
          <w:szCs w:val="24"/>
        </w:rPr>
        <w:t>ффективност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 современного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урока-это использование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новых </w:t>
      </w:r>
      <w:r>
        <w:rPr>
          <w:rFonts w:hint="default" w:ascii="Times New Roman" w:hAnsi="Times New Roman" w:cs="Times New Roman"/>
          <w:sz w:val="24"/>
          <w:szCs w:val="24"/>
        </w:rPr>
        <w:t>форм,отказ от известных штампов,стереотипов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стандартности в обучении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при соблюдении общеобразовательных, развивающих и воспитательных задач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Среди инновационных форм обучения особое место занимают интегрированные (межпредметные) уроки.Организация и проведение таких уроков помогает творческому развитию и самоактуализации личности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требует тщательной подготовки как педагога, так и обучающихся.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Организатору межпредметных уроков необходимо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освоить технологию их проведения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поддерживать на этих уроках атмосферу доброжелательности,взаимного уважения.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Конспект дан в сжатом виде и содержит информацию об особенностях серебряного века в литературе, музыке, живописи и других видах искусства.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Содержание урока: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Звучат прелюдии №4,14 ор.11 А.Скрябина.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реподавател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литературы: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Русская поэзия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целом</w:t>
      </w:r>
      <w:r>
        <w:rPr>
          <w:rFonts w:hint="default" w:ascii="Times New Roman" w:hAnsi="Times New Roman" w:cs="Times New Roman"/>
          <w:sz w:val="24"/>
          <w:szCs w:val="24"/>
        </w:rPr>
        <w:t xml:space="preserve"> литература, искусство, культура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последних лет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hint="default" w:ascii="Times New Roman" w:hAnsi="Times New Roman" w:cs="Times New Roman"/>
          <w:sz w:val="24"/>
          <w:szCs w:val="24"/>
        </w:rPr>
        <w:t xml:space="preserve"> столетия и двух первых десятилетий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hint="default" w:ascii="Times New Roman" w:hAnsi="Times New Roman" w:cs="Times New Roman"/>
          <w:sz w:val="24"/>
          <w:szCs w:val="24"/>
        </w:rPr>
        <w:t>века значительна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многообразна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известна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>изучена, 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по-прежнему любима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Поэзия этого времени - </w:t>
      </w:r>
      <w:r>
        <w:rPr>
          <w:rFonts w:hint="default" w:ascii="Times New Roman" w:hAnsi="Times New Roman" w:cs="Times New Roman"/>
          <w:sz w:val="24"/>
          <w:szCs w:val="24"/>
        </w:rPr>
        <w:t xml:space="preserve"> свидетельство подлинности и неслучайности мира, России, человека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</w:t>
      </w:r>
      <w:r>
        <w:rPr>
          <w:rFonts w:hint="default" w:ascii="Times New Roman" w:hAnsi="Times New Roman" w:cs="Times New Roman"/>
          <w:sz w:val="24"/>
          <w:szCs w:val="24"/>
        </w:rPr>
        <w:t xml:space="preserve">е только свидетельство, 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</w:rPr>
        <w:t>оправдание.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Время историческое и время художественное совпадают не всегда,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так как </w:t>
      </w:r>
      <w:r>
        <w:rPr>
          <w:rFonts w:hint="default" w:ascii="Times New Roman" w:hAnsi="Times New Roman" w:cs="Times New Roman"/>
          <w:sz w:val="24"/>
          <w:szCs w:val="24"/>
        </w:rPr>
        <w:t>содержание и родственно, и различно.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Серебряный век русской литературы подарил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читателю</w:t>
      </w:r>
      <w:r>
        <w:rPr>
          <w:rFonts w:hint="default" w:ascii="Times New Roman" w:hAnsi="Times New Roman" w:cs="Times New Roman"/>
          <w:sz w:val="24"/>
          <w:szCs w:val="24"/>
        </w:rPr>
        <w:t xml:space="preserve"> уникальные образцы поэтического творчества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Необходимо отметить, п</w:t>
      </w:r>
      <w:r>
        <w:rPr>
          <w:rFonts w:hint="default" w:ascii="Times New Roman" w:hAnsi="Times New Roman" w:cs="Times New Roman"/>
          <w:sz w:val="24"/>
          <w:szCs w:val="24"/>
        </w:rPr>
        <w:t xml:space="preserve">редставители «нового» искусства заявили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 себе </w:t>
      </w:r>
      <w:r>
        <w:rPr>
          <w:rFonts w:hint="default" w:ascii="Times New Roman" w:hAnsi="Times New Roman" w:cs="Times New Roman"/>
          <w:sz w:val="24"/>
          <w:szCs w:val="24"/>
        </w:rPr>
        <w:t>в 80-х годах 19 века,когда появилась статья Д.Мережевского «О причинах упадка и новых течениях современной русской культуры».Эрудит,историк,поэт,писатель в своей статье дает программу нового искусства,которое он назвал русским модернизмом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 его мнению </w:t>
      </w:r>
      <w:r>
        <w:rPr>
          <w:rFonts w:hint="default" w:ascii="Times New Roman" w:hAnsi="Times New Roman" w:cs="Times New Roman"/>
          <w:sz w:val="24"/>
          <w:szCs w:val="24"/>
        </w:rPr>
        <w:t>отечественн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ая</w:t>
      </w:r>
      <w:r>
        <w:rPr>
          <w:rFonts w:hint="default" w:ascii="Times New Roman" w:hAnsi="Times New Roman" w:cs="Times New Roman"/>
          <w:sz w:val="24"/>
          <w:szCs w:val="24"/>
        </w:rPr>
        <w:t xml:space="preserve"> культур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должн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пойти через познание вечных духовных истин.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Но </w:t>
      </w:r>
      <w:r>
        <w:rPr>
          <w:rFonts w:hint="default" w:ascii="Times New Roman" w:hAnsi="Times New Roman" w:cs="Times New Roman"/>
          <w:sz w:val="24"/>
          <w:szCs w:val="24"/>
        </w:rPr>
        <w:t xml:space="preserve">были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озвучены</w:t>
      </w:r>
      <w:r>
        <w:rPr>
          <w:rFonts w:hint="default" w:ascii="Times New Roman" w:hAnsi="Times New Roman" w:cs="Times New Roman"/>
          <w:sz w:val="24"/>
          <w:szCs w:val="24"/>
        </w:rPr>
        <w:t xml:space="preserve"> еще такие важные слова,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нравственность и культура.При этом нравственность рассматривается им как высшая цель,к которой должна стремиться вся наша культура.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Перелистаем поэтические страницы серебряного века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студенты читают наизусть выбранное стихотворения, можно использовать стихотворения, и самостоятельно выбранные обучающимися, возможен и анализ прочитаных произведений):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·К.Бальмонт «Безглагольность»,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·О.Мандельштам «Она еще не родилась»,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·А.Ахматова «На шее мелких четок ряд»,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·В.Брюсов «Как царствао белого снега»,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·А.Блок «О,я хочу безумно жить!»,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·И.Северянин «Каретка куртизанки».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Преподаватель литературы: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Картина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еребряного 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Она - это </w:t>
      </w:r>
      <w:r>
        <w:rPr>
          <w:rFonts w:hint="default" w:ascii="Times New Roman" w:hAnsi="Times New Roman" w:cs="Times New Roman"/>
          <w:sz w:val="24"/>
          <w:szCs w:val="24"/>
        </w:rPr>
        <w:t>огромно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количеств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художественных направлений,течений,школ,стилей,и по оценке современников такого разнообразия личностей художественная литература России не давала на протяжении всей своей истории.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Пример того,насколько противоречиво это время: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красоте музыкальности,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 в недвижной зеркальности,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нашел очертания слов…-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припевает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символист </w:t>
      </w:r>
      <w:r>
        <w:rPr>
          <w:rFonts w:hint="default" w:ascii="Times New Roman" w:hAnsi="Times New Roman" w:cs="Times New Roman"/>
          <w:sz w:val="24"/>
          <w:szCs w:val="24"/>
        </w:rPr>
        <w:t>К.Бальмонт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(«Аккорды»), а </w:t>
      </w:r>
      <w:r>
        <w:rPr>
          <w:rFonts w:hint="default" w:ascii="Times New Roman" w:hAnsi="Times New Roman" w:cs="Times New Roman"/>
          <w:sz w:val="24"/>
          <w:szCs w:val="24"/>
        </w:rPr>
        <w:t>футурист В.Каменский назвал свой первый сборник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«Танго с коровами».Эксперимент стал своего рода предтечей современной виртуальной поэзии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 Цветаева пишет: «Все окна флагами кипят. Одно - завешено». («Взятие Крыма»)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Символизм,акмеизм,футуризм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... К</w:t>
      </w:r>
      <w:r>
        <w:rPr>
          <w:rFonts w:hint="default" w:ascii="Times New Roman" w:hAnsi="Times New Roman" w:cs="Times New Roman"/>
          <w:sz w:val="24"/>
          <w:szCs w:val="24"/>
        </w:rPr>
        <w:t>аждое из этих направлений рождается в противовес другому и одновременно подпитывается им.Очень противоречивое,во многом контрастное время.Но самые прекрасные гармонии рождаются из контрастов.Что же происходит в музыкальном мире серебряного века?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реподавател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музыкальной литературы: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конце 19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начале 20 века Россия щедрою рукой наградила нас талантливыми исполнителями и композиторами.Это Ф.Шаляпин,И.Стравинский и другие.Все личности очень емкие,прошедшие в своем творчестве множество этапов,каждый из которых начинался с перерождения,поисков нового самовыражения художника.В этом большую роль сыграло изначальное природное богатство и разносторонность интересов выдающихся музыкантов эпохи серебряного века: С.Рахманинов – композитор,пианист,дирижер; М.Чюрленис – копозитор,художник; А.Скрябин – пианист,композитор. Наблюдая за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творческой судьбой </w:t>
      </w:r>
      <w:r>
        <w:rPr>
          <w:rFonts w:hint="default" w:ascii="Times New Roman" w:hAnsi="Times New Roman" w:cs="Times New Roman"/>
          <w:sz w:val="24"/>
          <w:szCs w:val="24"/>
        </w:rPr>
        <w:t>этих авторов,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понимаешь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что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им </w:t>
      </w:r>
      <w:r>
        <w:rPr>
          <w:rFonts w:hint="default" w:ascii="Times New Roman" w:hAnsi="Times New Roman" w:cs="Times New Roman"/>
          <w:sz w:val="24"/>
          <w:szCs w:val="24"/>
        </w:rPr>
        <w:t>мало одних только звуков,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поэтому</w:t>
      </w:r>
      <w:r>
        <w:rPr>
          <w:rFonts w:hint="default" w:ascii="Times New Roman" w:hAnsi="Times New Roman" w:cs="Times New Roman"/>
          <w:sz w:val="24"/>
          <w:szCs w:val="24"/>
        </w:rPr>
        <w:t xml:space="preserve"> все они потянулись к синтезу.Их творчество,соприкасаясь, переплетается с другими видами искусств этого времени.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1.Что связывает творчество А.Скрябина с поэзией серебряного века?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2.Как ощущают свое время композитор А.Скрябин и художник М.Врубель?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Примерные выступления студентов: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Говоря о влиянии символизма на творчество А.Скрябина,мы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имеем в виду его сонаты 3,4,9, «Божественную поэму», «Поэму экстаза», «Прометей».Главное,что их объединяет – образы и символы. А.Скрябин заимствует образ звезды,трактуя его несколько иначе.Если у символистов туман,звезда воплощают неясную призрачность,то у А.Скрябина звезда – идеал,стремление к счастью.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Четвертая соната состоит из самостоятельного вступления и сонатного allegro.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Вступление основано на хрупкой,прозрачной теме,ее можно назвать темой звезды.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в</w:t>
      </w:r>
      <w:r>
        <w:rPr>
          <w:rFonts w:hint="default" w:ascii="Times New Roman" w:hAnsi="Times New Roman" w:cs="Times New Roman"/>
          <w:sz w:val="24"/>
          <w:szCs w:val="24"/>
        </w:rPr>
        <w:t xml:space="preserve"> дальнейшем тема звезды перевоплотится в образ,выражающий силу,огромный внутренний подъем.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Звучит тема вступления в репризе четвертой сонаты А.Скрябина.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Кульминация сонаты – кода,где в преображенном виде проводится тема вступления,звучит торжественно,выражая огромный подъем жизненных сил.Далекая звезда,по определению А.Скрябина,превращается в ослепительное,жгучее солнце.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Обратимся к самой символике.Как у поэтов,так и у А.Скрябина,использовались такие фигуры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круг и спираль. У К.Бальмонта мы читаем: «Я окружен огнем кольцеобразным»; у А.Блока: «Чертя за кругом плавный круг»; у В.Соловьева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Хоть мы навек незримыми цепями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Прикованы к нездешним берегам,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в цепях должны свершить мы сами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Тот круг,что боги очертили нам.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А.Скрябин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считал: ф</w:t>
      </w:r>
      <w:r>
        <w:rPr>
          <w:rFonts w:hint="default" w:ascii="Times New Roman" w:hAnsi="Times New Roman" w:cs="Times New Roman"/>
          <w:sz w:val="24"/>
          <w:szCs w:val="24"/>
        </w:rPr>
        <w:t>орма должна быть в итоге как шар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Художники рубежа веков хотели решить сверхзадачу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объединить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различные виды искусств,поэтому многие символы плавно переходят из одного вида искусства в другой. Спираль встречается в разных видах искусства. Принцип расширяющихся кругов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т.е. </w:t>
      </w:r>
      <w:r>
        <w:rPr>
          <w:rFonts w:hint="default" w:ascii="Times New Roman" w:hAnsi="Times New Roman" w:cs="Times New Roman"/>
          <w:sz w:val="24"/>
          <w:szCs w:val="24"/>
        </w:rPr>
        <w:t>спирали) воплотился у А.Скрябина в нарастающей интенсивности эмоционального напряжения.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Можно провести параллель между композитором А.Скрябином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художником </w:t>
      </w:r>
      <w:r>
        <w:rPr>
          <w:rFonts w:hint="default" w:ascii="Times New Roman" w:hAnsi="Times New Roman" w:cs="Times New Roman"/>
          <w:sz w:val="24"/>
          <w:szCs w:val="24"/>
        </w:rPr>
        <w:t>М.Врубел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ем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творческом наследии этих мастеров много общего.Отметим общие черты на примере произведений позднего периода – симфоническая поэма А.Скрябина «Прометей» и знаменитый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рублевский «Демон».Авторы пришли к такому общему приему,как «геометрия кристаллов».Они были новаторами,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t xml:space="preserve">каждый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из них </w:t>
      </w:r>
      <w:r>
        <w:rPr>
          <w:rFonts w:hint="default" w:ascii="Times New Roman" w:hAnsi="Times New Roman" w:cs="Times New Roman"/>
          <w:sz w:val="24"/>
          <w:szCs w:val="24"/>
        </w:rPr>
        <w:t>в своей области искусств.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Опираясь на классические традиции,они находили новые приемы выразительности.Наример, в симфонической поэме тема Прометея звучит вначале произведения одноголосно,развивается по спирали,что создается за счет постепенного охвата диапазона,усиления динамики. Произведение А.Скрябин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усилил состав медно-духовой,ударной групп оркестра,а также хор,поэтому тема Прометея получает в финале мощное,фанфарное звучание.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Звучит фрагмент начала произведения,а затем финала «Прометея».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Эти два произведения имеют и общую цветовую гамму.Известно,А.Скрябин обладал цветным слухом,согласно таблице синоптических ассоциаций композитора тональность фа-мажор соответствует сине-лиловому цвету.Если мы обратимся к «Демону»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 Брубеля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 увидим, что преобладающей цветовой гаммой здесь является сине-лиловый цвет.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Преподаватель литературы: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Время рубежа – это время необычайных экспериментов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Но при всей своей общезначимости,которую придают своим произведениям художники, очень настойчиво в глубине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этих </w:t>
      </w:r>
      <w:r>
        <w:rPr>
          <w:rFonts w:hint="default" w:ascii="Times New Roman" w:hAnsi="Times New Roman" w:cs="Times New Roman"/>
          <w:sz w:val="24"/>
          <w:szCs w:val="24"/>
        </w:rPr>
        <w:t>новых течений начинает звучать русская тема: балеты А.Стравинского,полотна Н.Рериха,церковные песнопения в русской классической музыке,поэзия А.Блока,С.Есенина,В.Брюсова.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Каким бы ни было противоречивым это время,вечные темы существуют,вечные темы и спасают.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Тема Родины.Поэзия-музыка-живопись: существуют ли точки соприкосновения?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Примерное выступление студентов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1890-1910 годы наступает новый этап в истории России. Поэтов,композиторов и художников не могла не волновать судьба страны,поэтому в это время ведущей становится тема Родины.Эта тема пронизывает многие произведения С.Рахманинова.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Цельностью и особой поэтичностью отмечен знаменитый Второй концерт для фортепиано с оркестром,премьера которого была воспринята современниками как событие,равное постановке «Вишневого сада» в Художественном театре.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Каждый из художников – А.Блок, С.Есенин, С.Рахманинов – по своему выражали любовь к Родине – в эпичности или в лирической утонченности, но у всех них был один общий сюжет – сюжет колокольности церквей. А.Блок в обращении к вере видит надежду на воскрешение России: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Там прикинешься ты богомольной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Там старушкой прикинешься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Глас молитвенный,звон колокольный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За крестами – кресты, да 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ре</w:t>
      </w:r>
      <w:r>
        <w:rPr>
          <w:rFonts w:hint="default" w:ascii="Times New Roman" w:hAnsi="Times New Roman" w:cs="Times New Roman"/>
          <w:sz w:val="24"/>
          <w:szCs w:val="24"/>
        </w:rPr>
        <w:t>сты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С.Есенин же,сознавая себя певцом деревни,не может обойтись без описания церквей и колоколен.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посетил родимые места,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 сельщину,где жил мальчишкой,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Где каланчей с березовую вышкой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Взметнулась колокольня без креста.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Трудно не услышать и в музыке вступления ко Второму концерту для фортепиано с оркестром С.Рахманинова творческую трансформацию колокольного звона.Это всего несколько аккордов медленных и мерных,чередующихся с неизменным басом,но неотразимой силой приковывающих слух.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Звучит вступление ко Второму концерту С.Рахманинова.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Преподаватель литературы: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Выступления студентов подтверждают мнения о том,что музыкальное пространство,как и все культурное пространство серебряного века наполнено синтезом,контрастом и высокой духовностью.И художники,и поэты,и музыканты ставят в своем творчестве сверхзадачу. Синтез искусства зазвучал настолько настолько мощно,что национального пространства ему было недостаточно.Завоевать Европу русскому искусству помогли такие выдающиеся люди,как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ергей </w:t>
      </w:r>
      <w:r>
        <w:rPr>
          <w:rFonts w:hint="default" w:ascii="Times New Roman" w:hAnsi="Times New Roman" w:cs="Times New Roman"/>
          <w:sz w:val="24"/>
          <w:szCs w:val="24"/>
        </w:rPr>
        <w:t>Дягилев.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Преподаватель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истории мировой культуры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Выдающийся деятель культуры,русский меценат С.Дягилев с его блестящими «Русскими сезонами» в Париже,смог не только показать высокий исполнительский уровень,сказать новое слово в развитии культуры вообще,но и стать законодателем моды в Европе. Ведь в его спектаклях работали не только талантливые балетные танцоры,певцы,но и лучшие русские художники – Бакст, Рерих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угие</w:t>
      </w:r>
      <w:r>
        <w:rPr>
          <w:rFonts w:hint="default" w:ascii="Times New Roman" w:hAnsi="Times New Roman" w:cs="Times New Roman"/>
          <w:sz w:val="24"/>
          <w:szCs w:val="24"/>
        </w:rPr>
        <w:t xml:space="preserve">. Мудрость Дягилева заключалась в том,что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он </w:t>
      </w:r>
      <w:r>
        <w:rPr>
          <w:rFonts w:hint="default" w:ascii="Times New Roman" w:hAnsi="Times New Roman" w:cs="Times New Roman"/>
          <w:sz w:val="24"/>
          <w:szCs w:val="24"/>
        </w:rPr>
        <w:t>выстроил стратегию завоевания Европы:сначала была организована выставка художников,затем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постановка оперы «Борис Годунов» М.Мусоргского с Ф.Шаляпиным в заглавной роли,а затем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его знаменитые балеты.Европа сдалась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hint="default" w:ascii="Times New Roman" w:hAnsi="Times New Roman" w:cs="Times New Roman"/>
          <w:sz w:val="24"/>
          <w:szCs w:val="24"/>
        </w:rPr>
        <w:t>Посмотрим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фрагменты воссстановленного в 90-е годы А.Лиепой балета «Петрушка» И.Стравинского,хореография М.Фокина.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Видеофрагмент из балета «Петрушка» И.Стравинского.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каким русским художником,на ваш взгляд,можно проследить общность творчества И.Стравинского?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Примерное выступление студентов: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Конечно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с Ф.Малиявиным. Вокруг произведений произведений Ф.Малявина и И.Стравинского разгорелись ожесточенные споры,но все они сходились в одном,что за балетами композитора и полотнами художника оригинальное национально-русское происхождение. В основе колористических завоеваний многих русских художников начала 20 века была яркая и броская декоративность.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ример картин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Ф.Малявина «Вихрь»,в которой мы наблюдаем редкие по красоте цветовые сочетания красного,синего и зеленого.Задаче,которую поставил художник, - изобразить порыв внезапно налетевшего вихря,возникшее от этого бурное движение, - подчинена не только композиция,но и сама манера кладки мазка,кипения разноцветных красочных пятен.Поразительно разнообразен мазок художника неодинаковой плотности и самой причудливой формы,разбросанный в разных направлениях. Написанная с таким темпераментом и красочной мощностью,картина своей экспрессией не могла никого оставить равнодушным.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Преподаватель литературы: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</w:t>
      </w:r>
      <w:r>
        <w:rPr>
          <w:rFonts w:hint="default" w:ascii="Times New Roman" w:hAnsi="Times New Roman" w:cs="Times New Roman"/>
          <w:sz w:val="24"/>
          <w:szCs w:val="24"/>
        </w:rPr>
        <w:t>удожественны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открытия серебряного века подтвер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ждают</w:t>
      </w:r>
      <w:r>
        <w:rPr>
          <w:rFonts w:hint="default" w:ascii="Times New Roman" w:hAnsi="Times New Roman" w:cs="Times New Roman"/>
          <w:sz w:val="24"/>
          <w:szCs w:val="24"/>
        </w:rPr>
        <w:t xml:space="preserve"> особый статус культуры этой эпохи: возрождение утерянных духовных начал. Об этом писал и В.Вейдле: «Сияние его,как и подобает серебряным векам – было, в известной мере,отраженным: его мысль и его вкус обращались к прошлому и дальнему… Но он воскресил Петербург, воскресил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древнерусскую</w:t>
      </w:r>
      <w:r>
        <w:rPr>
          <w:rFonts w:hint="default" w:ascii="Times New Roman" w:hAnsi="Times New Roman" w:cs="Times New Roman"/>
          <w:sz w:val="24"/>
          <w:szCs w:val="24"/>
        </w:rPr>
        <w:t xml:space="preserve"> икону, вернул чувственность слову и мелодию стиху,вновь пережил все,чем некогда жила Россия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...» . И будет жить... Стадия вызова: пробудить познавательный интерес учащихся и студентов к изучаемому материалу.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Стадия осмысления: помочь активно воспринимать изучаемый материал.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Стадия рефлексии: помочь обучающимся самостоятельно обобщить изучаемый материал и определить направление в дальнейшем его изучении.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firstLine="5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 сгруппирован и предлагается для проведения данного урока в ССУЗ, лицеях и гимназиях.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Список используемой литературы: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Баевский В.С. История русской поэзии: 1730 - 1980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В.С. Баевский - М., 1996.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Серебряный век: поэзия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сост. Т.А. Бек. - М., 2002.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Поэзия серебряного века в школе: Книга для учителя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Автор-сост. Е. М. Болдырева, А. В. Леденев. М., 2001.</w:t>
      </w:r>
    </w:p>
    <w:p>
      <w:pPr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Брюсов В. Из книги «Далёкие и близкие»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en-US"/>
        </w:rPr>
        <w:t xml:space="preserve">//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>Брюсов В. Собрание соч.:  М., 1975.;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Гарин И.И. Серебряный век: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И.И. Гарин - М., 1999.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История мировой культуры (мировых цивилизаций): «Феникс», Ростов 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>Д, 2008.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Осетров Е. Лики русской музы (стихи и поэты серебряного века) - М., 1991.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Поэтические течения в русской литературе конца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XIX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начала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XX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века: Литературные манифесты и художественная практика: Хрестоматия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Сост. А. Г. Соколов. М., 1988;</w:t>
      </w:r>
    </w:p>
    <w:p>
      <w:pPr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Русская поэзия серебряного века: 1890 - 1917: Антология М., 1993;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 xml:space="preserve"> Русская музыкальная литература, выпуск 4, книга 2: «Музыка» - М., 2020.</w:t>
      </w:r>
    </w:p>
    <w:p>
      <w:pPr>
        <w:rPr>
          <w:rFonts w:hint="default" w:ascii="Times New Roman" w:hAnsi="Times New Roman" w:eastAsia="Helvetica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</w:p>
    <w:sectPr>
      <w:pgSz w:w="11900" w:h="16840"/>
      <w:pgMar w:top="1134" w:right="850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23873480"/>
    <w:rsid w:val="265F661B"/>
    <w:rsid w:val="2C280D6E"/>
    <w:rsid w:val="2F8B5C40"/>
    <w:rsid w:val="301E704D"/>
    <w:rsid w:val="6244300E"/>
    <w:rsid w:val="667E05A0"/>
    <w:rsid w:val="6CA67469"/>
    <w:rsid w:val="6D202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2024-04-11T06:47:00Z</dcterms:created>
  <dc:creator>Нели Чибухчян</dc:creator>
  <cp:lastModifiedBy>Андрей Котов</cp:lastModifiedBy>
  <dcterms:modified xsi:type="dcterms:W3CDTF">2024-04-19T10:07:27Z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F1FD2B5157DD4BEE8274BF01D16073D2_12</vt:lpwstr>
  </property>
</Properties>
</file>