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AD" w:rsidRPr="00A04B4B" w:rsidRDefault="00D121AD" w:rsidP="00D121AD">
      <w:pPr>
        <w:pStyle w:val="a5"/>
        <w:spacing w:line="276" w:lineRule="auto"/>
        <w:ind w:left="-426"/>
        <w:contextualSpacing/>
        <w:jc w:val="center"/>
        <w:rPr>
          <w:color w:val="000000"/>
          <w:szCs w:val="28"/>
          <w:shd w:val="clear" w:color="auto" w:fill="FFFFFF"/>
        </w:rPr>
      </w:pPr>
      <w:r w:rsidRPr="00A04B4B">
        <w:rPr>
          <w:b/>
          <w:bCs/>
          <w:color w:val="000000"/>
          <w:szCs w:val="28"/>
          <w:shd w:val="clear" w:color="auto" w:fill="FFFFFF"/>
        </w:rPr>
        <w:t>Многофункциональное д</w:t>
      </w:r>
      <w:r w:rsidR="00CF5971" w:rsidRPr="00A04B4B">
        <w:rPr>
          <w:b/>
          <w:bCs/>
          <w:color w:val="000000"/>
          <w:szCs w:val="28"/>
          <w:shd w:val="clear" w:color="auto" w:fill="FFFFFF"/>
        </w:rPr>
        <w:t>идактическое пособие «Волшебный куб»</w:t>
      </w:r>
    </w:p>
    <w:p w:rsidR="00D121AD" w:rsidRPr="00A04B4B" w:rsidRDefault="00D121AD" w:rsidP="00D121AD">
      <w:pPr>
        <w:pStyle w:val="a5"/>
        <w:spacing w:line="276" w:lineRule="auto"/>
        <w:ind w:left="-426"/>
        <w:contextualSpacing/>
        <w:jc w:val="both"/>
        <w:rPr>
          <w:color w:val="000000"/>
          <w:szCs w:val="28"/>
          <w:shd w:val="clear" w:color="auto" w:fill="FFFFFF"/>
        </w:rPr>
      </w:pPr>
      <w:r w:rsidRPr="00A04B4B">
        <w:rPr>
          <w:color w:val="000000"/>
          <w:szCs w:val="28"/>
          <w:shd w:val="clear" w:color="auto" w:fill="FFFFFF"/>
        </w:rPr>
        <w:t xml:space="preserve">       С целью рационального использования обучающего пространства и эффективного внедрения мною было изготовлено многофункциональное дидактическое пособие «Волшебные куб». </w:t>
      </w:r>
    </w:p>
    <w:p w:rsidR="00CF5971" w:rsidRPr="00A04B4B" w:rsidRDefault="00CF5971" w:rsidP="00D121AD">
      <w:pPr>
        <w:pStyle w:val="a5"/>
        <w:spacing w:line="276" w:lineRule="auto"/>
        <w:ind w:left="-426"/>
        <w:contextualSpacing/>
        <w:jc w:val="both"/>
        <w:rPr>
          <w:color w:val="000000"/>
          <w:szCs w:val="28"/>
          <w:shd w:val="clear" w:color="auto" w:fill="FFFFFF"/>
        </w:rPr>
      </w:pPr>
      <w:r w:rsidRPr="00A04B4B">
        <w:rPr>
          <w:b/>
          <w:bCs/>
          <w:color w:val="000000"/>
          <w:szCs w:val="28"/>
        </w:rPr>
        <w:t>Цель:</w:t>
      </w:r>
      <w:r w:rsidRPr="00A04B4B">
        <w:rPr>
          <w:color w:val="000000"/>
          <w:szCs w:val="28"/>
          <w:shd w:val="clear" w:color="auto" w:fill="FFFFFF"/>
        </w:rPr>
        <w:t xml:space="preserve"> Формирование интереса детей к получению знаний об окружающем мире.</w:t>
      </w:r>
      <w:r w:rsidRPr="00A04B4B">
        <w:rPr>
          <w:color w:val="000000"/>
          <w:szCs w:val="28"/>
        </w:rPr>
        <w:t xml:space="preserve"> </w:t>
      </w:r>
    </w:p>
    <w:p w:rsidR="00CF5971" w:rsidRPr="00A04B4B" w:rsidRDefault="00CF5971" w:rsidP="00D121AD">
      <w:pPr>
        <w:pStyle w:val="a5"/>
        <w:spacing w:line="276" w:lineRule="auto"/>
        <w:ind w:left="-426"/>
        <w:contextualSpacing/>
        <w:jc w:val="both"/>
        <w:rPr>
          <w:color w:val="000000"/>
          <w:szCs w:val="28"/>
        </w:rPr>
      </w:pPr>
      <w:r w:rsidRPr="00A04B4B">
        <w:rPr>
          <w:b/>
          <w:bCs/>
          <w:color w:val="000000"/>
          <w:szCs w:val="28"/>
        </w:rPr>
        <w:t>Задачи:</w:t>
      </w:r>
    </w:p>
    <w:p w:rsidR="00CF5971" w:rsidRPr="00A04B4B" w:rsidRDefault="00CF5971" w:rsidP="00D121AD">
      <w:pPr>
        <w:pStyle w:val="a5"/>
        <w:spacing w:line="276" w:lineRule="auto"/>
        <w:ind w:left="-426"/>
        <w:contextualSpacing/>
        <w:jc w:val="both"/>
        <w:rPr>
          <w:color w:val="000000"/>
          <w:szCs w:val="28"/>
        </w:rPr>
      </w:pPr>
      <w:r w:rsidRPr="00A04B4B">
        <w:rPr>
          <w:color w:val="000000"/>
          <w:szCs w:val="28"/>
        </w:rPr>
        <w:t xml:space="preserve">1. </w:t>
      </w:r>
      <w:r w:rsidR="00894225" w:rsidRPr="00A04B4B">
        <w:rPr>
          <w:color w:val="000000"/>
          <w:szCs w:val="28"/>
        </w:rPr>
        <w:t>Расширять представления об окружающем мире.</w:t>
      </w:r>
    </w:p>
    <w:p w:rsidR="00894225" w:rsidRPr="00A04B4B" w:rsidRDefault="00894225" w:rsidP="00894225">
      <w:pPr>
        <w:pStyle w:val="a5"/>
        <w:spacing w:line="276" w:lineRule="auto"/>
        <w:ind w:left="-426"/>
        <w:contextualSpacing/>
        <w:jc w:val="both"/>
        <w:rPr>
          <w:color w:val="000000"/>
          <w:szCs w:val="28"/>
        </w:rPr>
      </w:pPr>
      <w:r w:rsidRPr="00A04B4B">
        <w:rPr>
          <w:color w:val="000000"/>
          <w:szCs w:val="28"/>
        </w:rPr>
        <w:t>2. Способствовать развитию умения классифицировать и расшифровывать   информацию с помощью знаков-символов.</w:t>
      </w:r>
    </w:p>
    <w:p w:rsidR="00CF5971" w:rsidRPr="00A04B4B" w:rsidRDefault="00CF5971" w:rsidP="00894225">
      <w:pPr>
        <w:pStyle w:val="a5"/>
        <w:spacing w:line="276" w:lineRule="auto"/>
        <w:ind w:left="-426"/>
        <w:contextualSpacing/>
        <w:jc w:val="both"/>
        <w:rPr>
          <w:color w:val="000000"/>
          <w:szCs w:val="28"/>
        </w:rPr>
      </w:pPr>
      <w:r w:rsidRPr="00A04B4B">
        <w:rPr>
          <w:color w:val="000000"/>
          <w:szCs w:val="28"/>
        </w:rPr>
        <w:t>3.</w:t>
      </w:r>
      <w:r w:rsidRPr="00A04B4B">
        <w:rPr>
          <w:szCs w:val="28"/>
        </w:rPr>
        <w:t xml:space="preserve"> </w:t>
      </w:r>
      <w:r w:rsidR="00894225" w:rsidRPr="00A04B4B">
        <w:rPr>
          <w:color w:val="000000"/>
          <w:szCs w:val="28"/>
        </w:rPr>
        <w:t>Обогащать, расширять и активизировать словарный запас;</w:t>
      </w:r>
    </w:p>
    <w:p w:rsidR="00CF5971" w:rsidRPr="00A04B4B" w:rsidRDefault="00CF5971" w:rsidP="00D121AD">
      <w:pPr>
        <w:pStyle w:val="a5"/>
        <w:spacing w:line="276" w:lineRule="auto"/>
        <w:ind w:left="-426"/>
        <w:contextualSpacing/>
        <w:jc w:val="both"/>
        <w:rPr>
          <w:color w:val="000000"/>
          <w:szCs w:val="28"/>
        </w:rPr>
      </w:pPr>
      <w:r w:rsidRPr="00A04B4B">
        <w:rPr>
          <w:color w:val="000000"/>
          <w:szCs w:val="28"/>
        </w:rPr>
        <w:t>4.</w:t>
      </w:r>
      <w:r w:rsidRPr="00A04B4B">
        <w:rPr>
          <w:rStyle w:val="apple-converted-space"/>
          <w:color w:val="000000"/>
          <w:szCs w:val="28"/>
        </w:rPr>
        <w:t> </w:t>
      </w:r>
      <w:r w:rsidRPr="00A04B4B">
        <w:rPr>
          <w:szCs w:val="28"/>
        </w:rPr>
        <w:t>Развивать зрительные возможности, внимание, память, способность к анализу,  сравнению. Тренировать зрительно-моторную координацию.</w:t>
      </w:r>
    </w:p>
    <w:p w:rsidR="00CF5971" w:rsidRPr="00A04B4B" w:rsidRDefault="00D121AD" w:rsidP="00D121AD">
      <w:pPr>
        <w:pStyle w:val="a5"/>
        <w:spacing w:line="276" w:lineRule="auto"/>
        <w:ind w:left="-426"/>
        <w:contextualSpacing/>
        <w:jc w:val="both"/>
        <w:rPr>
          <w:color w:val="000000"/>
          <w:szCs w:val="28"/>
        </w:rPr>
      </w:pPr>
      <w:r w:rsidRPr="00A04B4B">
        <w:rPr>
          <w:color w:val="000000"/>
          <w:szCs w:val="28"/>
        </w:rPr>
        <w:t xml:space="preserve">      </w:t>
      </w:r>
      <w:r w:rsidR="00CF5971" w:rsidRPr="00A04B4B">
        <w:rPr>
          <w:color w:val="000000"/>
          <w:szCs w:val="28"/>
        </w:rPr>
        <w:t>Пособие</w:t>
      </w:r>
      <w:r w:rsidR="00CF5971" w:rsidRPr="00A04B4B">
        <w:rPr>
          <w:rStyle w:val="apple-converted-space"/>
          <w:color w:val="000000"/>
          <w:szCs w:val="28"/>
        </w:rPr>
        <w:t> </w:t>
      </w:r>
      <w:r w:rsidR="00CF5971" w:rsidRPr="00A04B4B">
        <w:rPr>
          <w:color w:val="000000"/>
          <w:szCs w:val="28"/>
        </w:rPr>
        <w:t>«Волшебный куб»</w:t>
      </w:r>
      <w:r w:rsidR="00CF5971" w:rsidRPr="00A04B4B">
        <w:rPr>
          <w:rStyle w:val="apple-converted-space"/>
          <w:color w:val="000000"/>
          <w:szCs w:val="28"/>
        </w:rPr>
        <w:t> </w:t>
      </w:r>
      <w:r w:rsidR="00CF5971" w:rsidRPr="00A04B4B">
        <w:rPr>
          <w:color w:val="000000"/>
          <w:szCs w:val="28"/>
        </w:rPr>
        <w:t>— это набор из  кубиков, которые по содержанию объединяют комплект картинок, необходимых для изучения любой темы.</w:t>
      </w:r>
      <w:r w:rsidR="00CF5971" w:rsidRPr="00A04B4B">
        <w:rPr>
          <w:rStyle w:val="apple-converted-space"/>
          <w:color w:val="000000"/>
          <w:szCs w:val="28"/>
          <w:shd w:val="clear" w:color="auto" w:fill="FFFFFF"/>
        </w:rPr>
        <w:t> </w:t>
      </w:r>
      <w:r w:rsidR="00CF5971" w:rsidRPr="00A04B4B">
        <w:rPr>
          <w:color w:val="000000"/>
          <w:szCs w:val="28"/>
          <w:shd w:val="clear" w:color="auto" w:fill="FFFFFF"/>
        </w:rPr>
        <w:t>На гранях куба, в зависимости от изучаемой темы помещается различный наглядный материал.</w:t>
      </w:r>
      <w:r w:rsidR="00CF5971" w:rsidRPr="00A04B4B">
        <w:rPr>
          <w:color w:val="000000"/>
          <w:szCs w:val="28"/>
        </w:rPr>
        <w:t xml:space="preserve"> Картинки могут быть нарисованы, напечатаны в черно-белом или цветном разрешении.</w:t>
      </w:r>
      <w:r w:rsidR="00CF5971" w:rsidRPr="00A04B4B">
        <w:rPr>
          <w:color w:val="000000"/>
          <w:szCs w:val="28"/>
          <w:shd w:val="clear" w:color="auto" w:fill="FFFFFF"/>
        </w:rPr>
        <w:t xml:space="preserve"> Пособие может постоянно дополняется новыми элементами, есть возможность разработать огромное количество игр для детей. Каждая грань кубика посвящена отдельной теме.</w:t>
      </w:r>
    </w:p>
    <w:p w:rsidR="00CF5971" w:rsidRPr="00A04B4B" w:rsidRDefault="00CF5971" w:rsidP="00D121AD">
      <w:pPr>
        <w:pStyle w:val="a5"/>
        <w:shd w:val="clear" w:color="auto" w:fill="FFFFFF"/>
        <w:spacing w:line="276" w:lineRule="auto"/>
        <w:ind w:left="-426"/>
        <w:contextualSpacing/>
        <w:jc w:val="both"/>
        <w:rPr>
          <w:color w:val="000000"/>
          <w:szCs w:val="28"/>
        </w:rPr>
      </w:pPr>
      <w:r w:rsidRPr="00A04B4B">
        <w:rPr>
          <w:color w:val="000000"/>
          <w:szCs w:val="28"/>
        </w:rPr>
        <w:t>Тематика кубиков, используемых в пособии, направлена на расширение словарного запаса и формирование знаний:</w:t>
      </w:r>
    </w:p>
    <w:p w:rsidR="00CF5971" w:rsidRPr="00A04B4B" w:rsidRDefault="00CF5971" w:rsidP="00D121AD">
      <w:pPr>
        <w:pStyle w:val="a5"/>
        <w:numPr>
          <w:ilvl w:val="0"/>
          <w:numId w:val="4"/>
        </w:numPr>
        <w:shd w:val="clear" w:color="auto" w:fill="FFFFFF"/>
        <w:spacing w:line="276" w:lineRule="auto"/>
        <w:contextualSpacing/>
        <w:rPr>
          <w:color w:val="000000"/>
          <w:szCs w:val="28"/>
        </w:rPr>
      </w:pPr>
      <w:r w:rsidRPr="00A04B4B">
        <w:rPr>
          <w:color w:val="000000"/>
          <w:szCs w:val="28"/>
        </w:rPr>
        <w:t>- о цвете;</w:t>
      </w:r>
    </w:p>
    <w:p w:rsidR="00CF5971" w:rsidRPr="00A04B4B" w:rsidRDefault="00CF5971" w:rsidP="00D121AD">
      <w:pPr>
        <w:pStyle w:val="a5"/>
        <w:numPr>
          <w:ilvl w:val="0"/>
          <w:numId w:val="4"/>
        </w:numPr>
        <w:shd w:val="clear" w:color="auto" w:fill="FFFFFF"/>
        <w:spacing w:line="276" w:lineRule="auto"/>
        <w:contextualSpacing/>
        <w:rPr>
          <w:color w:val="000000"/>
          <w:szCs w:val="28"/>
        </w:rPr>
      </w:pPr>
      <w:r w:rsidRPr="00A04B4B">
        <w:rPr>
          <w:color w:val="000000"/>
          <w:szCs w:val="28"/>
        </w:rPr>
        <w:t>- о величине;</w:t>
      </w:r>
    </w:p>
    <w:p w:rsidR="00CF5971" w:rsidRPr="00A04B4B" w:rsidRDefault="00CF5971" w:rsidP="00D121AD">
      <w:pPr>
        <w:pStyle w:val="a5"/>
        <w:numPr>
          <w:ilvl w:val="0"/>
          <w:numId w:val="4"/>
        </w:numPr>
        <w:shd w:val="clear" w:color="auto" w:fill="FFFFFF"/>
        <w:spacing w:line="276" w:lineRule="auto"/>
        <w:contextualSpacing/>
        <w:rPr>
          <w:color w:val="000000"/>
          <w:szCs w:val="28"/>
        </w:rPr>
      </w:pPr>
      <w:r w:rsidRPr="00A04B4B">
        <w:rPr>
          <w:color w:val="000000"/>
          <w:szCs w:val="28"/>
        </w:rPr>
        <w:t>- о количестве;</w:t>
      </w:r>
    </w:p>
    <w:p w:rsidR="00CF5971" w:rsidRPr="00A04B4B" w:rsidRDefault="00CF5971" w:rsidP="00D121AD">
      <w:pPr>
        <w:pStyle w:val="a5"/>
        <w:numPr>
          <w:ilvl w:val="0"/>
          <w:numId w:val="4"/>
        </w:numPr>
        <w:shd w:val="clear" w:color="auto" w:fill="FFFFFF"/>
        <w:spacing w:line="276" w:lineRule="auto"/>
        <w:contextualSpacing/>
        <w:rPr>
          <w:color w:val="000000"/>
          <w:szCs w:val="28"/>
        </w:rPr>
      </w:pPr>
      <w:r w:rsidRPr="00A04B4B">
        <w:rPr>
          <w:color w:val="000000"/>
          <w:szCs w:val="28"/>
        </w:rPr>
        <w:t>- по обобщающим понятиям;</w:t>
      </w:r>
    </w:p>
    <w:p w:rsidR="00CF5971" w:rsidRPr="00A04B4B" w:rsidRDefault="00CF5971" w:rsidP="00D121AD">
      <w:pPr>
        <w:pStyle w:val="a5"/>
        <w:numPr>
          <w:ilvl w:val="0"/>
          <w:numId w:val="4"/>
        </w:numPr>
        <w:shd w:val="clear" w:color="auto" w:fill="FFFFFF"/>
        <w:spacing w:line="276" w:lineRule="auto"/>
        <w:contextualSpacing/>
        <w:rPr>
          <w:color w:val="000000"/>
          <w:szCs w:val="28"/>
        </w:rPr>
      </w:pPr>
      <w:r w:rsidRPr="00A04B4B">
        <w:rPr>
          <w:color w:val="000000"/>
          <w:szCs w:val="28"/>
        </w:rPr>
        <w:t>- о животных;</w:t>
      </w:r>
    </w:p>
    <w:p w:rsidR="00CF5971" w:rsidRPr="00A04B4B" w:rsidRDefault="00CF5971" w:rsidP="00D121AD">
      <w:pPr>
        <w:pStyle w:val="a5"/>
        <w:numPr>
          <w:ilvl w:val="0"/>
          <w:numId w:val="4"/>
        </w:numPr>
        <w:shd w:val="clear" w:color="auto" w:fill="FFFFFF"/>
        <w:spacing w:line="276" w:lineRule="auto"/>
        <w:contextualSpacing/>
        <w:rPr>
          <w:color w:val="000000"/>
          <w:szCs w:val="28"/>
        </w:rPr>
      </w:pPr>
      <w:r w:rsidRPr="00A04B4B">
        <w:rPr>
          <w:color w:val="000000"/>
          <w:szCs w:val="28"/>
        </w:rPr>
        <w:t>- о посуде, одежде;</w:t>
      </w:r>
    </w:p>
    <w:p w:rsidR="00CF5971" w:rsidRPr="00A04B4B" w:rsidRDefault="00CF5971" w:rsidP="00D121AD">
      <w:pPr>
        <w:pStyle w:val="a5"/>
        <w:numPr>
          <w:ilvl w:val="0"/>
          <w:numId w:val="4"/>
        </w:numPr>
        <w:shd w:val="clear" w:color="auto" w:fill="FFFFFF"/>
        <w:spacing w:line="276" w:lineRule="auto"/>
        <w:contextualSpacing/>
        <w:rPr>
          <w:color w:val="000000"/>
          <w:szCs w:val="28"/>
        </w:rPr>
      </w:pPr>
      <w:r w:rsidRPr="00A04B4B">
        <w:rPr>
          <w:color w:val="000000"/>
          <w:szCs w:val="28"/>
        </w:rPr>
        <w:t>- о продуктах питания, национальных блюдах.</w:t>
      </w:r>
    </w:p>
    <w:p w:rsidR="00D121AD" w:rsidRPr="00A04B4B" w:rsidRDefault="005D4BE4" w:rsidP="00A04B4B">
      <w:pPr>
        <w:pStyle w:val="a5"/>
        <w:numPr>
          <w:ilvl w:val="0"/>
          <w:numId w:val="4"/>
        </w:numPr>
        <w:shd w:val="clear" w:color="auto" w:fill="FFFFFF"/>
        <w:spacing w:line="276" w:lineRule="auto"/>
        <w:contextualSpacing/>
        <w:rPr>
          <w:rStyle w:val="a6"/>
          <w:b w:val="0"/>
          <w:bCs w:val="0"/>
          <w:color w:val="000000"/>
          <w:szCs w:val="28"/>
        </w:rPr>
      </w:pPr>
      <w:r w:rsidRPr="00A04B4B">
        <w:rPr>
          <w:color w:val="000000"/>
          <w:szCs w:val="28"/>
        </w:rPr>
        <w:t>- об овощах, фруктах и т.д.</w:t>
      </w:r>
    </w:p>
    <w:p w:rsidR="00D121AD" w:rsidRPr="00A04B4B" w:rsidRDefault="00CF5971" w:rsidP="00D121AD">
      <w:pPr>
        <w:pStyle w:val="a5"/>
        <w:shd w:val="clear" w:color="auto" w:fill="FFFFFF"/>
        <w:spacing w:line="276" w:lineRule="auto"/>
        <w:ind w:left="294"/>
        <w:contextualSpacing/>
        <w:rPr>
          <w:rStyle w:val="a6"/>
          <w:b w:val="0"/>
          <w:bCs w:val="0"/>
          <w:color w:val="000000"/>
          <w:szCs w:val="28"/>
          <w:shd w:val="clear" w:color="auto" w:fill="FFFFFF"/>
        </w:rPr>
      </w:pPr>
      <w:r w:rsidRPr="00A04B4B">
        <w:rPr>
          <w:rStyle w:val="a6"/>
          <w:color w:val="000000"/>
          <w:szCs w:val="28"/>
          <w:bdr w:val="none" w:sz="0" w:space="0" w:color="auto" w:frame="1"/>
          <w:shd w:val="clear" w:color="auto" w:fill="FFFFFF"/>
        </w:rPr>
        <w:t>Основные достоинства пособия:</w:t>
      </w:r>
    </w:p>
    <w:p w:rsidR="00D121AD" w:rsidRPr="00A04B4B" w:rsidRDefault="00CF5971" w:rsidP="00D121AD">
      <w:pPr>
        <w:pStyle w:val="a5"/>
        <w:numPr>
          <w:ilvl w:val="0"/>
          <w:numId w:val="5"/>
        </w:numPr>
        <w:shd w:val="clear" w:color="auto" w:fill="FFFFFF"/>
        <w:spacing w:line="276" w:lineRule="auto"/>
        <w:contextualSpacing/>
        <w:rPr>
          <w:color w:val="000000"/>
          <w:szCs w:val="28"/>
          <w:shd w:val="clear" w:color="auto" w:fill="FFFFFF"/>
        </w:rPr>
      </w:pPr>
      <w:r w:rsidRPr="00A04B4B">
        <w:rPr>
          <w:color w:val="000000"/>
          <w:szCs w:val="28"/>
          <w:shd w:val="clear" w:color="auto" w:fill="FFFFFF"/>
        </w:rPr>
        <w:t>Такие кубы многофункциональны, просты в изготовлении, удобны в использовании.</w:t>
      </w:r>
    </w:p>
    <w:p w:rsidR="00D121AD" w:rsidRPr="00A04B4B" w:rsidRDefault="00CF5971" w:rsidP="00D121AD">
      <w:pPr>
        <w:pStyle w:val="a5"/>
        <w:numPr>
          <w:ilvl w:val="0"/>
          <w:numId w:val="5"/>
        </w:numPr>
        <w:shd w:val="clear" w:color="auto" w:fill="FFFFFF"/>
        <w:spacing w:line="276" w:lineRule="auto"/>
        <w:contextualSpacing/>
        <w:rPr>
          <w:color w:val="000000"/>
          <w:szCs w:val="28"/>
          <w:shd w:val="clear" w:color="auto" w:fill="FFFFFF"/>
        </w:rPr>
      </w:pPr>
      <w:r w:rsidRPr="00A04B4B">
        <w:rPr>
          <w:color w:val="000000"/>
          <w:szCs w:val="28"/>
          <w:shd w:val="clear" w:color="auto" w:fill="FFFFFF"/>
        </w:rPr>
        <w:t>Развивают умственные и творческие способности детей</w:t>
      </w:r>
      <w:r w:rsidR="005D4BE4" w:rsidRPr="00A04B4B">
        <w:rPr>
          <w:color w:val="000000"/>
          <w:szCs w:val="28"/>
          <w:shd w:val="clear" w:color="auto" w:fill="FFFFFF"/>
        </w:rPr>
        <w:t>.</w:t>
      </w:r>
    </w:p>
    <w:p w:rsidR="00D121AD" w:rsidRPr="00A04B4B" w:rsidRDefault="00CF5971" w:rsidP="00D121AD">
      <w:pPr>
        <w:pStyle w:val="a5"/>
        <w:numPr>
          <w:ilvl w:val="0"/>
          <w:numId w:val="5"/>
        </w:numPr>
        <w:shd w:val="clear" w:color="auto" w:fill="FFFFFF"/>
        <w:spacing w:line="276" w:lineRule="auto"/>
        <w:contextualSpacing/>
        <w:rPr>
          <w:color w:val="000000"/>
          <w:szCs w:val="28"/>
          <w:shd w:val="clear" w:color="auto" w:fill="FFFFFF"/>
        </w:rPr>
      </w:pPr>
      <w:r w:rsidRPr="00A04B4B">
        <w:rPr>
          <w:color w:val="000000"/>
          <w:szCs w:val="28"/>
          <w:shd w:val="clear" w:color="auto" w:fill="FFFFFF"/>
        </w:rPr>
        <w:t>Мобильны.</w:t>
      </w:r>
    </w:p>
    <w:p w:rsidR="00D121AD" w:rsidRPr="00A04B4B" w:rsidRDefault="00CF5971" w:rsidP="00D121AD">
      <w:pPr>
        <w:pStyle w:val="a5"/>
        <w:numPr>
          <w:ilvl w:val="0"/>
          <w:numId w:val="5"/>
        </w:numPr>
        <w:shd w:val="clear" w:color="auto" w:fill="FFFFFF"/>
        <w:spacing w:line="276" w:lineRule="auto"/>
        <w:contextualSpacing/>
        <w:rPr>
          <w:rStyle w:val="apple-converted-space"/>
          <w:color w:val="000000"/>
          <w:szCs w:val="28"/>
        </w:rPr>
      </w:pPr>
      <w:r w:rsidRPr="00A04B4B">
        <w:rPr>
          <w:color w:val="000000"/>
          <w:szCs w:val="28"/>
          <w:shd w:val="clear" w:color="auto" w:fill="FFFFFF"/>
        </w:rPr>
        <w:t xml:space="preserve">Данное пособие можно использовать в </w:t>
      </w:r>
      <w:r w:rsidR="00D121AD" w:rsidRPr="00A04B4B">
        <w:rPr>
          <w:color w:val="000000"/>
          <w:szCs w:val="28"/>
          <w:shd w:val="clear" w:color="auto" w:fill="FFFFFF"/>
        </w:rPr>
        <w:t xml:space="preserve">образовательной, </w:t>
      </w:r>
      <w:r w:rsidRPr="00A04B4B">
        <w:rPr>
          <w:color w:val="000000"/>
          <w:szCs w:val="28"/>
          <w:shd w:val="clear" w:color="auto" w:fill="FFFFFF"/>
        </w:rPr>
        <w:t>индивидуальной работе с детьми и в самостоятельной деятельности детей.</w:t>
      </w:r>
    </w:p>
    <w:p w:rsidR="00D121AD" w:rsidRPr="00A04B4B" w:rsidRDefault="00CF5971" w:rsidP="00D121AD">
      <w:pPr>
        <w:pStyle w:val="a5"/>
        <w:numPr>
          <w:ilvl w:val="0"/>
          <w:numId w:val="5"/>
        </w:numPr>
        <w:shd w:val="clear" w:color="auto" w:fill="FFFFFF"/>
        <w:spacing w:line="276" w:lineRule="auto"/>
        <w:contextualSpacing/>
        <w:rPr>
          <w:color w:val="000000"/>
          <w:szCs w:val="28"/>
        </w:rPr>
      </w:pPr>
      <w:r w:rsidRPr="00A04B4B">
        <w:rPr>
          <w:color w:val="000000"/>
          <w:szCs w:val="28"/>
          <w:shd w:val="clear" w:color="auto" w:fill="FFFFFF"/>
        </w:rPr>
        <w:t>Благодаря таким кубам можно закреплять ранее полученные знания в игровой форме.</w:t>
      </w:r>
    </w:p>
    <w:p w:rsidR="00D121AD" w:rsidRPr="00A04B4B" w:rsidRDefault="00CF5971" w:rsidP="00A04B4B">
      <w:pPr>
        <w:pStyle w:val="a5"/>
        <w:numPr>
          <w:ilvl w:val="0"/>
          <w:numId w:val="5"/>
        </w:numPr>
        <w:shd w:val="clear" w:color="auto" w:fill="FFFFFF"/>
        <w:spacing w:line="276" w:lineRule="auto"/>
        <w:contextualSpacing/>
        <w:jc w:val="both"/>
        <w:rPr>
          <w:color w:val="000000"/>
          <w:szCs w:val="28"/>
        </w:rPr>
      </w:pPr>
      <w:r w:rsidRPr="00A04B4B">
        <w:rPr>
          <w:color w:val="000000"/>
          <w:szCs w:val="28"/>
          <w:shd w:val="clear" w:color="auto" w:fill="FFFFFF"/>
        </w:rPr>
        <w:t>Можно использовать в разных возрастных группах.</w:t>
      </w:r>
      <w:r w:rsidRPr="00A04B4B">
        <w:rPr>
          <w:color w:val="000000"/>
          <w:szCs w:val="28"/>
        </w:rPr>
        <w:br/>
      </w:r>
      <w:r w:rsidR="00D121AD" w:rsidRPr="00A04B4B">
        <w:rPr>
          <w:color w:val="000000"/>
          <w:szCs w:val="28"/>
        </w:rPr>
        <w:t xml:space="preserve">     </w:t>
      </w:r>
      <w:r w:rsidRPr="00A04B4B">
        <w:rPr>
          <w:color w:val="000000"/>
          <w:szCs w:val="28"/>
        </w:rPr>
        <w:t>«Волшебный куб»</w:t>
      </w:r>
      <w:r w:rsidRPr="00A04B4B">
        <w:rPr>
          <w:color w:val="000000"/>
          <w:szCs w:val="28"/>
          <w:shd w:val="clear" w:color="auto" w:fill="FFFFFF"/>
        </w:rPr>
        <w:t xml:space="preserve"> помогает детям воспринимать задания как игру, чувствовать заинтересованность в получении верного результата, стремиться к лучшему из возможных решений,</w:t>
      </w:r>
      <w:r w:rsidRPr="00A04B4B">
        <w:rPr>
          <w:rStyle w:val="a6"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A04B4B">
        <w:rPr>
          <w:color w:val="000000"/>
          <w:szCs w:val="28"/>
        </w:rPr>
        <w:t>развивать способность к суждениям, умозаключению, умению применять свои знания в разных условиях.</w:t>
      </w:r>
    </w:p>
    <w:p w:rsidR="00D121AD" w:rsidRPr="00A04B4B" w:rsidRDefault="00D121AD" w:rsidP="00D121AD">
      <w:pPr>
        <w:pStyle w:val="a5"/>
        <w:shd w:val="clear" w:color="auto" w:fill="FFFFFF"/>
        <w:spacing w:line="276" w:lineRule="auto"/>
        <w:ind w:left="-426"/>
        <w:rPr>
          <w:rFonts w:ascii="Tahoma" w:hAnsi="Tahoma" w:cs="Tahoma"/>
          <w:color w:val="000000"/>
          <w:sz w:val="18"/>
          <w:szCs w:val="20"/>
        </w:rPr>
      </w:pPr>
    </w:p>
    <w:p w:rsidR="00D121AD" w:rsidRPr="00A04B4B" w:rsidRDefault="00D121AD" w:rsidP="00D121AD">
      <w:pPr>
        <w:pStyle w:val="a5"/>
        <w:shd w:val="clear" w:color="auto" w:fill="FFFFFF"/>
        <w:spacing w:line="276" w:lineRule="auto"/>
        <w:ind w:left="-426"/>
        <w:rPr>
          <w:rFonts w:ascii="Tahoma" w:hAnsi="Tahoma" w:cs="Tahoma"/>
          <w:color w:val="000000"/>
          <w:sz w:val="18"/>
          <w:szCs w:val="20"/>
        </w:rPr>
      </w:pPr>
    </w:p>
    <w:p w:rsidR="00D121AD" w:rsidRPr="00A04B4B" w:rsidRDefault="00D121AD" w:rsidP="00D121AD">
      <w:pPr>
        <w:pStyle w:val="a5"/>
        <w:shd w:val="clear" w:color="auto" w:fill="FFFFFF"/>
        <w:spacing w:line="276" w:lineRule="auto"/>
        <w:ind w:left="-426"/>
        <w:rPr>
          <w:rFonts w:ascii="Tahoma" w:hAnsi="Tahoma" w:cs="Tahoma"/>
          <w:color w:val="000000"/>
          <w:sz w:val="18"/>
          <w:szCs w:val="20"/>
        </w:rPr>
      </w:pPr>
    </w:p>
    <w:p w:rsidR="00D121AD" w:rsidRPr="00A04B4B" w:rsidRDefault="00D121AD" w:rsidP="00D121AD">
      <w:pPr>
        <w:pStyle w:val="a5"/>
        <w:shd w:val="clear" w:color="auto" w:fill="FFFFFF"/>
        <w:spacing w:line="276" w:lineRule="auto"/>
        <w:ind w:left="-426"/>
        <w:rPr>
          <w:rFonts w:ascii="Tahoma" w:hAnsi="Tahoma" w:cs="Tahoma"/>
          <w:color w:val="000000"/>
          <w:sz w:val="18"/>
          <w:szCs w:val="20"/>
        </w:rPr>
      </w:pPr>
    </w:p>
    <w:sectPr w:rsidR="00D121AD" w:rsidRPr="00A04B4B" w:rsidSect="00C44B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62E"/>
    <w:multiLevelType w:val="hybridMultilevel"/>
    <w:tmpl w:val="35DEE1D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18E26B7"/>
    <w:multiLevelType w:val="singleLevel"/>
    <w:tmpl w:val="81C027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364D694D"/>
    <w:multiLevelType w:val="multilevel"/>
    <w:tmpl w:val="EB9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64B63"/>
    <w:multiLevelType w:val="hybridMultilevel"/>
    <w:tmpl w:val="B1CEA0F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617D4E54"/>
    <w:multiLevelType w:val="multilevel"/>
    <w:tmpl w:val="570C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6FBE"/>
    <w:rsid w:val="0001288D"/>
    <w:rsid w:val="00077CB0"/>
    <w:rsid w:val="000E798C"/>
    <w:rsid w:val="00100664"/>
    <w:rsid w:val="00183E36"/>
    <w:rsid w:val="001F41E0"/>
    <w:rsid w:val="002E4D9D"/>
    <w:rsid w:val="00314178"/>
    <w:rsid w:val="00331CC9"/>
    <w:rsid w:val="00395B8D"/>
    <w:rsid w:val="003C56EE"/>
    <w:rsid w:val="004227B6"/>
    <w:rsid w:val="004654B3"/>
    <w:rsid w:val="004660AE"/>
    <w:rsid w:val="00483E07"/>
    <w:rsid w:val="005412A0"/>
    <w:rsid w:val="00556FBE"/>
    <w:rsid w:val="00586393"/>
    <w:rsid w:val="005D4BE4"/>
    <w:rsid w:val="005F0461"/>
    <w:rsid w:val="006474A2"/>
    <w:rsid w:val="00685267"/>
    <w:rsid w:val="00817473"/>
    <w:rsid w:val="0088592B"/>
    <w:rsid w:val="00894225"/>
    <w:rsid w:val="00934E87"/>
    <w:rsid w:val="00956F9F"/>
    <w:rsid w:val="009751C5"/>
    <w:rsid w:val="009944B1"/>
    <w:rsid w:val="009D3CF4"/>
    <w:rsid w:val="00A04B4B"/>
    <w:rsid w:val="00A078F3"/>
    <w:rsid w:val="00AB6B93"/>
    <w:rsid w:val="00B076BB"/>
    <w:rsid w:val="00B135E7"/>
    <w:rsid w:val="00B204B9"/>
    <w:rsid w:val="00B40888"/>
    <w:rsid w:val="00C11AAA"/>
    <w:rsid w:val="00C44BF6"/>
    <w:rsid w:val="00CC0BCB"/>
    <w:rsid w:val="00CF5971"/>
    <w:rsid w:val="00D121AD"/>
    <w:rsid w:val="00D33DE2"/>
    <w:rsid w:val="00D72D43"/>
    <w:rsid w:val="00DF29A1"/>
    <w:rsid w:val="00DF4AAA"/>
    <w:rsid w:val="00E832BB"/>
    <w:rsid w:val="00EB218E"/>
    <w:rsid w:val="00F146D2"/>
    <w:rsid w:val="00F27B3A"/>
    <w:rsid w:val="00F35B3B"/>
    <w:rsid w:val="00F46DB5"/>
    <w:rsid w:val="00FB089F"/>
    <w:rsid w:val="00FC3450"/>
    <w:rsid w:val="00FC5AF9"/>
    <w:rsid w:val="00FF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F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0664"/>
  </w:style>
  <w:style w:type="paragraph" w:styleId="a5">
    <w:name w:val="Normal (Web)"/>
    <w:basedOn w:val="a"/>
    <w:uiPriority w:val="99"/>
    <w:unhideWhenUsed/>
    <w:rsid w:val="0010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0664"/>
    <w:rPr>
      <w:b/>
      <w:bCs/>
    </w:rPr>
  </w:style>
  <w:style w:type="paragraph" w:styleId="a7">
    <w:name w:val="List Paragraph"/>
    <w:basedOn w:val="a"/>
    <w:uiPriority w:val="34"/>
    <w:qFormat/>
    <w:rsid w:val="00FB0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23</cp:revision>
  <cp:lastPrinted>2016-11-25T03:52:00Z</cp:lastPrinted>
  <dcterms:created xsi:type="dcterms:W3CDTF">2016-11-23T06:17:00Z</dcterms:created>
  <dcterms:modified xsi:type="dcterms:W3CDTF">2020-05-11T04:17:00Z</dcterms:modified>
</cp:coreProperties>
</file>