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F4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города Новосибирска «Детский сад № 555» (МАДОУ д/с № 555)</w:t>
      </w: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840FB3" wp14:editId="1B5B0CFD">
            <wp:simplePos x="0" y="0"/>
            <wp:positionH relativeFrom="column">
              <wp:posOffset>-328295</wp:posOffset>
            </wp:positionH>
            <wp:positionV relativeFrom="paragraph">
              <wp:posOffset>67310</wp:posOffset>
            </wp:positionV>
            <wp:extent cx="1750060" cy="1304925"/>
            <wp:effectExtent l="0" t="0" r="2540" b="9525"/>
            <wp:wrapTight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ight>
            <wp:docPr id="1" name="Рисунок 1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A5CF4">
        <w:rPr>
          <w:rFonts w:ascii="Times New Roman" w:hAnsi="Times New Roman" w:cs="Times New Roman"/>
          <w:b/>
          <w:sz w:val="36"/>
          <w:szCs w:val="28"/>
        </w:rPr>
        <w:t>Авторское дидактическое пособие «</w:t>
      </w:r>
      <w:proofErr w:type="spellStart"/>
      <w:r w:rsidRPr="005A5CF4">
        <w:rPr>
          <w:rFonts w:ascii="Times New Roman" w:hAnsi="Times New Roman" w:cs="Times New Roman"/>
          <w:b/>
          <w:sz w:val="36"/>
          <w:szCs w:val="28"/>
        </w:rPr>
        <w:t>Речецветик</w:t>
      </w:r>
      <w:proofErr w:type="spellEnd"/>
      <w:r w:rsidRPr="005A5CF4">
        <w:rPr>
          <w:rFonts w:ascii="Times New Roman" w:hAnsi="Times New Roman" w:cs="Times New Roman"/>
          <w:b/>
          <w:sz w:val="36"/>
          <w:szCs w:val="28"/>
        </w:rPr>
        <w:t>»</w:t>
      </w: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F4">
        <w:rPr>
          <w:rFonts w:ascii="Times New Roman" w:hAnsi="Times New Roman" w:cs="Times New Roman"/>
          <w:b/>
          <w:sz w:val="28"/>
          <w:szCs w:val="28"/>
        </w:rPr>
        <w:br/>
      </w: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5CF4">
        <w:rPr>
          <w:rFonts w:ascii="Times New Roman" w:hAnsi="Times New Roman" w:cs="Times New Roman"/>
          <w:b/>
          <w:sz w:val="28"/>
          <w:szCs w:val="28"/>
        </w:rPr>
        <w:tab/>
        <w:t>Подготовил: учитель-логопед</w:t>
      </w:r>
      <w:r w:rsidRPr="005A5CF4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5A5CF4">
        <w:rPr>
          <w:rFonts w:ascii="Times New Roman" w:hAnsi="Times New Roman" w:cs="Times New Roman"/>
          <w:b/>
          <w:sz w:val="28"/>
          <w:szCs w:val="28"/>
        </w:rPr>
        <w:t>Сулимова</w:t>
      </w:r>
      <w:proofErr w:type="spellEnd"/>
      <w:r w:rsidRPr="005A5CF4">
        <w:rPr>
          <w:rFonts w:ascii="Times New Roman" w:hAnsi="Times New Roman" w:cs="Times New Roman"/>
          <w:b/>
          <w:sz w:val="28"/>
          <w:szCs w:val="28"/>
        </w:rPr>
        <w:t xml:space="preserve"> Е.С.</w:t>
      </w:r>
    </w:p>
    <w:p w:rsidR="005A5CF4" w:rsidRPr="005A5CF4" w:rsidRDefault="005A5CF4" w:rsidP="005A5CF4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P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106045</wp:posOffset>
            </wp:positionV>
            <wp:extent cx="577977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5A5CF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Новосибирск 2022г.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lastRenderedPageBreak/>
        <w:t>Игра – мощнейшая сфера самовыражения. Использование игр в логопедической работе способствует сенсорному и умственному развитию (развитию зрительного восприятия, образных представлений, сравнению предметов, их классификации), усвоению лексико-грамматических категорий родного языка, закреплению и обогащению приобретённых знаний, запоминанию речевого материала.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Предлагаемое пособие можно использовать при коррекции звукопроизношения, развитии фонематического восприятия, накоплении и обогащении активного словаря, развитии грамматического строя и связной речи, мелкой моторики.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«Артикуляционная гимнастика»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развивать артикуляционного аппарат ребенка.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ребенку предлагается рассмотреть картинки упражнений артикуляционной гимнастики и выполнить их. Упражнения подбираются на отрабатываемый звук.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«Назови картинки»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автоматизация звука (Р, С, Ш и др.) в словах.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Ребенку предлагается рассмотреть предложенные картинки и называть изображенные предметы (рыба, корова, лиса, шарф и так далее). На первом этапе логопед называет картинки, а ребенок повторяет, далее ребенок самостоятельно называет предметы.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«Найди слово на заданный звук»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автоматизация и дифференциация звуков С-Ш.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ребенку предлагается выбрать только те картинки, в названии которых есть звук, изображенный в центре цветка.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«Фрукты»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активизация словаря по заданной теме.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назвать фрукты, изображенные на картинках. Попросить рассказать, где они растут (на дереве), что из них можно приготовить.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«Найди все фрукты»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активизация словаря по заданной теме, развитие мыслительной деятельности, внимания.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назвать только те картинки, на которых изображены фрукты. Какие картинки лишние, почему?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«Овощи»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активизация словаря по заданной теме.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назвать овощи, изображенные на картинках. Уточнить, где они растут (на грядке).</w:t>
      </w:r>
    </w:p>
    <w:p w:rsidR="005A5CF4" w:rsidRDefault="005A5CF4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CF4" w:rsidRDefault="005A5CF4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lastRenderedPageBreak/>
        <w:t>Игра «Найди все овощи»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активизация словаря по заданной теме, развитие мыслительной деятельности, внимания.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назвать только те картинки, на которых изображены овощи. Назвать лишние картинки, объяснить, почему?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«Расскажи сказку «Колобок»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развитие связной речи, логического мышления, внимания, памяти.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ребенку предлагается вспомнить персонажей и рассказать сказку «Колобок» по картинкам (перед занятием сказку читает взрослый).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«Собери сказку»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развитие связной речи, мышления, внимания, памяти.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ребенку предлагается выбрать персонажей сказки «Колобок», расставить их последовательно по сюжету, рассказать сказку.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«Продолжи сказку»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развитие связной речи, внимания, мышления, памяти, моторики рук.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расставить картинки в правильной последовательности по сюжету сказки. Рассказать сказку.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0CD">
        <w:rPr>
          <w:rFonts w:ascii="Times New Roman" w:hAnsi="Times New Roman" w:cs="Times New Roman"/>
          <w:b/>
          <w:sz w:val="28"/>
          <w:szCs w:val="28"/>
        </w:rPr>
        <w:t>Игра «Что делают дети?»</w:t>
      </w:r>
    </w:p>
    <w:p w:rsidR="000A60CD" w:rsidRPr="000A60CD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Цель: расширение глагольного словаря, развитие связной речи.</w:t>
      </w:r>
    </w:p>
    <w:p w:rsidR="00856F07" w:rsidRDefault="000A60CD" w:rsidP="00856F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0CD">
        <w:rPr>
          <w:rFonts w:ascii="Times New Roman" w:hAnsi="Times New Roman" w:cs="Times New Roman"/>
          <w:sz w:val="28"/>
          <w:szCs w:val="28"/>
        </w:rPr>
        <w:t>Описание: предложить ребенку рассмотреть все картинки и назвать, что делают дети (катаются на коньках, играют в хоккей, танцуют и т.д.)</w:t>
      </w:r>
      <w:r w:rsidR="00E92AC2">
        <w:rPr>
          <w:rFonts w:ascii="Times New Roman" w:hAnsi="Times New Roman" w:cs="Times New Roman"/>
          <w:sz w:val="28"/>
          <w:szCs w:val="28"/>
        </w:rPr>
        <w:br/>
      </w:r>
      <w:r w:rsidR="00856F07" w:rsidRPr="00856F07">
        <w:rPr>
          <w:rFonts w:ascii="Times New Roman" w:hAnsi="Times New Roman" w:cs="Times New Roman"/>
          <w:i/>
          <w:sz w:val="28"/>
          <w:szCs w:val="28"/>
        </w:rPr>
        <w:t>Приложение № 1</w:t>
      </w: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rPr>
          <w:rFonts w:ascii="Times New Roman" w:hAnsi="Times New Roman" w:cs="Times New Roman"/>
          <w:sz w:val="28"/>
          <w:szCs w:val="28"/>
        </w:rPr>
      </w:pPr>
    </w:p>
    <w:p w:rsidR="002E11F9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56F0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 1</w:t>
      </w:r>
    </w:p>
    <w:p w:rsidR="00856F07" w:rsidRDefault="00496A72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946150</wp:posOffset>
            </wp:positionV>
            <wp:extent cx="4200525" cy="3204845"/>
            <wp:effectExtent l="2540" t="0" r="0" b="0"/>
            <wp:wrapTight wrapText="bothSides">
              <wp:wrapPolygon edited="0">
                <wp:start x="13" y="21617"/>
                <wp:lineTo x="21466" y="21617"/>
                <wp:lineTo x="21466" y="175"/>
                <wp:lineTo x="13" y="175"/>
                <wp:lineTo x="13" y="2161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чь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10552" r="7912" b="8866"/>
                    <a:stretch/>
                  </pic:blipFill>
                  <pic:spPr bwMode="auto">
                    <a:xfrm rot="5400000">
                      <a:off x="0" y="0"/>
                      <a:ext cx="4200525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F07" w:rsidRDefault="00496A72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252730</wp:posOffset>
            </wp:positionV>
            <wp:extent cx="4239260" cy="3329940"/>
            <wp:effectExtent l="0" t="2540" r="6350" b="6350"/>
            <wp:wrapTight wrapText="bothSides">
              <wp:wrapPolygon edited="0">
                <wp:start x="-13" y="21584"/>
                <wp:lineTo x="21535" y="21584"/>
                <wp:lineTo x="21535" y="82"/>
                <wp:lineTo x="-13" y="82"/>
                <wp:lineTo x="-13" y="2158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речь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8272" r="11216" b="8670"/>
                    <a:stretch/>
                  </pic:blipFill>
                  <pic:spPr bwMode="auto">
                    <a:xfrm rot="5400000">
                      <a:off x="0" y="0"/>
                      <a:ext cx="423926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56F07" w:rsidRPr="00856F07" w:rsidRDefault="00856F07" w:rsidP="00856F0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sectPr w:rsidR="00856F07" w:rsidRPr="00856F07" w:rsidSect="000A60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19"/>
    <w:rsid w:val="000A60CD"/>
    <w:rsid w:val="00150119"/>
    <w:rsid w:val="002E11F9"/>
    <w:rsid w:val="00496A72"/>
    <w:rsid w:val="005A5CF4"/>
    <w:rsid w:val="00856F07"/>
    <w:rsid w:val="00E9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0F99C"/>
  <w15:chartTrackingRefBased/>
  <w15:docId w15:val="{6B9D0940-95C3-49E9-9942-987F1D22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2022-11-22T05:53:00Z</cp:lastPrinted>
  <dcterms:created xsi:type="dcterms:W3CDTF">2022-11-18T10:09:00Z</dcterms:created>
  <dcterms:modified xsi:type="dcterms:W3CDTF">2022-11-22T05:54:00Z</dcterms:modified>
</cp:coreProperties>
</file>