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D5" w:rsidRPr="00FF232E" w:rsidRDefault="004C492E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2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545D5" w:rsidRPr="009D2F7D" w:rsidRDefault="004C492E" w:rsidP="001545D5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FF23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1545D5" w:rsidRPr="009D2F7D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Повышение мотивации обучающихся к и</w:t>
      </w:r>
      <w:r w:rsidR="00481525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зучению литературы.</w:t>
      </w:r>
    </w:p>
    <w:p w:rsidR="004C492E" w:rsidRPr="009D2F7D" w:rsidRDefault="004C492E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7D">
        <w:rPr>
          <w:rFonts w:ascii="Times New Roman" w:hAnsi="Times New Roman" w:cs="Times New Roman"/>
          <w:b/>
          <w:sz w:val="24"/>
          <w:szCs w:val="24"/>
        </w:rPr>
        <w:t xml:space="preserve">  Условие профессиональной задачи</w:t>
      </w:r>
    </w:p>
    <w:p w:rsidR="00044FC4" w:rsidRPr="009D2F7D" w:rsidRDefault="00044FC4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FC4" w:rsidRPr="009D2F7D" w:rsidRDefault="00487DF0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F7D">
        <w:rPr>
          <w:rFonts w:ascii="Times New Roman" w:hAnsi="Times New Roman" w:cs="Times New Roman"/>
          <w:sz w:val="24"/>
          <w:szCs w:val="24"/>
        </w:rPr>
        <w:t>Я, у</w:t>
      </w:r>
      <w:r w:rsidR="00ED683B" w:rsidRPr="009D2F7D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  <w:r w:rsidR="00481525">
        <w:rPr>
          <w:rFonts w:ascii="Times New Roman" w:hAnsi="Times New Roman" w:cs="Times New Roman"/>
          <w:sz w:val="24"/>
          <w:szCs w:val="24"/>
        </w:rPr>
        <w:t>,</w:t>
      </w:r>
      <w:r w:rsidR="00ED683B" w:rsidRPr="009D2F7D">
        <w:rPr>
          <w:rFonts w:ascii="Times New Roman" w:hAnsi="Times New Roman" w:cs="Times New Roman"/>
          <w:sz w:val="24"/>
          <w:szCs w:val="24"/>
        </w:rPr>
        <w:t xml:space="preserve"> из малочисленной школы перешла в другую общеобразовательную школ</w:t>
      </w:r>
      <w:r w:rsidR="00044FC4" w:rsidRPr="009D2F7D">
        <w:rPr>
          <w:rFonts w:ascii="Times New Roman" w:hAnsi="Times New Roman" w:cs="Times New Roman"/>
          <w:sz w:val="24"/>
          <w:szCs w:val="24"/>
        </w:rPr>
        <w:t>у, численность которой превышает</w:t>
      </w:r>
      <w:r w:rsidR="001C70B8" w:rsidRPr="009D2F7D">
        <w:rPr>
          <w:rFonts w:ascii="Times New Roman" w:hAnsi="Times New Roman" w:cs="Times New Roman"/>
          <w:sz w:val="24"/>
          <w:szCs w:val="24"/>
        </w:rPr>
        <w:t xml:space="preserve"> 1800</w:t>
      </w:r>
      <w:r w:rsidR="00ED683B" w:rsidRPr="009D2F7D">
        <w:rPr>
          <w:rFonts w:ascii="Times New Roman" w:hAnsi="Times New Roman" w:cs="Times New Roman"/>
          <w:sz w:val="24"/>
          <w:szCs w:val="24"/>
        </w:rPr>
        <w:t xml:space="preserve"> </w:t>
      </w:r>
      <w:r w:rsidR="00481525">
        <w:rPr>
          <w:rFonts w:ascii="Times New Roman" w:hAnsi="Times New Roman" w:cs="Times New Roman"/>
          <w:sz w:val="24"/>
          <w:szCs w:val="24"/>
        </w:rPr>
        <w:t>человек.  Преподавая</w:t>
      </w:r>
      <w:r w:rsidR="00790942" w:rsidRPr="009D2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942" w:rsidRPr="009D2F7D">
        <w:rPr>
          <w:rFonts w:ascii="Times New Roman" w:hAnsi="Times New Roman" w:cs="Times New Roman"/>
          <w:sz w:val="24"/>
          <w:szCs w:val="24"/>
        </w:rPr>
        <w:t xml:space="preserve">в </w:t>
      </w:r>
      <w:r w:rsidR="00ED683B" w:rsidRPr="009D2F7D">
        <w:rPr>
          <w:rFonts w:ascii="Times New Roman" w:hAnsi="Times New Roman" w:cs="Times New Roman"/>
          <w:sz w:val="24"/>
          <w:szCs w:val="24"/>
        </w:rPr>
        <w:t>пятых</w:t>
      </w:r>
      <w:proofErr w:type="gramEnd"/>
      <w:r w:rsidR="00ED683B" w:rsidRPr="009D2F7D">
        <w:rPr>
          <w:rFonts w:ascii="Times New Roman" w:hAnsi="Times New Roman" w:cs="Times New Roman"/>
          <w:sz w:val="24"/>
          <w:szCs w:val="24"/>
        </w:rPr>
        <w:t xml:space="preserve"> классах, старалась как можно больше прививать </w:t>
      </w:r>
      <w:r w:rsidR="00BE6254" w:rsidRPr="009D2F7D">
        <w:rPr>
          <w:rFonts w:ascii="Times New Roman" w:hAnsi="Times New Roman" w:cs="Times New Roman"/>
          <w:sz w:val="24"/>
          <w:szCs w:val="24"/>
        </w:rPr>
        <w:t>интерес к русскому языку и литературе</w:t>
      </w:r>
      <w:r w:rsidR="00ED683B" w:rsidRPr="009D2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FC4" w:rsidRPr="009D2F7D" w:rsidRDefault="00ED683B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F7D">
        <w:rPr>
          <w:rFonts w:ascii="Times New Roman" w:hAnsi="Times New Roman" w:cs="Times New Roman"/>
          <w:sz w:val="24"/>
          <w:szCs w:val="24"/>
        </w:rPr>
        <w:t>Как из</w:t>
      </w:r>
      <w:r w:rsidR="00487DF0" w:rsidRPr="009D2F7D">
        <w:rPr>
          <w:rFonts w:ascii="Times New Roman" w:hAnsi="Times New Roman" w:cs="Times New Roman"/>
          <w:sz w:val="24"/>
          <w:szCs w:val="24"/>
        </w:rPr>
        <w:t xml:space="preserve">вестно, в начале учебного года </w:t>
      </w:r>
      <w:r w:rsidRPr="009D2F7D">
        <w:rPr>
          <w:rFonts w:ascii="Times New Roman" w:hAnsi="Times New Roman" w:cs="Times New Roman"/>
          <w:sz w:val="24"/>
          <w:szCs w:val="24"/>
        </w:rPr>
        <w:t>у пятиклассников проводят тестирование, позволяю</w:t>
      </w:r>
      <w:r w:rsidR="00487DF0" w:rsidRPr="009D2F7D">
        <w:rPr>
          <w:rFonts w:ascii="Times New Roman" w:hAnsi="Times New Roman" w:cs="Times New Roman"/>
          <w:sz w:val="24"/>
          <w:szCs w:val="24"/>
        </w:rPr>
        <w:t xml:space="preserve">щее выявить основные трудности </w:t>
      </w:r>
      <w:r w:rsidRPr="009D2F7D">
        <w:rPr>
          <w:rFonts w:ascii="Times New Roman" w:hAnsi="Times New Roman" w:cs="Times New Roman"/>
          <w:sz w:val="24"/>
          <w:szCs w:val="24"/>
        </w:rPr>
        <w:t>адаптации при переходе из начального звена в среднее.</w:t>
      </w:r>
      <w:r w:rsidR="00487DF0" w:rsidRPr="009D2F7D">
        <w:rPr>
          <w:rFonts w:ascii="Times New Roman" w:hAnsi="Times New Roman" w:cs="Times New Roman"/>
          <w:sz w:val="24"/>
          <w:szCs w:val="24"/>
        </w:rPr>
        <w:t xml:space="preserve"> А</w:t>
      </w:r>
      <w:r w:rsidR="00BE6254" w:rsidRPr="009D2F7D">
        <w:rPr>
          <w:rFonts w:ascii="Times New Roman" w:hAnsi="Times New Roman" w:cs="Times New Roman"/>
          <w:sz w:val="24"/>
          <w:szCs w:val="24"/>
        </w:rPr>
        <w:t xml:space="preserve">нализ проведённой работы показал, что у ребят на первом </w:t>
      </w:r>
      <w:r w:rsidR="00487DF0" w:rsidRPr="009D2F7D">
        <w:rPr>
          <w:rFonts w:ascii="Times New Roman" w:hAnsi="Times New Roman" w:cs="Times New Roman"/>
          <w:sz w:val="24"/>
          <w:szCs w:val="24"/>
        </w:rPr>
        <w:t xml:space="preserve">месте среди </w:t>
      </w:r>
      <w:r w:rsidR="00BE6254" w:rsidRPr="009D2F7D">
        <w:rPr>
          <w:rFonts w:ascii="Times New Roman" w:hAnsi="Times New Roman" w:cs="Times New Roman"/>
          <w:sz w:val="24"/>
          <w:szCs w:val="24"/>
        </w:rPr>
        <w:t xml:space="preserve">трёх «любимых» предметов стоит </w:t>
      </w:r>
      <w:r w:rsidR="00790942" w:rsidRPr="009D2F7D">
        <w:rPr>
          <w:rFonts w:ascii="Times New Roman" w:hAnsi="Times New Roman" w:cs="Times New Roman"/>
          <w:sz w:val="24"/>
          <w:szCs w:val="24"/>
        </w:rPr>
        <w:t>русский язык, а литература или</w:t>
      </w:r>
      <w:r w:rsidR="00BE6254" w:rsidRPr="009D2F7D">
        <w:rPr>
          <w:rFonts w:ascii="Times New Roman" w:hAnsi="Times New Roman" w:cs="Times New Roman"/>
          <w:sz w:val="24"/>
          <w:szCs w:val="24"/>
        </w:rPr>
        <w:t xml:space="preserve"> совсем не входит в эту тройку, или находится среди </w:t>
      </w:r>
      <w:r w:rsidR="00790942" w:rsidRPr="009D2F7D">
        <w:rPr>
          <w:rFonts w:ascii="Times New Roman" w:hAnsi="Times New Roman" w:cs="Times New Roman"/>
          <w:sz w:val="24"/>
          <w:szCs w:val="24"/>
        </w:rPr>
        <w:t>«</w:t>
      </w:r>
      <w:r w:rsidR="00BE6254" w:rsidRPr="009D2F7D">
        <w:rPr>
          <w:rFonts w:ascii="Times New Roman" w:hAnsi="Times New Roman" w:cs="Times New Roman"/>
          <w:sz w:val="24"/>
          <w:szCs w:val="24"/>
        </w:rPr>
        <w:t>нелюбимых</w:t>
      </w:r>
      <w:r w:rsidR="00790942" w:rsidRPr="009D2F7D">
        <w:rPr>
          <w:rFonts w:ascii="Times New Roman" w:hAnsi="Times New Roman" w:cs="Times New Roman"/>
          <w:sz w:val="24"/>
          <w:szCs w:val="24"/>
        </w:rPr>
        <w:t>»</w:t>
      </w:r>
      <w:r w:rsidR="00BE6254" w:rsidRPr="009D2F7D">
        <w:rPr>
          <w:rFonts w:ascii="Times New Roman" w:hAnsi="Times New Roman" w:cs="Times New Roman"/>
          <w:sz w:val="24"/>
          <w:szCs w:val="24"/>
        </w:rPr>
        <w:t xml:space="preserve">. </w:t>
      </w:r>
      <w:r w:rsidR="00790942" w:rsidRPr="009D2F7D">
        <w:rPr>
          <w:rFonts w:ascii="Times New Roman" w:hAnsi="Times New Roman" w:cs="Times New Roman"/>
          <w:sz w:val="24"/>
          <w:szCs w:val="24"/>
        </w:rPr>
        <w:t xml:space="preserve"> Н</w:t>
      </w:r>
      <w:r w:rsidR="00C2331A" w:rsidRPr="009D2F7D">
        <w:rPr>
          <w:rFonts w:ascii="Times New Roman" w:hAnsi="Times New Roman" w:cs="Times New Roman"/>
          <w:sz w:val="24"/>
          <w:szCs w:val="24"/>
        </w:rPr>
        <w:t>а очередном педагогическом совете, посвященном адаптации пятиклассников,</w:t>
      </w:r>
      <w:r w:rsidR="00790942" w:rsidRPr="009D2F7D">
        <w:rPr>
          <w:rFonts w:ascii="Times New Roman" w:hAnsi="Times New Roman" w:cs="Times New Roman"/>
          <w:sz w:val="24"/>
          <w:szCs w:val="24"/>
        </w:rPr>
        <w:t xml:space="preserve"> я</w:t>
      </w:r>
      <w:r w:rsidR="00C2331A" w:rsidRPr="009D2F7D">
        <w:rPr>
          <w:rFonts w:ascii="Times New Roman" w:hAnsi="Times New Roman" w:cs="Times New Roman"/>
          <w:sz w:val="24"/>
          <w:szCs w:val="24"/>
        </w:rPr>
        <w:t xml:space="preserve"> по</w:t>
      </w:r>
      <w:r w:rsidR="00487DF0" w:rsidRPr="009D2F7D">
        <w:rPr>
          <w:rFonts w:ascii="Times New Roman" w:hAnsi="Times New Roman" w:cs="Times New Roman"/>
          <w:sz w:val="24"/>
          <w:szCs w:val="24"/>
        </w:rPr>
        <w:t>знакомилась с результатами тестирования</w:t>
      </w:r>
      <w:r w:rsidR="00C2331A" w:rsidRPr="009D2F7D">
        <w:rPr>
          <w:rFonts w:ascii="Times New Roman" w:hAnsi="Times New Roman" w:cs="Times New Roman"/>
          <w:sz w:val="24"/>
          <w:szCs w:val="24"/>
        </w:rPr>
        <w:t>. Проанализировав свою</w:t>
      </w:r>
      <w:r w:rsidR="004C492E" w:rsidRPr="009D2F7D">
        <w:rPr>
          <w:rFonts w:ascii="Times New Roman" w:hAnsi="Times New Roman" w:cs="Times New Roman"/>
          <w:sz w:val="24"/>
          <w:szCs w:val="24"/>
        </w:rPr>
        <w:t xml:space="preserve"> методическую </w:t>
      </w:r>
      <w:r w:rsidR="00C2331A" w:rsidRPr="009D2F7D">
        <w:rPr>
          <w:rFonts w:ascii="Times New Roman" w:hAnsi="Times New Roman" w:cs="Times New Roman"/>
          <w:sz w:val="24"/>
          <w:szCs w:val="24"/>
        </w:rPr>
        <w:t>работу</w:t>
      </w:r>
      <w:r w:rsidR="00487DF0" w:rsidRPr="009D2F7D">
        <w:rPr>
          <w:rFonts w:ascii="Times New Roman" w:hAnsi="Times New Roman" w:cs="Times New Roman"/>
          <w:sz w:val="24"/>
          <w:szCs w:val="24"/>
        </w:rPr>
        <w:t xml:space="preserve"> и деятельность</w:t>
      </w:r>
      <w:r w:rsidR="004C492E" w:rsidRPr="009D2F7D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C2331A" w:rsidRPr="009D2F7D">
        <w:rPr>
          <w:rFonts w:ascii="Times New Roman" w:hAnsi="Times New Roman" w:cs="Times New Roman"/>
          <w:sz w:val="24"/>
          <w:szCs w:val="24"/>
        </w:rPr>
        <w:t xml:space="preserve">, начала искать ответ на вопрос: как </w:t>
      </w:r>
      <w:r w:rsidR="00487DF0" w:rsidRPr="009D2F7D">
        <w:rPr>
          <w:rFonts w:ascii="Times New Roman" w:hAnsi="Times New Roman" w:cs="Times New Roman"/>
          <w:sz w:val="24"/>
          <w:szCs w:val="24"/>
        </w:rPr>
        <w:t>повысить</w:t>
      </w:r>
      <w:r w:rsidR="004C492E" w:rsidRPr="009D2F7D">
        <w:rPr>
          <w:rFonts w:ascii="Times New Roman" w:hAnsi="Times New Roman" w:cs="Times New Roman"/>
          <w:sz w:val="24"/>
          <w:szCs w:val="24"/>
        </w:rPr>
        <w:t xml:space="preserve"> интерес ш</w:t>
      </w:r>
      <w:r w:rsidR="00481525">
        <w:rPr>
          <w:rFonts w:ascii="Times New Roman" w:hAnsi="Times New Roman" w:cs="Times New Roman"/>
          <w:sz w:val="24"/>
          <w:szCs w:val="24"/>
        </w:rPr>
        <w:t>кольников к литературе?</w:t>
      </w:r>
      <w:r w:rsidR="004C492E" w:rsidRPr="009D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E4" w:rsidRPr="009D2F7D" w:rsidRDefault="000F32E4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E4" w:rsidRPr="009D2F7D" w:rsidRDefault="000F32E4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7D">
        <w:rPr>
          <w:rFonts w:ascii="Times New Roman" w:hAnsi="Times New Roman" w:cs="Times New Roman"/>
          <w:b/>
          <w:sz w:val="24"/>
          <w:szCs w:val="24"/>
        </w:rPr>
        <w:t>Перечень шагов-заданий, выполнение которых должно продемонстрировать процесс и результат решения задачи учителем</w:t>
      </w:r>
    </w:p>
    <w:p w:rsidR="000F32E4" w:rsidRPr="009D2F7D" w:rsidRDefault="000F32E4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87" w:rsidRPr="009D2F7D" w:rsidRDefault="00C65FF0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F7D">
        <w:rPr>
          <w:rFonts w:ascii="Times New Roman" w:hAnsi="Times New Roman" w:cs="Times New Roman"/>
          <w:sz w:val="24"/>
          <w:szCs w:val="24"/>
        </w:rPr>
        <w:t xml:space="preserve">1. </w:t>
      </w:r>
      <w:r w:rsidR="00F623C5" w:rsidRPr="009D2F7D">
        <w:rPr>
          <w:rFonts w:ascii="Times New Roman" w:hAnsi="Times New Roman" w:cs="Times New Roman"/>
          <w:sz w:val="24"/>
          <w:szCs w:val="24"/>
        </w:rPr>
        <w:t>Главная задача де</w:t>
      </w:r>
      <w:r w:rsidR="00487DF0" w:rsidRPr="009D2F7D">
        <w:rPr>
          <w:rFonts w:ascii="Times New Roman" w:hAnsi="Times New Roman" w:cs="Times New Roman"/>
          <w:sz w:val="24"/>
          <w:szCs w:val="24"/>
        </w:rPr>
        <w:t xml:space="preserve">ятельности учителя заключается </w:t>
      </w:r>
      <w:r w:rsidR="00F623C5" w:rsidRPr="009D2F7D">
        <w:rPr>
          <w:rFonts w:ascii="Times New Roman" w:hAnsi="Times New Roman" w:cs="Times New Roman"/>
          <w:sz w:val="24"/>
          <w:szCs w:val="24"/>
        </w:rPr>
        <w:t xml:space="preserve">в том, чтобы сформировать у детей интерес к изучению литературы. </w:t>
      </w:r>
      <w:r w:rsidR="0034486E" w:rsidRPr="009D2F7D">
        <w:rPr>
          <w:rFonts w:ascii="Times New Roman" w:hAnsi="Times New Roman" w:cs="Times New Roman"/>
          <w:sz w:val="24"/>
          <w:szCs w:val="24"/>
        </w:rPr>
        <w:t>Очевидным становится тот ф</w:t>
      </w:r>
      <w:r w:rsidR="00A857A8" w:rsidRPr="009D2F7D">
        <w:rPr>
          <w:rFonts w:ascii="Times New Roman" w:hAnsi="Times New Roman" w:cs="Times New Roman"/>
          <w:sz w:val="24"/>
          <w:szCs w:val="24"/>
        </w:rPr>
        <w:t xml:space="preserve">акт, что </w:t>
      </w:r>
      <w:r w:rsidR="0034486E" w:rsidRPr="009D2F7D">
        <w:rPr>
          <w:rFonts w:ascii="Times New Roman" w:hAnsi="Times New Roman" w:cs="Times New Roman"/>
          <w:sz w:val="24"/>
          <w:szCs w:val="24"/>
        </w:rPr>
        <w:t xml:space="preserve">школьник, возможно, сталкивается с трудностями при подготовке </w:t>
      </w:r>
      <w:r w:rsidR="00A857A8" w:rsidRPr="009D2F7D">
        <w:rPr>
          <w:rFonts w:ascii="Times New Roman" w:hAnsi="Times New Roman" w:cs="Times New Roman"/>
          <w:sz w:val="24"/>
          <w:szCs w:val="24"/>
        </w:rPr>
        <w:t xml:space="preserve">домашнего задания </w:t>
      </w:r>
      <w:r w:rsidR="0034486E" w:rsidRPr="009D2F7D">
        <w:rPr>
          <w:rFonts w:ascii="Times New Roman" w:hAnsi="Times New Roman" w:cs="Times New Roman"/>
          <w:sz w:val="24"/>
          <w:szCs w:val="24"/>
        </w:rPr>
        <w:t xml:space="preserve"> </w:t>
      </w:r>
      <w:r w:rsidR="00A857A8" w:rsidRPr="009D2F7D">
        <w:rPr>
          <w:rFonts w:ascii="Times New Roman" w:hAnsi="Times New Roman" w:cs="Times New Roman"/>
          <w:sz w:val="24"/>
          <w:szCs w:val="24"/>
        </w:rPr>
        <w:t>по литературе</w:t>
      </w:r>
      <w:r w:rsidR="0034486E" w:rsidRPr="009D2F7D">
        <w:rPr>
          <w:rFonts w:ascii="Times New Roman" w:hAnsi="Times New Roman" w:cs="Times New Roman"/>
          <w:sz w:val="24"/>
          <w:szCs w:val="24"/>
        </w:rPr>
        <w:t xml:space="preserve">, ведь нужно не только прочитать содержание произведения, но и выполнить задание: </w:t>
      </w:r>
      <w:r w:rsidR="00A427B2" w:rsidRPr="009D2F7D">
        <w:rPr>
          <w:rFonts w:ascii="Times New Roman" w:hAnsi="Times New Roman" w:cs="Times New Roman"/>
          <w:sz w:val="24"/>
          <w:szCs w:val="24"/>
        </w:rPr>
        <w:t>определить тему и основную мысль произ</w:t>
      </w:r>
      <w:r w:rsidR="000F32E4" w:rsidRPr="009D2F7D">
        <w:rPr>
          <w:rFonts w:ascii="Times New Roman" w:hAnsi="Times New Roman" w:cs="Times New Roman"/>
          <w:sz w:val="24"/>
          <w:szCs w:val="24"/>
        </w:rPr>
        <w:t xml:space="preserve">ведения, основной конфликт (5-6 </w:t>
      </w:r>
      <w:proofErr w:type="spellStart"/>
      <w:r w:rsidR="00A427B2" w:rsidRPr="009D2F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427B2" w:rsidRPr="009D2F7D">
        <w:rPr>
          <w:rFonts w:ascii="Times New Roman" w:hAnsi="Times New Roman" w:cs="Times New Roman"/>
          <w:sz w:val="24"/>
          <w:szCs w:val="24"/>
        </w:rPr>
        <w:t>.);</w:t>
      </w:r>
      <w:r w:rsidR="00CF10C4" w:rsidRPr="009D2F7D">
        <w:rPr>
          <w:rFonts w:ascii="Times New Roman" w:hAnsi="Times New Roman" w:cs="Times New Roman"/>
          <w:sz w:val="24"/>
          <w:szCs w:val="24"/>
        </w:rPr>
        <w:t xml:space="preserve"> </w:t>
      </w:r>
      <w:r w:rsidR="00A427B2" w:rsidRPr="009D2F7D">
        <w:rPr>
          <w:rFonts w:ascii="Times New Roman" w:hAnsi="Times New Roman" w:cs="Times New Roman"/>
          <w:sz w:val="24"/>
          <w:szCs w:val="24"/>
        </w:rPr>
        <w:t xml:space="preserve">пересказать сюжет, вычленять фабулу, владеть различными видами пересказа </w:t>
      </w:r>
      <w:r w:rsidR="0034486E" w:rsidRPr="009D2F7D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A427B2" w:rsidRPr="009D2F7D">
        <w:rPr>
          <w:rFonts w:ascii="Times New Roman" w:hAnsi="Times New Roman" w:cs="Times New Roman"/>
          <w:sz w:val="24"/>
          <w:szCs w:val="24"/>
        </w:rPr>
        <w:t xml:space="preserve">поступки, </w:t>
      </w:r>
      <w:r w:rsidR="0074484B" w:rsidRPr="009D2F7D">
        <w:rPr>
          <w:rFonts w:ascii="Times New Roman" w:hAnsi="Times New Roman" w:cs="Times New Roman"/>
          <w:sz w:val="24"/>
          <w:szCs w:val="24"/>
        </w:rPr>
        <w:t>сравнить характеры героев,</w:t>
      </w:r>
      <w:r w:rsidR="00A427B2" w:rsidRPr="009D2F7D">
        <w:rPr>
          <w:rFonts w:ascii="Times New Roman" w:hAnsi="Times New Roman" w:cs="Times New Roman"/>
          <w:sz w:val="24"/>
          <w:szCs w:val="24"/>
        </w:rPr>
        <w:t xml:space="preserve"> найти выр</w:t>
      </w:r>
      <w:r w:rsidR="00CF10C4" w:rsidRPr="009D2F7D">
        <w:rPr>
          <w:rFonts w:ascii="Times New Roman" w:hAnsi="Times New Roman" w:cs="Times New Roman"/>
          <w:sz w:val="24"/>
          <w:szCs w:val="24"/>
        </w:rPr>
        <w:t xml:space="preserve">азительные средства, </w:t>
      </w:r>
      <w:r w:rsidR="0074484B" w:rsidRPr="009D2F7D">
        <w:rPr>
          <w:rFonts w:ascii="Times New Roman" w:hAnsi="Times New Roman" w:cs="Times New Roman"/>
          <w:sz w:val="24"/>
          <w:szCs w:val="24"/>
        </w:rPr>
        <w:t>подготовить</w:t>
      </w:r>
      <w:r w:rsidR="00CF10C4" w:rsidRPr="009D2F7D">
        <w:rPr>
          <w:rFonts w:ascii="Times New Roman" w:hAnsi="Times New Roman" w:cs="Times New Roman"/>
          <w:sz w:val="24"/>
          <w:szCs w:val="24"/>
        </w:rPr>
        <w:t xml:space="preserve">ся к </w:t>
      </w:r>
      <w:r w:rsidR="00A427B2" w:rsidRPr="009D2F7D">
        <w:rPr>
          <w:rFonts w:ascii="Times New Roman" w:hAnsi="Times New Roman" w:cs="Times New Roman"/>
          <w:sz w:val="24"/>
          <w:szCs w:val="24"/>
        </w:rPr>
        <w:t>чтению</w:t>
      </w:r>
      <w:r w:rsidR="00CF10C4" w:rsidRPr="009D2F7D">
        <w:rPr>
          <w:rFonts w:ascii="Times New Roman" w:hAnsi="Times New Roman" w:cs="Times New Roman"/>
          <w:sz w:val="24"/>
          <w:szCs w:val="24"/>
        </w:rPr>
        <w:t xml:space="preserve"> </w:t>
      </w:r>
      <w:r w:rsidR="0074484B" w:rsidRPr="009D2F7D">
        <w:rPr>
          <w:rFonts w:ascii="Times New Roman" w:hAnsi="Times New Roman" w:cs="Times New Roman"/>
          <w:sz w:val="24"/>
          <w:szCs w:val="24"/>
        </w:rPr>
        <w:t>- всё это становится основной непреодолимой трудностью перед современным школьником, который всё дальше и дальш</w:t>
      </w:r>
      <w:r w:rsidR="00CF10C4" w:rsidRPr="009D2F7D">
        <w:rPr>
          <w:rFonts w:ascii="Times New Roman" w:hAnsi="Times New Roman" w:cs="Times New Roman"/>
          <w:sz w:val="24"/>
          <w:szCs w:val="24"/>
        </w:rPr>
        <w:t xml:space="preserve">е отходит  от </w:t>
      </w:r>
      <w:r w:rsidR="0074484B" w:rsidRPr="009D2F7D">
        <w:rPr>
          <w:rFonts w:ascii="Times New Roman" w:hAnsi="Times New Roman" w:cs="Times New Roman"/>
          <w:sz w:val="24"/>
          <w:szCs w:val="24"/>
        </w:rPr>
        <w:t>произведений художественной литературы.   Поэтому при выборе приёмов, методов, задач,</w:t>
      </w:r>
      <w:r w:rsidR="00F623C5" w:rsidRPr="009D2F7D">
        <w:rPr>
          <w:rFonts w:ascii="Times New Roman" w:hAnsi="Times New Roman" w:cs="Times New Roman"/>
          <w:sz w:val="24"/>
          <w:szCs w:val="24"/>
        </w:rPr>
        <w:t xml:space="preserve"> которые будут решаться на уроках</w:t>
      </w:r>
      <w:r w:rsidR="00AD337A" w:rsidRPr="009D2F7D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F623C5" w:rsidRPr="009D2F7D">
        <w:rPr>
          <w:rFonts w:ascii="Times New Roman" w:hAnsi="Times New Roman" w:cs="Times New Roman"/>
          <w:sz w:val="24"/>
          <w:szCs w:val="24"/>
        </w:rPr>
        <w:t xml:space="preserve">, главное, чтобы ребенку это было интересно, актуально, и чтобы было ему под силу. </w:t>
      </w:r>
    </w:p>
    <w:p w:rsidR="00CF10C4" w:rsidRPr="009D2F7D" w:rsidRDefault="00AD337A" w:rsidP="00044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F7D">
        <w:rPr>
          <w:rFonts w:ascii="Times New Roman" w:hAnsi="Times New Roman" w:cs="Times New Roman"/>
          <w:sz w:val="24"/>
          <w:szCs w:val="24"/>
        </w:rPr>
        <w:t>Наблюдая за развитием образовательной сферы, мы видим, что требования к современному у</w:t>
      </w:r>
      <w:r w:rsidR="00BD088F" w:rsidRPr="009D2F7D">
        <w:rPr>
          <w:rFonts w:ascii="Times New Roman" w:hAnsi="Times New Roman" w:cs="Times New Roman"/>
          <w:sz w:val="24"/>
          <w:szCs w:val="24"/>
        </w:rPr>
        <w:t>ченику высоки, освоив принцип</w:t>
      </w:r>
      <w:r w:rsidRPr="009D2F7D">
        <w:rPr>
          <w:rFonts w:ascii="Times New Roman" w:hAnsi="Times New Roman" w:cs="Times New Roman"/>
          <w:sz w:val="24"/>
          <w:szCs w:val="24"/>
        </w:rPr>
        <w:t xml:space="preserve"> ЕГЭ и ОГЭ, мы незаметно подошли к ново</w:t>
      </w:r>
      <w:r w:rsidR="00A427B2" w:rsidRPr="009D2F7D">
        <w:rPr>
          <w:rFonts w:ascii="Times New Roman" w:hAnsi="Times New Roman" w:cs="Times New Roman"/>
          <w:sz w:val="24"/>
          <w:szCs w:val="24"/>
        </w:rPr>
        <w:t>му испытанию</w:t>
      </w:r>
      <w:bookmarkStart w:id="0" w:name="_GoBack"/>
      <w:bookmarkEnd w:id="0"/>
      <w:r w:rsidR="000532D5" w:rsidRPr="009D2F7D">
        <w:rPr>
          <w:rFonts w:ascii="Times New Roman" w:hAnsi="Times New Roman" w:cs="Times New Roman"/>
          <w:sz w:val="24"/>
          <w:szCs w:val="24"/>
        </w:rPr>
        <w:t>. Это итоговое собеседование, успешное</w:t>
      </w:r>
      <w:r w:rsidR="00BD088F" w:rsidRPr="009D2F7D">
        <w:rPr>
          <w:rFonts w:ascii="Times New Roman" w:hAnsi="Times New Roman" w:cs="Times New Roman"/>
          <w:sz w:val="24"/>
          <w:szCs w:val="24"/>
        </w:rPr>
        <w:t xml:space="preserve"> прохождение которого невозможно</w:t>
      </w:r>
      <w:r w:rsidR="000532D5" w:rsidRPr="009D2F7D">
        <w:rPr>
          <w:rFonts w:ascii="Times New Roman" w:hAnsi="Times New Roman" w:cs="Times New Roman"/>
          <w:sz w:val="24"/>
          <w:szCs w:val="24"/>
        </w:rPr>
        <w:t xml:space="preserve"> без ра</w:t>
      </w:r>
      <w:r w:rsidR="00A857A8" w:rsidRPr="009D2F7D">
        <w:rPr>
          <w:rFonts w:ascii="Times New Roman" w:hAnsi="Times New Roman" w:cs="Times New Roman"/>
          <w:sz w:val="24"/>
          <w:szCs w:val="24"/>
        </w:rPr>
        <w:t xml:space="preserve">звития </w:t>
      </w:r>
      <w:r w:rsidR="00224CE6" w:rsidRPr="009D2F7D">
        <w:rPr>
          <w:rFonts w:ascii="Times New Roman" w:hAnsi="Times New Roman" w:cs="Times New Roman"/>
          <w:sz w:val="24"/>
          <w:szCs w:val="24"/>
        </w:rPr>
        <w:t>таких навыков, которая даёт</w:t>
      </w:r>
      <w:r w:rsidR="000532D5" w:rsidRPr="009D2F7D">
        <w:rPr>
          <w:rFonts w:ascii="Times New Roman" w:hAnsi="Times New Roman" w:cs="Times New Roman"/>
          <w:sz w:val="24"/>
          <w:szCs w:val="24"/>
        </w:rPr>
        <w:t xml:space="preserve"> литература. </w:t>
      </w:r>
      <w:r w:rsidR="00A857A8" w:rsidRPr="009D2F7D">
        <w:rPr>
          <w:rFonts w:ascii="Times New Roman" w:hAnsi="Times New Roman" w:cs="Times New Roman"/>
          <w:sz w:val="24"/>
          <w:szCs w:val="24"/>
        </w:rPr>
        <w:t>Поэтому мотивацию</w:t>
      </w:r>
      <w:r w:rsidR="00A62087" w:rsidRPr="009D2F7D">
        <w:rPr>
          <w:rFonts w:ascii="Times New Roman" w:hAnsi="Times New Roman" w:cs="Times New Roman"/>
          <w:sz w:val="24"/>
          <w:szCs w:val="24"/>
        </w:rPr>
        <w:t xml:space="preserve"> к </w:t>
      </w:r>
      <w:r w:rsidR="00A857A8" w:rsidRPr="009D2F7D">
        <w:rPr>
          <w:rFonts w:ascii="Times New Roman" w:hAnsi="Times New Roman" w:cs="Times New Roman"/>
          <w:sz w:val="24"/>
          <w:szCs w:val="24"/>
        </w:rPr>
        <w:t>изучению литературы</w:t>
      </w:r>
      <w:r w:rsidR="00487DF0" w:rsidRPr="009D2F7D">
        <w:rPr>
          <w:rFonts w:ascii="Times New Roman" w:hAnsi="Times New Roman" w:cs="Times New Roman"/>
          <w:sz w:val="24"/>
          <w:szCs w:val="24"/>
        </w:rPr>
        <w:t xml:space="preserve"> нужно повыша</w:t>
      </w:r>
      <w:r w:rsidR="00A857A8" w:rsidRPr="009D2F7D">
        <w:rPr>
          <w:rFonts w:ascii="Times New Roman" w:hAnsi="Times New Roman" w:cs="Times New Roman"/>
          <w:sz w:val="24"/>
          <w:szCs w:val="24"/>
        </w:rPr>
        <w:t>ть</w:t>
      </w:r>
      <w:r w:rsidR="00A62087" w:rsidRPr="009D2F7D">
        <w:rPr>
          <w:rFonts w:ascii="Times New Roman" w:hAnsi="Times New Roman" w:cs="Times New Roman"/>
          <w:sz w:val="24"/>
          <w:szCs w:val="24"/>
        </w:rPr>
        <w:t>.</w:t>
      </w:r>
      <w:r w:rsidR="00A427B2" w:rsidRPr="009D2F7D">
        <w:rPr>
          <w:rFonts w:ascii="Times New Roman" w:hAnsi="Times New Roman" w:cs="Times New Roman"/>
          <w:sz w:val="24"/>
          <w:szCs w:val="24"/>
        </w:rPr>
        <w:t xml:space="preserve"> Но о</w:t>
      </w:r>
      <w:r w:rsidRPr="009D2F7D">
        <w:rPr>
          <w:rFonts w:ascii="Times New Roman" w:hAnsi="Times New Roman" w:cs="Times New Roman"/>
          <w:sz w:val="24"/>
          <w:szCs w:val="24"/>
        </w:rPr>
        <w:t>сновная  задача учителя</w:t>
      </w:r>
      <w:r w:rsidR="00A427B2" w:rsidRPr="009D2F7D">
        <w:rPr>
          <w:rFonts w:ascii="Times New Roman" w:hAnsi="Times New Roman" w:cs="Times New Roman"/>
          <w:sz w:val="24"/>
          <w:szCs w:val="24"/>
        </w:rPr>
        <w:t xml:space="preserve"> остаётся прежней:</w:t>
      </w:r>
      <w:r w:rsidRPr="009D2F7D">
        <w:rPr>
          <w:rFonts w:ascii="Times New Roman" w:hAnsi="Times New Roman" w:cs="Times New Roman"/>
          <w:sz w:val="24"/>
          <w:szCs w:val="24"/>
        </w:rPr>
        <w:t xml:space="preserve"> научить грамотно читать, извлекать из любого текста максимальное количество полез</w:t>
      </w:r>
      <w:r w:rsidR="00CF10C4" w:rsidRPr="009D2F7D">
        <w:rPr>
          <w:rFonts w:ascii="Times New Roman" w:hAnsi="Times New Roman" w:cs="Times New Roman"/>
          <w:sz w:val="24"/>
          <w:szCs w:val="24"/>
        </w:rPr>
        <w:t>ной информации под разным углом, размышлять над целым рядом общечеловеческих проблем, научить высказываться по ним, используя возможности литературного языка, осваивать навыки анализа и интерпретации литературного произведения, учить оформлять его словесно, аргументировать и отстаивать свое мнение,</w:t>
      </w:r>
      <w:r w:rsidR="00574F4D" w:rsidRPr="009D2F7D">
        <w:rPr>
          <w:rFonts w:ascii="Times New Roman" w:hAnsi="Times New Roman" w:cs="Times New Roman"/>
          <w:sz w:val="24"/>
          <w:szCs w:val="24"/>
        </w:rPr>
        <w:t xml:space="preserve"> формировать потребность в систематическом чтении как средстве познания мира и себя в этом мире.</w:t>
      </w:r>
    </w:p>
    <w:p w:rsidR="00CF10C4" w:rsidRPr="009D2F7D" w:rsidRDefault="00CF10C4" w:rsidP="00044FC4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7DF0" w:rsidRPr="009D2F7D" w:rsidRDefault="000D6947" w:rsidP="000D69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3733"/>
        <w:gridCol w:w="4458"/>
      </w:tblGrid>
      <w:tr w:rsidR="00BD088F" w:rsidRPr="009D2F7D" w:rsidTr="008215A5">
        <w:tc>
          <w:tcPr>
            <w:tcW w:w="445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8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Вопрос, на который нужно найти ответы для поиска решения задачи</w:t>
            </w:r>
          </w:p>
        </w:tc>
        <w:tc>
          <w:tcPr>
            <w:tcW w:w="4862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Конкретные действия по поиску ответа на поставленный вопрос</w:t>
            </w:r>
          </w:p>
        </w:tc>
      </w:tr>
      <w:tr w:rsidR="00BD088F" w:rsidRPr="009D2F7D" w:rsidTr="008215A5">
        <w:tc>
          <w:tcPr>
            <w:tcW w:w="445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8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A857A8"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вызывает затруднения у ребят?</w:t>
            </w:r>
          </w:p>
        </w:tc>
        <w:tc>
          <w:tcPr>
            <w:tcW w:w="4862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тестирование</w:t>
            </w:r>
          </w:p>
        </w:tc>
      </w:tr>
      <w:tr w:rsidR="00BD088F" w:rsidRPr="009D2F7D" w:rsidTr="008215A5">
        <w:tc>
          <w:tcPr>
            <w:tcW w:w="445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38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связать методику преподавания литературы с методикой работы на уроках русского языка? </w:t>
            </w:r>
          </w:p>
        </w:tc>
        <w:tc>
          <w:tcPr>
            <w:tcW w:w="4862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внимание, что на уроках русского языка вызывает интерес учащихся и начать применять подобную работу и на уроках литературы.</w:t>
            </w:r>
            <w:r w:rsidR="00202FB6"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наоборот.</w:t>
            </w:r>
          </w:p>
        </w:tc>
      </w:tr>
      <w:tr w:rsidR="00BD088F" w:rsidRPr="009D2F7D" w:rsidTr="008215A5">
        <w:tc>
          <w:tcPr>
            <w:tcW w:w="445" w:type="dxa"/>
          </w:tcPr>
          <w:p w:rsidR="00BD088F" w:rsidRPr="009D2F7D" w:rsidRDefault="00BD088F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8" w:type="dxa"/>
          </w:tcPr>
          <w:p w:rsidR="00BD088F" w:rsidRPr="009D2F7D" w:rsidRDefault="008215A5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становится трудным и неинтересным для ребят при подготовке домашнего задания?</w:t>
            </w:r>
          </w:p>
        </w:tc>
        <w:tc>
          <w:tcPr>
            <w:tcW w:w="4862" w:type="dxa"/>
          </w:tcPr>
          <w:p w:rsidR="00BD088F" w:rsidRPr="009D2F7D" w:rsidRDefault="008215A5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более подробно разбирать, то что от них требуется в домашнем задании, применять больше вариативности.</w:t>
            </w:r>
          </w:p>
        </w:tc>
      </w:tr>
      <w:tr w:rsidR="008215A5" w:rsidRPr="009D2F7D" w:rsidTr="008215A5">
        <w:tc>
          <w:tcPr>
            <w:tcW w:w="445" w:type="dxa"/>
          </w:tcPr>
          <w:p w:rsidR="008215A5" w:rsidRPr="009D2F7D" w:rsidRDefault="008215A5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8" w:type="dxa"/>
          </w:tcPr>
          <w:p w:rsidR="008215A5" w:rsidRPr="009D2F7D" w:rsidRDefault="00202FB6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элементы предметной среди необходимы?</w:t>
            </w:r>
          </w:p>
        </w:tc>
        <w:tc>
          <w:tcPr>
            <w:tcW w:w="4862" w:type="dxa"/>
          </w:tcPr>
          <w:p w:rsidR="008215A5" w:rsidRPr="009D2F7D" w:rsidRDefault="008215A5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больше наглядного материала, использовать музыкальное сопровождение, подготовить презентации.</w:t>
            </w:r>
          </w:p>
        </w:tc>
      </w:tr>
      <w:tr w:rsidR="00A857A8" w:rsidRPr="009D2F7D" w:rsidTr="008215A5">
        <w:tc>
          <w:tcPr>
            <w:tcW w:w="445" w:type="dxa"/>
          </w:tcPr>
          <w:p w:rsidR="00A857A8" w:rsidRPr="009D2F7D" w:rsidRDefault="00A857A8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8" w:type="dxa"/>
          </w:tcPr>
          <w:p w:rsidR="00A857A8" w:rsidRPr="009D2F7D" w:rsidRDefault="00A857A8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 xml:space="preserve">Как подкрепить положительные эмоции, поощрить пятиклассников? </w:t>
            </w:r>
          </w:p>
        </w:tc>
        <w:tc>
          <w:tcPr>
            <w:tcW w:w="4862" w:type="dxa"/>
          </w:tcPr>
          <w:p w:rsidR="00A857A8" w:rsidRPr="009D2F7D" w:rsidRDefault="00A857A8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хорошие ответы на уроках и за правильно сделанное домашнее задание каждому ученику выдаю яркие смайлики с улыбочками, которые </w:t>
            </w:r>
            <w:r w:rsidR="006A4880"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собирают, вкладывая под прозрачную обложку тетради. (в конце четверти подводим итоги, кто был самый активный, после чего проводим награждение)</w:t>
            </w:r>
          </w:p>
          <w:p w:rsidR="006A4880" w:rsidRPr="009D2F7D" w:rsidRDefault="006A4880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880" w:rsidRPr="009D2F7D" w:rsidTr="008215A5">
        <w:tc>
          <w:tcPr>
            <w:tcW w:w="445" w:type="dxa"/>
          </w:tcPr>
          <w:p w:rsidR="006A4880" w:rsidRPr="009D2F7D" w:rsidRDefault="006A4880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8" w:type="dxa"/>
          </w:tcPr>
          <w:p w:rsidR="006A4880" w:rsidRPr="009D2F7D" w:rsidRDefault="006A4880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Как оценить эффективность, результативность проведённой работы?</w:t>
            </w:r>
          </w:p>
        </w:tc>
        <w:tc>
          <w:tcPr>
            <w:tcW w:w="4862" w:type="dxa"/>
          </w:tcPr>
          <w:p w:rsidR="006A4880" w:rsidRPr="009D2F7D" w:rsidRDefault="006A4880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</w:t>
            </w:r>
            <w:r w:rsidR="000F32E4"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агаю на уроке некоторым пройти </w:t>
            </w: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онлайн-тестирование по содержанию литературных произведений, а также по теории литературы.</w:t>
            </w:r>
          </w:p>
          <w:p w:rsidR="006A4880" w:rsidRPr="009D2F7D" w:rsidRDefault="006A4880" w:rsidP="00044FC4">
            <w:pPr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рефлексию. Р</w:t>
            </w:r>
            <w:r w:rsidR="00487DF0"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ебята на </w:t>
            </w: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красивое нарисо</w:t>
            </w:r>
            <w:r w:rsidR="00487DF0"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на большом ватмане дерево</w:t>
            </w:r>
            <w:r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ветке которой сидит очаровательная сова, </w:t>
            </w:r>
            <w:r w:rsidR="00487DF0" w:rsidRPr="009D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наклеить листочки (зеленые, если урок понравился; оранжевые, если что-то непонятно или было неинтересно)</w:t>
            </w:r>
          </w:p>
        </w:tc>
      </w:tr>
    </w:tbl>
    <w:p w:rsidR="00487DF0" w:rsidRPr="009D2F7D" w:rsidRDefault="00487DF0" w:rsidP="000D69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F623C5" w:rsidRPr="009D2F7D" w:rsidRDefault="00F623C5" w:rsidP="00044F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3633"/>
        <w:gridCol w:w="2488"/>
        <w:gridCol w:w="2057"/>
      </w:tblGrid>
      <w:tr w:rsidR="008215A5" w:rsidRPr="009D2F7D" w:rsidTr="00106235">
        <w:tc>
          <w:tcPr>
            <w:tcW w:w="458" w:type="dxa"/>
          </w:tcPr>
          <w:p w:rsidR="008215A5" w:rsidRPr="009D2F7D" w:rsidRDefault="008215A5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8215A5" w:rsidRPr="009D2F7D" w:rsidRDefault="008215A5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собираемой информации (о чем?)</w:t>
            </w:r>
          </w:p>
        </w:tc>
        <w:tc>
          <w:tcPr>
            <w:tcW w:w="2556" w:type="dxa"/>
          </w:tcPr>
          <w:p w:rsidR="008215A5" w:rsidRPr="009D2F7D" w:rsidRDefault="008215A5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этой информации</w:t>
            </w:r>
          </w:p>
        </w:tc>
        <w:tc>
          <w:tcPr>
            <w:tcW w:w="2079" w:type="dxa"/>
          </w:tcPr>
          <w:p w:rsidR="008215A5" w:rsidRPr="009D2F7D" w:rsidRDefault="008215A5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b/>
                <w:sz w:val="24"/>
                <w:szCs w:val="24"/>
              </w:rPr>
              <w:t>Метод работы с этой информации</w:t>
            </w:r>
          </w:p>
        </w:tc>
      </w:tr>
      <w:tr w:rsidR="008215A5" w:rsidRPr="009D2F7D" w:rsidTr="00106235">
        <w:tc>
          <w:tcPr>
            <w:tcW w:w="458" w:type="dxa"/>
          </w:tcPr>
          <w:p w:rsidR="008215A5" w:rsidRPr="009D2F7D" w:rsidRDefault="008215A5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215A5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FB6" w:rsidRPr="009D2F7D">
              <w:rPr>
                <w:rFonts w:ascii="Times New Roman" w:hAnsi="Times New Roman" w:cs="Times New Roman"/>
                <w:sz w:val="24"/>
                <w:szCs w:val="24"/>
              </w:rPr>
              <w:t>Урок литературы в современной школе»</w:t>
            </w:r>
          </w:p>
        </w:tc>
        <w:tc>
          <w:tcPr>
            <w:tcW w:w="2556" w:type="dxa"/>
          </w:tcPr>
          <w:p w:rsidR="008215A5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79" w:type="dxa"/>
          </w:tcPr>
          <w:p w:rsidR="008215A5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Сравнение разработок</w:t>
            </w:r>
          </w:p>
        </w:tc>
      </w:tr>
      <w:tr w:rsidR="008215A5" w:rsidRPr="009D2F7D" w:rsidTr="00106235">
        <w:tc>
          <w:tcPr>
            <w:tcW w:w="458" w:type="dxa"/>
          </w:tcPr>
          <w:p w:rsidR="008215A5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215A5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«Приёмы изучения литературного произведения в школе»</w:t>
            </w:r>
          </w:p>
        </w:tc>
        <w:tc>
          <w:tcPr>
            <w:tcW w:w="2556" w:type="dxa"/>
          </w:tcPr>
          <w:p w:rsidR="008215A5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79" w:type="dxa"/>
          </w:tcPr>
          <w:p w:rsidR="008215A5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Сравнение разработок</w:t>
            </w:r>
          </w:p>
        </w:tc>
      </w:tr>
      <w:tr w:rsidR="0097792C" w:rsidRPr="009D2F7D" w:rsidTr="00106235">
        <w:tc>
          <w:tcPr>
            <w:tcW w:w="458" w:type="dxa"/>
          </w:tcPr>
          <w:p w:rsidR="0097792C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7792C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«Средства наглядности на уроках литературы»</w:t>
            </w:r>
          </w:p>
        </w:tc>
        <w:tc>
          <w:tcPr>
            <w:tcW w:w="2556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литература. </w:t>
            </w:r>
          </w:p>
          <w:p w:rsidR="0097792C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79" w:type="dxa"/>
          </w:tcPr>
          <w:p w:rsidR="0097792C" w:rsidRPr="009D2F7D" w:rsidRDefault="0097792C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Сравнение разработок</w:t>
            </w:r>
          </w:p>
        </w:tc>
      </w:tr>
      <w:tr w:rsidR="00790942" w:rsidRPr="009D2F7D" w:rsidTr="00106235">
        <w:tc>
          <w:tcPr>
            <w:tcW w:w="458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литературы»</w:t>
            </w:r>
          </w:p>
        </w:tc>
        <w:tc>
          <w:tcPr>
            <w:tcW w:w="2556" w:type="dxa"/>
          </w:tcPr>
          <w:p w:rsidR="00790942" w:rsidRPr="009D2F7D" w:rsidRDefault="00790942" w:rsidP="00044FC4">
            <w:pPr>
              <w:shd w:val="clear" w:color="auto" w:fill="FFFFFF"/>
              <w:spacing w:before="225" w:after="225"/>
              <w:ind w:firstLine="709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 Интернет.</w:t>
            </w:r>
          </w:p>
        </w:tc>
        <w:tc>
          <w:tcPr>
            <w:tcW w:w="2079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Изучение, анализ, систематизация.</w:t>
            </w:r>
          </w:p>
        </w:tc>
      </w:tr>
      <w:tr w:rsidR="00790942" w:rsidRPr="009D2F7D" w:rsidTr="00106235">
        <w:tc>
          <w:tcPr>
            <w:tcW w:w="458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«Методы и приемы формирования познавательного интереса к русскому языку».</w:t>
            </w:r>
          </w:p>
        </w:tc>
        <w:tc>
          <w:tcPr>
            <w:tcW w:w="2556" w:type="dxa"/>
          </w:tcPr>
          <w:p w:rsidR="00790942" w:rsidRPr="009D2F7D" w:rsidRDefault="00790942" w:rsidP="00044FC4">
            <w:pPr>
              <w:shd w:val="clear" w:color="auto" w:fill="FFFFFF"/>
              <w:spacing w:before="225" w:after="225"/>
              <w:ind w:firstLine="709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 Интернет</w:t>
            </w:r>
          </w:p>
        </w:tc>
        <w:tc>
          <w:tcPr>
            <w:tcW w:w="2079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Изучение, анализ, систематизация.</w:t>
            </w:r>
          </w:p>
        </w:tc>
      </w:tr>
      <w:tr w:rsidR="00790942" w:rsidRPr="009D2F7D" w:rsidTr="00106235">
        <w:tc>
          <w:tcPr>
            <w:tcW w:w="458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детей</w:t>
            </w:r>
          </w:p>
        </w:tc>
        <w:tc>
          <w:tcPr>
            <w:tcW w:w="2556" w:type="dxa"/>
          </w:tcPr>
          <w:p w:rsidR="00790942" w:rsidRPr="009D2F7D" w:rsidRDefault="00790942" w:rsidP="00044FC4">
            <w:pPr>
              <w:shd w:val="clear" w:color="auto" w:fill="FFFFFF"/>
              <w:spacing w:before="225" w:after="225"/>
              <w:ind w:firstLine="709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Беседа с классным руководителем.</w:t>
            </w:r>
          </w:p>
        </w:tc>
        <w:tc>
          <w:tcPr>
            <w:tcW w:w="2079" w:type="dxa"/>
          </w:tcPr>
          <w:p w:rsidR="00790942" w:rsidRPr="009D2F7D" w:rsidRDefault="00790942" w:rsidP="00044FC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Изучение, анализ, систематизация.</w:t>
            </w:r>
          </w:p>
        </w:tc>
      </w:tr>
    </w:tbl>
    <w:p w:rsidR="009D2F55" w:rsidRPr="009D2F7D" w:rsidRDefault="009D2F55" w:rsidP="00044FC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536CF0" w:rsidRPr="009D2F7D" w:rsidRDefault="00790942" w:rsidP="002913C2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</w:rPr>
      </w:pPr>
      <w:r w:rsidRPr="009D2F7D">
        <w:t xml:space="preserve">4. </w:t>
      </w:r>
      <w:r w:rsidR="002913C2" w:rsidRPr="009D2F7D">
        <w:t xml:space="preserve"> </w:t>
      </w:r>
      <w:r w:rsidR="009D2F55" w:rsidRPr="009D2F7D">
        <w:rPr>
          <w:rStyle w:val="a4"/>
          <w:color w:val="000000"/>
        </w:rPr>
        <w:t xml:space="preserve"> </w:t>
      </w:r>
      <w:r w:rsidR="009D2F55" w:rsidRPr="009D2F7D">
        <w:rPr>
          <w:rStyle w:val="c0"/>
          <w:color w:val="000000"/>
        </w:rPr>
        <w:t>Чтобы урок был интересным, увлекательным, а главное, п</w:t>
      </w:r>
      <w:r w:rsidRPr="009D2F7D">
        <w:rPr>
          <w:rStyle w:val="c0"/>
          <w:color w:val="000000"/>
        </w:rPr>
        <w:t xml:space="preserve">олезным, </w:t>
      </w:r>
      <w:r w:rsidR="00806ADA" w:rsidRPr="009D2F7D">
        <w:rPr>
          <w:rStyle w:val="c0"/>
          <w:color w:val="000000"/>
        </w:rPr>
        <w:t xml:space="preserve">я </w:t>
      </w:r>
      <w:r w:rsidR="000F32E4" w:rsidRPr="009D2F7D">
        <w:rPr>
          <w:rStyle w:val="c0"/>
          <w:color w:val="000000"/>
        </w:rPr>
        <w:t xml:space="preserve">всё чаще </w:t>
      </w:r>
      <w:r w:rsidR="00806ADA" w:rsidRPr="009D2F7D">
        <w:rPr>
          <w:rStyle w:val="c0"/>
          <w:color w:val="000000"/>
        </w:rPr>
        <w:t>применяю такой приём, как театрализация. Ребятам очень нравится участвовать в различных сценках, играя роль не только положительных персонажей, но и отрицательных. Например, урок по басне И.А. Крылова «Свинья под дубом». Пятиклассник</w:t>
      </w:r>
      <w:r w:rsidR="007A3FDA" w:rsidRPr="009D2F7D">
        <w:rPr>
          <w:rStyle w:val="c0"/>
          <w:color w:val="000000"/>
        </w:rPr>
        <w:t>и с удовольствием выучили басню.</w:t>
      </w:r>
      <w:r w:rsidR="000F32E4" w:rsidRPr="009D2F7D">
        <w:rPr>
          <w:rStyle w:val="c0"/>
          <w:color w:val="000000"/>
        </w:rPr>
        <w:t xml:space="preserve"> На картоне нарисовали свинью, ворона, красивый дуб с желудями.</w:t>
      </w:r>
      <w:r w:rsidR="005A315B" w:rsidRPr="009D2F7D">
        <w:rPr>
          <w:rStyle w:val="c0"/>
          <w:color w:val="000000"/>
        </w:rPr>
        <w:t xml:space="preserve"> Надев п</w:t>
      </w:r>
      <w:r w:rsidR="002913C2" w:rsidRPr="009D2F7D">
        <w:rPr>
          <w:rStyle w:val="c0"/>
          <w:color w:val="000000"/>
        </w:rPr>
        <w:t>одготовленные декорации, выступи</w:t>
      </w:r>
      <w:r w:rsidR="005A315B" w:rsidRPr="009D2F7D">
        <w:rPr>
          <w:rStyle w:val="c0"/>
          <w:color w:val="000000"/>
        </w:rPr>
        <w:t>ли не только н</w:t>
      </w:r>
      <w:r w:rsidR="00224CE6" w:rsidRPr="009D2F7D">
        <w:rPr>
          <w:rStyle w:val="c0"/>
          <w:color w:val="000000"/>
        </w:rPr>
        <w:t xml:space="preserve">а уроке, но и на классном часе. </w:t>
      </w:r>
      <w:r w:rsidR="007A3FDA" w:rsidRPr="009D2F7D">
        <w:rPr>
          <w:rStyle w:val="c0"/>
          <w:color w:val="000000"/>
        </w:rPr>
        <w:t>Урок по басне</w:t>
      </w:r>
      <w:r w:rsidR="00224CE6" w:rsidRPr="009D2F7D">
        <w:rPr>
          <w:rStyle w:val="c0"/>
          <w:color w:val="000000"/>
        </w:rPr>
        <w:t xml:space="preserve"> И.А. Крылова</w:t>
      </w:r>
      <w:r w:rsidR="007A3FDA" w:rsidRPr="009D2F7D">
        <w:rPr>
          <w:rStyle w:val="c0"/>
          <w:color w:val="000000"/>
        </w:rPr>
        <w:t xml:space="preserve"> «Волк на псарне» тоже меня поразил</w:t>
      </w:r>
      <w:r w:rsidR="00536CF0" w:rsidRPr="009D2F7D">
        <w:rPr>
          <w:rStyle w:val="c0"/>
          <w:color w:val="000000"/>
        </w:rPr>
        <w:t>.  Я подготовила красочную презентацию</w:t>
      </w:r>
      <w:r w:rsidR="00224CE6" w:rsidRPr="009D2F7D">
        <w:rPr>
          <w:rStyle w:val="c0"/>
          <w:color w:val="000000"/>
        </w:rPr>
        <w:t>,</w:t>
      </w:r>
      <w:r w:rsidR="00536CF0" w:rsidRPr="009D2F7D">
        <w:rPr>
          <w:rStyle w:val="c0"/>
          <w:color w:val="000000"/>
        </w:rPr>
        <w:t xml:space="preserve"> собрав много информации о Наполеоне, Кутузове. Ребята с интересом слушали, задавали дополнительные вопросы. Пятиклассники, проанализировав басню</w:t>
      </w:r>
      <w:r w:rsidR="00DD7C2D" w:rsidRPr="009D2F7D">
        <w:rPr>
          <w:rStyle w:val="c0"/>
          <w:color w:val="000000"/>
        </w:rPr>
        <w:t>,</w:t>
      </w:r>
      <w:r w:rsidR="00536CF0" w:rsidRPr="009D2F7D">
        <w:rPr>
          <w:rStyle w:val="c0"/>
          <w:color w:val="000000"/>
        </w:rPr>
        <w:t xml:space="preserve"> выяснили</w:t>
      </w:r>
      <w:r w:rsidR="00536CF0" w:rsidRPr="009D2F7D">
        <w:rPr>
          <w:color w:val="333333"/>
          <w:shd w:val="clear" w:color="auto" w:fill="FFFFFF"/>
        </w:rPr>
        <w:t>, что под образом Волка автор подразумевал Наполеона, командующего французской армией, а сторожем, спустившим собак на Волка, является мудрый генерал</w:t>
      </w:r>
      <w:r w:rsidR="005A315B" w:rsidRPr="009D2F7D">
        <w:rPr>
          <w:color w:val="333333"/>
          <w:shd w:val="clear" w:color="auto" w:fill="FFFFFF"/>
        </w:rPr>
        <w:t xml:space="preserve"> Кутузов. </w:t>
      </w:r>
      <w:r w:rsidR="002913C2" w:rsidRPr="009D2F7D">
        <w:rPr>
          <w:color w:val="333333"/>
          <w:shd w:val="clear" w:color="auto" w:fill="FFFFFF"/>
        </w:rPr>
        <w:t>Я много г</w:t>
      </w:r>
      <w:r w:rsidR="005A315B" w:rsidRPr="009D2F7D">
        <w:rPr>
          <w:color w:val="333333"/>
          <w:shd w:val="clear" w:color="auto" w:fill="FFFFFF"/>
        </w:rPr>
        <w:t>оворила о патриотизме, о чувствах русских солдат, сердца которых переполнены</w:t>
      </w:r>
      <w:r w:rsidR="00536CF0" w:rsidRPr="009D2F7D">
        <w:rPr>
          <w:color w:val="333333"/>
          <w:shd w:val="clear" w:color="auto" w:fill="FFFFFF"/>
        </w:rPr>
        <w:t xml:space="preserve"> любовью к Родине и уверенностью в ее вел</w:t>
      </w:r>
      <w:r w:rsidR="005A315B" w:rsidRPr="009D2F7D">
        <w:rPr>
          <w:color w:val="333333"/>
          <w:shd w:val="clear" w:color="auto" w:fill="FFFFFF"/>
        </w:rPr>
        <w:t xml:space="preserve">ичии и несомненной победе в </w:t>
      </w:r>
      <w:r w:rsidR="00536CF0" w:rsidRPr="009D2F7D">
        <w:rPr>
          <w:color w:val="333333"/>
          <w:shd w:val="clear" w:color="auto" w:fill="FFFFFF"/>
        </w:rPr>
        <w:t>войне над французами.</w:t>
      </w:r>
      <w:r w:rsidR="00536CF0" w:rsidRPr="009D2F7D">
        <w:rPr>
          <w:rStyle w:val="c0"/>
          <w:color w:val="000000"/>
        </w:rPr>
        <w:t xml:space="preserve"> Ребята, особенно мальчики, с удовольствием выучили крылатые выражения из этой басни: «</w:t>
      </w:r>
      <w:r w:rsidR="00B86D23" w:rsidRPr="009D2F7D">
        <w:rPr>
          <w:rStyle w:val="c0"/>
          <w:color w:val="000000"/>
        </w:rPr>
        <w:t>волчью вашу я давно натуру знаю…», «ты сер, а я, приятель, сед…»</w:t>
      </w:r>
    </w:p>
    <w:p w:rsidR="00825BD8" w:rsidRPr="009D2F7D" w:rsidRDefault="00806ADA" w:rsidP="00044FC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D2F7D">
        <w:rPr>
          <w:rStyle w:val="c0"/>
          <w:color w:val="000000"/>
        </w:rPr>
        <w:t>Очень интересно прошёл урок по</w:t>
      </w:r>
      <w:r w:rsidR="007A3FDA" w:rsidRPr="009D2F7D">
        <w:t xml:space="preserve"> теме «История создания стихотворения</w:t>
      </w:r>
      <w:r w:rsidR="00DD7C2D" w:rsidRPr="009D2F7D">
        <w:t xml:space="preserve"> М.Ю. Лермонтова </w:t>
      </w:r>
      <w:r w:rsidR="007A3FDA" w:rsidRPr="009D2F7D">
        <w:t>«Бородино».  Бородинское сражение и его герои»</w:t>
      </w:r>
      <w:r w:rsidR="00B86D23" w:rsidRPr="009D2F7D">
        <w:t>.</w:t>
      </w:r>
      <w:r w:rsidR="00C65FF0" w:rsidRPr="009D2F7D">
        <w:rPr>
          <w:color w:val="000000"/>
          <w:shd w:val="clear" w:color="auto" w:fill="FFFFFF"/>
        </w:rPr>
        <w:t xml:space="preserve"> Я говорила, что победа в Отечественной войне 1812 года – заслуга простых солдат, народа, объединившегося в деле защиты Родины, а не высоких политиков и полководцев.</w:t>
      </w:r>
      <w:r w:rsidR="00B86D23" w:rsidRPr="009D2F7D">
        <w:t xml:space="preserve"> Выполняя групповые задания, ребята подробно познакомились и с ис</w:t>
      </w:r>
      <w:r w:rsidR="002913C2" w:rsidRPr="009D2F7D">
        <w:t>торической основой произведения</w:t>
      </w:r>
      <w:r w:rsidR="00B86D23" w:rsidRPr="009D2F7D">
        <w:t xml:space="preserve"> и подробным анализом содержания, затем прослушав аудиозапись с соответствующим торжественным музыкальным сопровождением, звуков барабанов, ребята прониклись патриотическим чувством, поэтому с удовольствием не только выучили наизусть, но и без труда написали сочинение на тему «Защитники Родины в изображении М.Ю. Лермонтова</w:t>
      </w:r>
      <w:r w:rsidR="00DD7C2D" w:rsidRPr="009D2F7D">
        <w:t>»</w:t>
      </w:r>
      <w:r w:rsidR="00B86D23" w:rsidRPr="009D2F7D">
        <w:t xml:space="preserve">. Я была удивлена тем, что ребята изъявили желание выйти к доске и прочесть всё написанное вслух. </w:t>
      </w:r>
      <w:r w:rsidR="00825BD8" w:rsidRPr="009D2F7D">
        <w:t xml:space="preserve">Причём у каждого выступающего нельзя было не заметить выражение явного чувства гордости за героев России. </w:t>
      </w:r>
      <w:r w:rsidR="00B86D23" w:rsidRPr="009D2F7D">
        <w:t>Публичные выступления я всегда приветс</w:t>
      </w:r>
      <w:r w:rsidR="00DD7C2D" w:rsidRPr="009D2F7D">
        <w:t>т</w:t>
      </w:r>
      <w:r w:rsidR="00B86D23" w:rsidRPr="009D2F7D">
        <w:t>вую и поощряю.</w:t>
      </w:r>
    </w:p>
    <w:p w:rsidR="00DD7C2D" w:rsidRPr="009D2F7D" w:rsidRDefault="006D0F92" w:rsidP="00044FC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D2F7D">
        <w:t xml:space="preserve"> При изучении лирики мы с пятиклассниками часто слушаем, как известные им артисты театра и кино, а также эстрадные певцы</w:t>
      </w:r>
      <w:r w:rsidR="00224CE6" w:rsidRPr="009D2F7D">
        <w:t xml:space="preserve"> под красивую классическую музыку читают стихотворения известных классиков</w:t>
      </w:r>
      <w:r w:rsidRPr="009D2F7D">
        <w:t xml:space="preserve">. После этого школьники с удовольствием готовятся </w:t>
      </w:r>
      <w:r w:rsidR="002913C2" w:rsidRPr="009D2F7D">
        <w:t>к чтению наизусть, при этом индивидуально под</w:t>
      </w:r>
      <w:r w:rsidRPr="009D2F7D">
        <w:t xml:space="preserve">бирая себе музыкальное сопровождение. Такая работа нравится и моим девятиклассникам, которые с творческим подходом готовились к чтению писем Евгения Онегина и Татьяны Лариной. </w:t>
      </w:r>
      <w:r w:rsidR="00DD7C2D" w:rsidRPr="009D2F7D">
        <w:t xml:space="preserve">Интересно и трогательно проходили уроки по рассказу И.С. Тургенева «Муму», </w:t>
      </w:r>
      <w:proofErr w:type="gramStart"/>
      <w:r w:rsidR="00DD7C2D" w:rsidRPr="009D2F7D">
        <w:t>п</w:t>
      </w:r>
      <w:r w:rsidR="009D2F7D">
        <w:t xml:space="preserve">ытаясь </w:t>
      </w:r>
      <w:r w:rsidR="00DD7C2D" w:rsidRPr="009D2F7D">
        <w:t xml:space="preserve"> донести</w:t>
      </w:r>
      <w:proofErr w:type="gramEnd"/>
      <w:r w:rsidR="00DD7C2D" w:rsidRPr="009D2F7D">
        <w:t xml:space="preserve"> до учеников основную идею расска</w:t>
      </w:r>
      <w:r w:rsidR="009D2F7D">
        <w:t>за, я давала задание придумать своё продолжение рассказа</w:t>
      </w:r>
      <w:r w:rsidR="00EB0E01" w:rsidRPr="009D2F7D">
        <w:t>, создавая которые ребята</w:t>
      </w:r>
      <w:r w:rsidR="00DD7C2D" w:rsidRPr="009D2F7D">
        <w:t xml:space="preserve"> смогли </w:t>
      </w:r>
      <w:r w:rsidR="00C65FF0" w:rsidRPr="009D2F7D">
        <w:t xml:space="preserve">искренне </w:t>
      </w:r>
      <w:r w:rsidR="00DD7C2D" w:rsidRPr="009D2F7D">
        <w:t>выразить все свои эмоции и чувства.</w:t>
      </w:r>
    </w:p>
    <w:p w:rsidR="00DD7C2D" w:rsidRPr="009D2F7D" w:rsidRDefault="00166AA2" w:rsidP="00044FC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D2F7D">
        <w:t>Также работая с текстом</w:t>
      </w:r>
      <w:r w:rsidR="00F04873" w:rsidRPr="009D2F7D">
        <w:t>,</w:t>
      </w:r>
      <w:r w:rsidRPr="009D2F7D">
        <w:t xml:space="preserve"> предлагаю составить проверочную работу для соседа по парте, чаще всего они выполняют это в виде кроссворда, задавая определить лексическое значение неизвестных слов. </w:t>
      </w:r>
      <w:r w:rsidR="00EB0E01" w:rsidRPr="009D2F7D">
        <w:t>Это работа особенно нравится пятиклассникам, ког</w:t>
      </w:r>
      <w:r w:rsidR="002913C2" w:rsidRPr="009D2F7D">
        <w:t>да они сами оценивают дуг друга после того, как поработают в парах.</w:t>
      </w:r>
    </w:p>
    <w:p w:rsidR="00C65FF0" w:rsidRPr="009D2F7D" w:rsidRDefault="00C65FF0" w:rsidP="00044FC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D2F7D">
        <w:t xml:space="preserve">Также больше внимание уделяю внеурочной деятельности, провожу для пятиклассников викторины, игры, литературные гостиные, на которых учащиеся могут продемонстрировать накопленные знания. </w:t>
      </w:r>
    </w:p>
    <w:p w:rsidR="00A85355" w:rsidRPr="009D2F7D" w:rsidRDefault="00B86D23" w:rsidP="002913C2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D2F7D">
        <w:lastRenderedPageBreak/>
        <w:t xml:space="preserve"> </w:t>
      </w:r>
      <w:r w:rsidR="00825BD8" w:rsidRPr="009D2F7D">
        <w:rPr>
          <w:color w:val="000000"/>
        </w:rPr>
        <w:t>Все чаще начинаю использовать такой приём, как</w:t>
      </w:r>
      <w:r w:rsidR="00A85355" w:rsidRPr="009D2F7D">
        <w:rPr>
          <w:color w:val="000000"/>
        </w:rPr>
        <w:t> </w:t>
      </w:r>
      <w:proofErr w:type="spellStart"/>
      <w:r w:rsidR="00A85355" w:rsidRPr="009D2F7D">
        <w:rPr>
          <w:bCs/>
          <w:iCs/>
          <w:color w:val="000000"/>
        </w:rPr>
        <w:t>синквейн</w:t>
      </w:r>
      <w:proofErr w:type="spellEnd"/>
      <w:r w:rsidR="001B6FFA" w:rsidRPr="009D2F7D">
        <w:rPr>
          <w:bCs/>
          <w:iCs/>
          <w:color w:val="000000"/>
        </w:rPr>
        <w:t xml:space="preserve"> </w:t>
      </w:r>
      <w:r w:rsidR="00A85355" w:rsidRPr="009D2F7D">
        <w:rPr>
          <w:color w:val="000000"/>
        </w:rPr>
        <w:t>(приём технологии развития критического мышления, на стадии рефлексии).</w:t>
      </w:r>
      <w:r w:rsidR="001B6FFA" w:rsidRPr="009D2F7D">
        <w:rPr>
          <w:color w:val="000000"/>
        </w:rPr>
        <w:t xml:space="preserve"> Подобную работу практикую и на уроках русского языка.</w:t>
      </w:r>
    </w:p>
    <w:p w:rsidR="001B6FFA" w:rsidRPr="009D2F7D" w:rsidRDefault="001B6FFA" w:rsidP="00044F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знакомства с литературным произведением обязательно оставляю время для просмотра</w:t>
      </w:r>
      <w:r w:rsidR="002913C2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фрагментов</w:t>
      </w: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C2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кинофильмов, сказок и мультфильмов по соответствующим темам.</w:t>
      </w:r>
    </w:p>
    <w:p w:rsidR="00A85355" w:rsidRPr="009D2F7D" w:rsidRDefault="00A85355" w:rsidP="002913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</w:t>
      </w:r>
      <w:r w:rsidR="001B6FFA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литературы, несомненно,</w:t>
      </w: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погрузиться в другой мир, увидеть его своими глазами. Управление обучением с помощью компьютера приводит к повышению эффективности усвоения, активизации мыслительной деятельности учащихся. Я применяю компьютер и средства мультимедиа на уроках</w:t>
      </w:r>
      <w:r w:rsidR="002913C2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постоянно, так как это помогает организовать интересную познавательную работу, которая направлена на решение моей </w:t>
      </w:r>
      <w:r w:rsidR="004E6EFE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2913C2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4E6EFE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C2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родному языку и к литературе.</w:t>
      </w:r>
    </w:p>
    <w:p w:rsidR="004E6EFE" w:rsidRPr="009D2F7D" w:rsidRDefault="004E6EFE" w:rsidP="002913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947" w:rsidRPr="009D2F7D" w:rsidRDefault="004E6EFE" w:rsidP="002913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Чтобы оценить эффективность предложенного мною решения регулярно провожу эмоциональную и интеллектуальную рефлексию. На родительском собрании не пришлось проводить анкетирование, так как родители сами рассказали о положительной мотивации своих детей после того, как они начали получать за работу смайлики и участвовать во всех предложенных мероприятиях. Также я ребятам предлагаю высказать свои идеи по организации нашей с ними деятельности на уроках. На обобщающих занятиях обязательно </w:t>
      </w:r>
      <w:r w:rsidR="000D6947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работаем по все</w:t>
      </w:r>
      <w:r w:rsidR="00295B33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D6947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пройденным</w:t>
      </w:r>
      <w:r w:rsidR="00295B33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</w:t>
      </w:r>
      <w:r w:rsidR="000D6947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произведениям, провожу тестирование и другие виды контроля.</w:t>
      </w:r>
    </w:p>
    <w:p w:rsidR="000D6947" w:rsidRPr="009D2F7D" w:rsidRDefault="000D6947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95B33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CE6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выбрала именно этот вариант решения потому, что считаю: о</w:t>
      </w: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сновное направление работы учителя русского языка и литературы— формирование </w:t>
      </w:r>
      <w:proofErr w:type="spellStart"/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результатов: </w:t>
      </w:r>
      <w:r w:rsidRPr="009D2F7D">
        <w:rPr>
          <w:rFonts w:ascii="Times New Roman" w:hAnsi="Times New Roman" w:cs="Times New Roman"/>
          <w:sz w:val="24"/>
          <w:szCs w:val="24"/>
        </w:rPr>
        <w:t xml:space="preserve">научить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научить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решения. Задача учителя- словесника усложняется тем, что ей необходимо прививать интерес детей к чтению.  </w:t>
      </w:r>
    </w:p>
    <w:p w:rsidR="000D6947" w:rsidRPr="009D2F7D" w:rsidRDefault="000D6947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наших руках всё — от выбора учебно-методического комплекта, по которому мы будем работать, до определения количества часов, выделяемых на конкретные темы, опираясь на собственный опыт.</w:t>
      </w:r>
    </w:p>
    <w:p w:rsidR="000D6947" w:rsidRPr="009D2F7D" w:rsidRDefault="000D6947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вопрос о том, как будут решаться в соответствии с новой концепцией такие проблемы, как перегруженность программ по литературе, возрастное несоответствие изучаемых произведений, увеличивающийся языковой разрыв современных детей и подростков с языком классики, отсутствие современной детской и подростковой литературы в программах, мы должны понимать, что дети читают до 25 лет, а осмысление литературных произведений начинается после 30-ти. Поэтому как бы мы ни хотели, дети не имеют жизненного опыта, и произведения классиков для их понимания достаточно сложны. Но мы понимаем, что русская литература — это, прежде всего, философское осмысление жизни.</w:t>
      </w:r>
    </w:p>
    <w:p w:rsidR="000D6947" w:rsidRPr="009D2F7D" w:rsidRDefault="000D6947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сегодня действительно жалуются на то, что дети не понимают ряда понятий в литературных произведениях классиков. Но все зависит от про</w:t>
      </w:r>
      <w:r w:rsidR="00224CE6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фессионализма преподавателя. Наша</w:t>
      </w: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показать, что в жизни все мо</w:t>
      </w:r>
      <w:r w:rsidR="00295B33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меняться, но нравственные ценности</w:t>
      </w: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остаются неизменными.</w:t>
      </w:r>
    </w:p>
    <w:p w:rsidR="000D6947" w:rsidRPr="009D2F7D" w:rsidRDefault="000D6947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можно вспомнить Раскольникова. Неужели сегодняшний студент не испытывает финансовых трудностей? Достоевский нам говорит о том, как можно решить эту проблему, и к чему это приведет. Казалось бы, Раскольников наказал старушку и кардинально решил свою проблему, но он разрушил самого себя как человека. То же самое современные студенты</w:t>
      </w:r>
      <w:r w:rsidR="00295B33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сегодня студенты зарабатывают на жизнь нечестным путём,</w:t>
      </w: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получают деньги, но разрушают самого себя. Ситуация в корне изменилась? Нет. Поэтому говорить о том, что литература очень оторвана от жизни будет неправильным.</w:t>
      </w:r>
    </w:p>
    <w:p w:rsidR="000D6947" w:rsidRPr="009D2F7D" w:rsidRDefault="000D6947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нужно отметить, что детям нужна помощь</w:t>
      </w:r>
      <w:r w:rsidR="00295B33"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осмыслении литературных произведений и грамотная подача материала учителем.</w:t>
      </w:r>
    </w:p>
    <w:p w:rsidR="000D6947" w:rsidRPr="009D2F7D" w:rsidRDefault="000D6947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на литературу неуклонно сокращается, и мы похожи на пассажиров, которые едут в скором поезде.  Поэтому задача учителя — не столько растолковать, сколько дать инструменты для понимания. На это работает и русский язык. Хотелось бы подчеркнуть, что отказаться от изучения Пушкина, Достоевского мы не можем, но по новым стандартам ученик изучает произведения классиков со словарем. </w:t>
      </w:r>
    </w:p>
    <w:p w:rsidR="00295B33" w:rsidRPr="009D2F7D" w:rsidRDefault="00295B33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B33" w:rsidRPr="009D2F7D" w:rsidRDefault="00295B33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Предложенное решение применимо и в других ситуациях профессиональной деятельности, например, на уроках русского языка и на внеурочных занятиях.</w:t>
      </w:r>
    </w:p>
    <w:p w:rsidR="00295B33" w:rsidRPr="009D2F7D" w:rsidRDefault="00295B33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B33" w:rsidRPr="009D2F7D" w:rsidRDefault="00295B33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4247"/>
      </w:tblGrid>
      <w:tr w:rsidR="00295B33" w:rsidRPr="009D2F7D" w:rsidTr="00D62BC6">
        <w:tc>
          <w:tcPr>
            <w:tcW w:w="4653" w:type="dxa"/>
          </w:tcPr>
          <w:p w:rsidR="00295B33" w:rsidRPr="009D2F7D" w:rsidRDefault="00295B33" w:rsidP="00D6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Действия учителя, совершаемые в процессе решения задачи</w:t>
            </w:r>
          </w:p>
        </w:tc>
        <w:tc>
          <w:tcPr>
            <w:tcW w:w="4247" w:type="dxa"/>
          </w:tcPr>
          <w:p w:rsidR="00295B33" w:rsidRPr="009D2F7D" w:rsidRDefault="00295B33" w:rsidP="00D6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sz w:val="24"/>
                <w:szCs w:val="24"/>
              </w:rPr>
              <w:t>Этические нормы и/или права, нарушение которых предотвращает предложенное действие</w:t>
            </w:r>
          </w:p>
        </w:tc>
      </w:tr>
      <w:tr w:rsidR="00295B33" w:rsidRPr="009D2F7D" w:rsidTr="00D62BC6">
        <w:tc>
          <w:tcPr>
            <w:tcW w:w="4653" w:type="dxa"/>
          </w:tcPr>
          <w:p w:rsidR="00295B33" w:rsidRPr="009D2F7D" w:rsidRDefault="00295B33" w:rsidP="00D62B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Общение с детьми. </w:t>
            </w:r>
          </w:p>
        </w:tc>
        <w:tc>
          <w:tcPr>
            <w:tcW w:w="4247" w:type="dxa"/>
          </w:tcPr>
          <w:p w:rsidR="00295B33" w:rsidRPr="009D2F7D" w:rsidRDefault="00295B33" w:rsidP="00D62B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общаться с детьми, признавая их достоинство, понимая и принимая их.</w:t>
            </w:r>
          </w:p>
        </w:tc>
      </w:tr>
      <w:tr w:rsidR="00295B33" w:rsidRPr="009D2F7D" w:rsidTr="00D62BC6">
        <w:tc>
          <w:tcPr>
            <w:tcW w:w="4653" w:type="dxa"/>
          </w:tcPr>
          <w:p w:rsidR="00295B33" w:rsidRPr="009D2F7D" w:rsidRDefault="00295B33" w:rsidP="00D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ситуации и события, развивающие эмоционально-ценностную сферу ребенка. Учить детей слушать друг друга, не перебивать.</w:t>
            </w:r>
          </w:p>
        </w:tc>
        <w:tc>
          <w:tcPr>
            <w:tcW w:w="4247" w:type="dxa"/>
          </w:tcPr>
          <w:p w:rsidR="00295B33" w:rsidRPr="009D2F7D" w:rsidRDefault="00295B33" w:rsidP="00D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допускать проявления грубости, а поощрять сопереживание деятельности одноклассников, умение радоваться успеху других.</w:t>
            </w:r>
          </w:p>
        </w:tc>
      </w:tr>
    </w:tbl>
    <w:p w:rsidR="00295B33" w:rsidRPr="009D2F7D" w:rsidRDefault="00295B33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F7" w:rsidRPr="009D2F7D" w:rsidRDefault="00AF40F7" w:rsidP="000D694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Последствия предложенного решения будут иметь положительный результат как для учеников, так и для меня. У ребят появится больше общих интересов, завяжутся товарищеские отношения. А я смогу расширить диапазон творческих приёмов и педагогических горизонтов.</w:t>
      </w:r>
    </w:p>
    <w:sectPr w:rsidR="00AF40F7" w:rsidRPr="009D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9AD"/>
    <w:multiLevelType w:val="multilevel"/>
    <w:tmpl w:val="0440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41B78"/>
    <w:multiLevelType w:val="multilevel"/>
    <w:tmpl w:val="0B92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170"/>
    <w:multiLevelType w:val="hybridMultilevel"/>
    <w:tmpl w:val="C226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11AF"/>
    <w:multiLevelType w:val="multilevel"/>
    <w:tmpl w:val="346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14"/>
    <w:rsid w:val="0000144D"/>
    <w:rsid w:val="00044FC4"/>
    <w:rsid w:val="000532D5"/>
    <w:rsid w:val="000D6947"/>
    <w:rsid w:val="000F32E4"/>
    <w:rsid w:val="00106235"/>
    <w:rsid w:val="001545D5"/>
    <w:rsid w:val="00166AA2"/>
    <w:rsid w:val="001B6FFA"/>
    <w:rsid w:val="001C70B8"/>
    <w:rsid w:val="00202FB6"/>
    <w:rsid w:val="00224CE6"/>
    <w:rsid w:val="00253CC9"/>
    <w:rsid w:val="002913C2"/>
    <w:rsid w:val="00295B33"/>
    <w:rsid w:val="0034486E"/>
    <w:rsid w:val="00382E90"/>
    <w:rsid w:val="003F5606"/>
    <w:rsid w:val="00481525"/>
    <w:rsid w:val="00487DF0"/>
    <w:rsid w:val="004C492E"/>
    <w:rsid w:val="004E6EFE"/>
    <w:rsid w:val="00536CF0"/>
    <w:rsid w:val="00541A95"/>
    <w:rsid w:val="00574F4D"/>
    <w:rsid w:val="005A315B"/>
    <w:rsid w:val="006A4880"/>
    <w:rsid w:val="006D0F92"/>
    <w:rsid w:val="0074484B"/>
    <w:rsid w:val="00790942"/>
    <w:rsid w:val="007A3FDA"/>
    <w:rsid w:val="00806ADA"/>
    <w:rsid w:val="008215A5"/>
    <w:rsid w:val="00825BD8"/>
    <w:rsid w:val="0097792C"/>
    <w:rsid w:val="009D2F55"/>
    <w:rsid w:val="009D2F7D"/>
    <w:rsid w:val="00A427B2"/>
    <w:rsid w:val="00A52D14"/>
    <w:rsid w:val="00A62087"/>
    <w:rsid w:val="00A85355"/>
    <w:rsid w:val="00A857A8"/>
    <w:rsid w:val="00AD337A"/>
    <w:rsid w:val="00AF40F7"/>
    <w:rsid w:val="00B41902"/>
    <w:rsid w:val="00B86D23"/>
    <w:rsid w:val="00BD088F"/>
    <w:rsid w:val="00BE6254"/>
    <w:rsid w:val="00C2331A"/>
    <w:rsid w:val="00C65FF0"/>
    <w:rsid w:val="00CF10C4"/>
    <w:rsid w:val="00D103C0"/>
    <w:rsid w:val="00DD7C2D"/>
    <w:rsid w:val="00DE24F7"/>
    <w:rsid w:val="00EB0E01"/>
    <w:rsid w:val="00ED683B"/>
    <w:rsid w:val="00F04873"/>
    <w:rsid w:val="00F623C5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8A71"/>
  <w15:chartTrackingRefBased/>
  <w15:docId w15:val="{E362FCC6-9DA1-47C3-93D5-B1FB3AC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02FB6"/>
    <w:rPr>
      <w:b/>
      <w:bCs/>
    </w:rPr>
  </w:style>
  <w:style w:type="paragraph" w:customStyle="1" w:styleId="c1">
    <w:name w:val="c1"/>
    <w:basedOn w:val="a"/>
    <w:rsid w:val="009D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2F55"/>
  </w:style>
  <w:style w:type="character" w:customStyle="1" w:styleId="c4">
    <w:name w:val="c4"/>
    <w:basedOn w:val="a0"/>
    <w:rsid w:val="009D2F55"/>
  </w:style>
  <w:style w:type="paragraph" w:styleId="a5">
    <w:name w:val="List Paragraph"/>
    <w:basedOn w:val="a"/>
    <w:uiPriority w:val="34"/>
    <w:qFormat/>
    <w:rsid w:val="00487D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3F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0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4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852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3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2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9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5173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3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72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5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6058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0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0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5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B8F3-24AC-4B47-89A5-7D7BD051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Nasa</cp:lastModifiedBy>
  <cp:revision>21</cp:revision>
  <cp:lastPrinted>2018-03-05T22:20:00Z</cp:lastPrinted>
  <dcterms:created xsi:type="dcterms:W3CDTF">2018-03-03T12:53:00Z</dcterms:created>
  <dcterms:modified xsi:type="dcterms:W3CDTF">2024-03-08T13:26:00Z</dcterms:modified>
</cp:coreProperties>
</file>