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91" w:rsidRPr="00230B91" w:rsidRDefault="00230B91" w:rsidP="00230B9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0B91">
        <w:rPr>
          <w:b/>
          <w:color w:val="000000"/>
          <w:sz w:val="28"/>
          <w:szCs w:val="28"/>
        </w:rPr>
        <w:t>Эффективные формы и методы подготовки к ЕГЭ по обществознанию на уроке</w:t>
      </w:r>
      <w:r w:rsidR="006160B1" w:rsidRPr="00230B91">
        <w:rPr>
          <w:b/>
          <w:color w:val="000000"/>
          <w:sz w:val="28"/>
          <w:szCs w:val="28"/>
        </w:rPr>
        <w:t xml:space="preserve"> </w:t>
      </w:r>
    </w:p>
    <w:p w:rsidR="00230B91" w:rsidRDefault="006160B1" w:rsidP="00230B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8A">
        <w:rPr>
          <w:color w:val="000000"/>
          <w:sz w:val="28"/>
          <w:szCs w:val="28"/>
        </w:rPr>
        <w:t xml:space="preserve">    </w:t>
      </w:r>
    </w:p>
    <w:p w:rsidR="00486C9C" w:rsidRPr="0099008A" w:rsidRDefault="00230B91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6C9C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отличается оптимальным выбором методов и приемов обучения, обеспечивающих активное усвоение школьниками материала. Поэтому д</w:t>
      </w:r>
      <w:r w:rsidR="00486C9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остичь цели и решить задачи в обучении </w:t>
      </w:r>
      <w:r w:rsidR="006160B1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486C9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метода</w:t>
      </w:r>
      <w:r w:rsidR="006160B1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невозможно, необходимо вести</w:t>
      </w:r>
      <w:r w:rsidR="00486C9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наибол</w:t>
      </w:r>
      <w:r w:rsidR="006160B1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эффективных методов обучения, способствующих также подготовке к итоговой аттестации в форме единого государственного экзамена.</w:t>
      </w:r>
    </w:p>
    <w:p w:rsidR="00486C9C" w:rsidRPr="0099008A" w:rsidRDefault="00E05F11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Первостепенное значение имеют приемы, которые обеспечивают эмоциональность изложения материала; приемы, повышающие внимание и интерес учащихся к изучению предмета, решению проблем, выдвигаемых перед ними. В связи с постоянными изменениями в контрольно-измерительных материалах ЕГЭ по обществознанию приходится искать новые подходы к культивированию интереса обучающихся</w:t>
      </w:r>
      <w:r w:rsidR="00B478FF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усвоению системы знаний, необходимых для достойной сдачи экзамена и поступления в высшие учебные заведения по выбору выпускников.</w:t>
      </w:r>
    </w:p>
    <w:p w:rsidR="00486C9C" w:rsidRPr="0099008A" w:rsidRDefault="00B478FF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hAnsi="Times New Roman" w:cs="Times New Roman"/>
          <w:sz w:val="28"/>
          <w:szCs w:val="28"/>
        </w:rPr>
        <w:t xml:space="preserve">     </w:t>
      </w:r>
      <w:r w:rsidR="00486C9C" w:rsidRPr="0099008A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</w:t>
      </w:r>
      <w:r w:rsidRPr="0099008A">
        <w:rPr>
          <w:rFonts w:ascii="Times New Roman" w:hAnsi="Times New Roman" w:cs="Times New Roman"/>
          <w:sz w:val="28"/>
          <w:szCs w:val="28"/>
        </w:rPr>
        <w:t xml:space="preserve">подготовки к единому государственному экзамену на уроках обществознания </w:t>
      </w:r>
      <w:r w:rsidR="00486C9C" w:rsidRPr="009900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 эвристической </w:t>
      </w:r>
      <w:r w:rsidR="00486C9C"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</w:t>
      </w:r>
      <w:r w:rsidR="00FC4F58"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диалоговой формы общения учителя и учеников, в процессе которой целостная проблема расчленяется на составные части и решается последовательно усилиями всего класса под руководством учителя</w:t>
      </w:r>
      <w:r w:rsidR="00486C9C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развития логического мышления учащимся в процессе обучения необходимо предоставлять возможность самостоятельно проводить анализ, синтез, обобщения, сравнения, умозаключения и т.д. Большое влияние на умственное развитие 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86C9C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задания, требующие сравнения, систематизации и обобщения </w:t>
      </w:r>
      <w:r w:rsidR="00482682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 актуализации знаний, так и в процессе изучения нового материала и его последующего закрепления</w:t>
      </w:r>
      <w:r w:rsidR="00486C9C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4F5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по месту в структуре урока различают следующие типы эвристических бесед:</w:t>
      </w:r>
    </w:p>
    <w:p w:rsidR="00FC4F58" w:rsidRPr="0099008A" w:rsidRDefault="00A247B6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4F5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-вводная (при актуализации опорных знаний);</w:t>
      </w:r>
    </w:p>
    <w:p w:rsidR="00FC4F58" w:rsidRPr="0099008A" w:rsidRDefault="00A247B6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4F5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-сообщающая (при изучении объекта познания, при разборе причин и следствий событий или явлений, при анализе и коллективном сопоставлении фактов);</w:t>
      </w:r>
    </w:p>
    <w:p w:rsidR="00FC4F58" w:rsidRPr="0099008A" w:rsidRDefault="00A247B6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4F5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-заключительная (с целью закрепления или перехода к новому материалу, когда он является частным случаем уже изученного).</w:t>
      </w:r>
      <w:r w:rsidR="00AA72D5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72D5" w:rsidRPr="0099008A" w:rsidRDefault="00AA72D5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своей работе применяю все названные типы эвристических бесед, так как каждая из них на различных этапах урока несет в себе индивидуальную целевую нагрузку, в итоге способствующую усвоению материала каждым ребенком.</w:t>
      </w:r>
    </w:p>
    <w:p w:rsidR="00233BCC" w:rsidRPr="0099008A" w:rsidRDefault="00233BCC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Предлагаю фрагмент организации эвристической беседы на уроке обществознания в 11 классе по теме: «</w:t>
      </w:r>
      <w:r w:rsidRPr="0099008A">
        <w:rPr>
          <w:rFonts w:ascii="Times New Roman" w:hAnsi="Times New Roman" w:cs="Times New Roman"/>
          <w:sz w:val="28"/>
          <w:szCs w:val="28"/>
        </w:rPr>
        <w:t>Основные источники финансирования бизнеса».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задает воп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рос: «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предприниматели создают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бизнес?»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Ответ: «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созд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с целью получения прибыли»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учителя: «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предприниматели распоряжаются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прибылью?»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подводят детей к ответу: «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– один из ис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финансирования бизнеса»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«Какие еще источники финансирования бизнеса вы можете предложить предпринимателям?»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например, предлагают взять кредит в банке, выпустить и продать акции, дополнительно внести личные средства, взять деньги в долг у знакомых и др.»</w:t>
      </w:r>
    </w:p>
    <w:p w:rsidR="001D4B2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«Итак, обратите внимание, что одни источни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есть у самого предпринимателя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другие 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поступают со стороны. Поэтому 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можно разделить на два вид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Назовите эти виды источников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Ученики приходят к выводу, что существуют внутренние и внешние источники.</w:t>
      </w:r>
      <w:r w:rsidRPr="009900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3BCC" w:rsidRPr="009900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Внутренние источники финансирования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те источники, к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есть у самого предпринимателя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0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3BCC" w:rsidRPr="009900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Внешние источники финансирования –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те источники,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финансы поступают к предпринимателю 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предприятий, организаций, частных лиц, государства (т.е. со стороны).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Учитель предлагает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источники, данные в раздато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материале, на два столбика: внутренние и внешние.</w:t>
      </w:r>
    </w:p>
    <w:p w:rsidR="00233BCC" w:rsidRPr="0099008A" w:rsidRDefault="001D4B2C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Обучающиеся проверяют</w:t>
      </w:r>
      <w:r w:rsidR="00233BCC"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формулируют вывод на основе вопроса учителя.</w:t>
      </w:r>
    </w:p>
    <w:p w:rsidR="007F1F68" w:rsidRPr="0099008A" w:rsidRDefault="007F1F68" w:rsidP="009900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применяемые на уроках методы и приемы должны способствовать развитию обучающегося, а в старшем звене подготовке к итоговой аттестации. Поэтому очень хорош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«кластера».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Термин «кластер» происходит от английского «</w:t>
      </w:r>
      <w:proofErr w:type="spellStart"/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cluster</w:t>
      </w:r>
      <w:proofErr w:type="spellEnd"/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рой, гроздь. С помощью кластеров можно представить очень большой объем информации, характерный для обучения в 10-11 классах, проследить причинно-следственные связи и объяснить их наличие. Кластер является отражением нелинейной формы мышления.</w:t>
      </w:r>
    </w:p>
    <w:p w:rsidR="00E35B13" w:rsidRPr="0099008A" w:rsidRDefault="007F1F68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составляется кластер? Детям можно объяснить данный прием следующим образом: «Грозди – графический приём в систематизации изучаемого или обобщаемого материала. Наши мысли уже не громоздятся, а 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«гроздятся», то есть, расположены в определённом порядке. Правила очень простые. Рисуем модель солнечной системы: звезду, планеты и их спутники. </w:t>
      </w:r>
      <w:r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центре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звезда: это </w:t>
      </w:r>
      <w:r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тема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вокруг неё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планеты, то есть </w:t>
      </w:r>
      <w:r w:rsidRPr="0099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крупные смысловые единицы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соединяем их прямой линией со звездой, у планеты – свои </w:t>
      </w:r>
      <w:r w:rsidR="00E35B13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спутники, у спутников – свои».</w:t>
      </w:r>
    </w:p>
    <w:p w:rsidR="007F1F68" w:rsidRPr="0099008A" w:rsidRDefault="00E35B13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1F6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Кластеры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1F6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помогают учащимся лучше запомнить материал и понять его содержание</w:t>
      </w:r>
      <w:r w:rsidR="007F1F6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кластеров охватывает большее количество информации,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F6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могли бы получить при обычной письменной работе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важно для старшеклассников.</w:t>
      </w:r>
    </w:p>
    <w:p w:rsidR="007F1F68" w:rsidRPr="0099008A" w:rsidRDefault="007F1F68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247B6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любом уроке обществознания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кластерами </w:t>
      </w:r>
      <w:r w:rsidR="00A247B6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возможность </w:t>
      </w:r>
      <w:r w:rsidR="00A247B6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 творчески</w:t>
      </w: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47B6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рефлексии можно предложить следующий порядок работы с кластером:</w:t>
      </w:r>
    </w:p>
    <w:p w:rsidR="007F1F68" w:rsidRPr="0099008A" w:rsidRDefault="00A247B6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1F6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Посередине чистого листа (классной доски) написать ключевое слово или предложение, которое является «сердцем» идеи, темы.</w:t>
      </w:r>
    </w:p>
    <w:p w:rsidR="007F1F68" w:rsidRPr="0099008A" w:rsidRDefault="00A247B6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1F6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Вокруг «накидать» слова или предложения, выражающие идеи, факты, образы, подходящие для данной темы. У этих второстепенных слов тоже могут быть ответвления.</w:t>
      </w:r>
    </w:p>
    <w:p w:rsidR="007F1F68" w:rsidRPr="0099008A" w:rsidRDefault="00A247B6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1F6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мере записи, появившиеся слова соединяются прямыми линиями с ключевым понятием. У каждой из «веточек» в свою очередь тоже появляются «веточки», устанавливаются новые логические связи. В итоге получается структура, которая графически отображает размышления, определяет информационное поле данной темы.</w:t>
      </w:r>
    </w:p>
    <w:p w:rsidR="00685C64" w:rsidRPr="0099008A" w:rsidRDefault="00685C64" w:rsidP="009900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3E43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10 классе при изучении раздела «Политика»</w:t>
      </w:r>
      <w:r w:rsidR="0078441F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43E43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«Формы государства» при обобщении изученного даю обучающимся возможность самим составить кластер при помощи заранее подготовленных учителем понятий на отдельных листочках (приложение 1) или вписать эти понятия в готовый структурированный шаблон (приложение 2).</w:t>
      </w:r>
      <w:r w:rsidR="00A50AD8"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всегда нравится данный прием, активизирует их мышление и способствует эффективному запоминанию теоретического материала.</w:t>
      </w:r>
    </w:p>
    <w:p w:rsidR="00790312" w:rsidRPr="0099008A" w:rsidRDefault="00790312" w:rsidP="00990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008A">
        <w:rPr>
          <w:color w:val="000000"/>
          <w:sz w:val="28"/>
          <w:szCs w:val="28"/>
        </w:rPr>
        <w:t xml:space="preserve">     В плане подготовки к единому государственному экзамену </w:t>
      </w:r>
      <w:r w:rsidRPr="0099008A">
        <w:rPr>
          <w:color w:val="000000"/>
          <w:sz w:val="28"/>
          <w:szCs w:val="28"/>
          <w:shd w:val="clear" w:color="auto" w:fill="FFFFFF"/>
        </w:rPr>
        <w:t>поможет сегодня «Метод интеллект-карт»</w:t>
      </w:r>
      <w:r w:rsidR="00292ED0" w:rsidRPr="0099008A">
        <w:rPr>
          <w:color w:val="000000"/>
          <w:sz w:val="28"/>
          <w:szCs w:val="28"/>
          <w:shd w:val="clear" w:color="auto" w:fill="FFFFFF"/>
        </w:rPr>
        <w:t>,</w:t>
      </w:r>
      <w:r w:rsidRPr="0099008A">
        <w:rPr>
          <w:color w:val="000000"/>
          <w:sz w:val="28"/>
          <w:szCs w:val="28"/>
        </w:rPr>
        <w:t xml:space="preserve"> который является разработкой Тони </w:t>
      </w:r>
      <w:proofErr w:type="spellStart"/>
      <w:r w:rsidRPr="0099008A">
        <w:rPr>
          <w:color w:val="000000"/>
          <w:sz w:val="28"/>
          <w:szCs w:val="28"/>
        </w:rPr>
        <w:t>Бьюзена</w:t>
      </w:r>
      <w:proofErr w:type="spellEnd"/>
      <w:r w:rsidRPr="0099008A">
        <w:rPr>
          <w:color w:val="000000"/>
          <w:sz w:val="28"/>
          <w:szCs w:val="28"/>
        </w:rPr>
        <w:t>, британского писателя, лектора и консультанта по вопросам интеллекта, психологии обучения и проблем мышления. По мнению разработчика, интеллект - карта - это мощный графический метод, предоставляющий универсальный ключ к высвобождению потенциала, скрытого в мозге.</w:t>
      </w:r>
    </w:p>
    <w:p w:rsidR="00790312" w:rsidRPr="0099008A" w:rsidRDefault="00790312" w:rsidP="00990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A"/>
          <w:sz w:val="28"/>
          <w:szCs w:val="28"/>
        </w:rPr>
      </w:pPr>
      <w:r w:rsidRPr="0099008A">
        <w:rPr>
          <w:color w:val="00000A"/>
          <w:sz w:val="28"/>
          <w:szCs w:val="28"/>
        </w:rPr>
        <w:t xml:space="preserve">     Сам же Тони </w:t>
      </w:r>
      <w:proofErr w:type="spellStart"/>
      <w:r w:rsidRPr="0099008A">
        <w:rPr>
          <w:color w:val="00000A"/>
          <w:sz w:val="28"/>
          <w:szCs w:val="28"/>
        </w:rPr>
        <w:t>Бьюзен</w:t>
      </w:r>
      <w:proofErr w:type="spellEnd"/>
      <w:r w:rsidRPr="0099008A">
        <w:rPr>
          <w:color w:val="00000A"/>
          <w:sz w:val="28"/>
          <w:szCs w:val="28"/>
        </w:rPr>
        <w:t xml:space="preserve"> в своей книге «Думайте эффективно», утверждает, что, создавая интеллект-карты, он хотел получить универсальный инструмент для развития мыслительных способностей, которым мог бы </w:t>
      </w:r>
      <w:r w:rsidRPr="0099008A">
        <w:rPr>
          <w:color w:val="00000A"/>
          <w:sz w:val="28"/>
          <w:szCs w:val="28"/>
        </w:rPr>
        <w:lastRenderedPageBreak/>
        <w:t>легко овладеть любой человек, чтобы их можно было бы применить в любой жизненной ситуации, иными словами, инструмент, в основе которого лежали бы законы природы. Более того, с помощью этого инструмента люди могут реализовать творческие способности, а работать с ним — одно удовольствие.</w:t>
      </w:r>
    </w:p>
    <w:p w:rsidR="00790312" w:rsidRPr="00790312" w:rsidRDefault="00790312" w:rsidP="00990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008A">
        <w:rPr>
          <w:color w:val="00000A"/>
          <w:sz w:val="28"/>
          <w:szCs w:val="28"/>
        </w:rPr>
        <w:t xml:space="preserve">     </w:t>
      </w:r>
      <w:r w:rsidRPr="0099008A">
        <w:rPr>
          <w:bCs/>
          <w:sz w:val="28"/>
          <w:szCs w:val="28"/>
          <w:lang w:eastAsia="ar-SA"/>
        </w:rPr>
        <w:t>Основными преимуществами</w:t>
      </w:r>
      <w:r w:rsidRPr="0099008A">
        <w:rPr>
          <w:b/>
          <w:bCs/>
          <w:sz w:val="28"/>
          <w:szCs w:val="28"/>
          <w:lang w:eastAsia="ar-SA"/>
        </w:rPr>
        <w:t xml:space="preserve"> </w:t>
      </w:r>
      <w:r w:rsidRPr="0099008A">
        <w:rPr>
          <w:bCs/>
          <w:sz w:val="28"/>
          <w:szCs w:val="28"/>
          <w:lang w:eastAsia="ar-SA"/>
        </w:rPr>
        <w:t>интеллект - карт являются:</w:t>
      </w:r>
    </w:p>
    <w:p w:rsidR="00790312" w:rsidRPr="00790312" w:rsidRDefault="00790312" w:rsidP="009900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1) наглядность (в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проблема с ее многочисленными сторонами и гранями оказывается прямо перед вами, 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>ее можно окинуть одним взглядом);</w:t>
      </w:r>
    </w:p>
    <w:p w:rsidR="00790312" w:rsidRPr="00790312" w:rsidRDefault="00790312" w:rsidP="0099008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2) привлекательность (х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орошая интеллектуальная карта имеет свою эстетику, ее рассматривать не только интересно, но и приятн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>о);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90312" w:rsidRPr="00790312" w:rsidRDefault="00790312" w:rsidP="0099008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3) запоминаемость (б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лагодаря работе обоих полушарий мозга, использованию образов и цвета инт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>еллект-карта легко запоминается);</w:t>
      </w:r>
    </w:p>
    <w:p w:rsidR="00790312" w:rsidRPr="00790312" w:rsidRDefault="00790312" w:rsidP="0099008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4) информативность (и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нтеллект-карта помогает выявить недостаток информации и поня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>ть, какой информации не хватает);</w:t>
      </w:r>
    </w:p>
    <w:p w:rsidR="00790312" w:rsidRPr="00790312" w:rsidRDefault="00790312" w:rsidP="0099008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5) к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реативнос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>ть (и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нтеллект-карта стимулирует творчество, помогает найти не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стандартные пути решения задачи);</w:t>
      </w:r>
    </w:p>
    <w:p w:rsidR="00790312" w:rsidRPr="0099008A" w:rsidRDefault="00790312" w:rsidP="0099008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6) инновационность (и</w:t>
      </w:r>
      <w:r w:rsidRPr="00790312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нтеллект-карта наводит на мысли о новых идеях: бывает, достаточно провести от объекта на интеллект-карте пустую веточку и подумать, что она могла бы означать?</w:t>
      </w: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90312" w:rsidRPr="00790312" w:rsidRDefault="00790312" w:rsidP="0099008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 уроках обществознания при подготовке к экзаменам использую как готовые интеллект-карты</w:t>
      </w:r>
      <w:r w:rsidR="0027348B" w:rsidRPr="00990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интернет-источников (приложение 3), так и составление интеллект-карт обучающимися на уроках (приложение 4) или дома в качестве домашнего задания.</w:t>
      </w:r>
    </w:p>
    <w:p w:rsidR="00584DD5" w:rsidRDefault="00C4348A" w:rsidP="00584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частью подготовки обучающихся к ЕГЭ по обществознанию является работа с понятийным аппаратом. </w:t>
      </w:r>
      <w:r w:rsidR="00584DD5" w:rsidRPr="0058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даю четкие указания </w:t>
      </w:r>
      <w:r w:rsidR="00584DD5" w:rsidRPr="0058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в коем случае не зубрить определения.</w:t>
      </w:r>
      <w:r w:rsidR="00584DD5" w:rsidRPr="005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нет времени, а терминов много.  Во-вторых, у каждого термина в специальной литературе может быть сотни определений.  Мой совет: просто найти одно - два определения термина – поймать его значение, придумать свое, простое определение и составить с этим словом штук 5 предложений, то есть заставить термин работать в голове.</w:t>
      </w:r>
      <w:r w:rsidR="00584DD5" w:rsidRPr="0058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DD5" w:rsidRPr="00584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способом вы добавите его в свой пассивный словарный запас. Это значит, что вы вспомните значение слова, когда снова встретите его. Этого достаточно, чтобы узнать термин в тесте и выбрать правильный ответ.</w:t>
      </w:r>
      <w:r w:rsidR="00584DD5" w:rsidRPr="0058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DD5" w:rsidRPr="005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составите на каждое слово по 10-12 предложений и постараетесь еще пару раз употребить его, то оно обязательно войдет в ваш активный словарный запас. Еще раз напоминаю – без знания терминов невозможно сдать обществознание.</w:t>
      </w:r>
    </w:p>
    <w:p w:rsidR="00584DD5" w:rsidRDefault="00584DD5" w:rsidP="00584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 я использую различные приемы работы с понятиями:</w:t>
      </w:r>
    </w:p>
    <w:p w:rsidR="000A5D46" w:rsidRDefault="000A5D46" w:rsidP="000A5D46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понятийный диктант (устно произношу определения, а дети записывают сами понятия). Данное упражнение позволяет тренировать умение детей в различении понятий;</w:t>
      </w:r>
    </w:p>
    <w:p w:rsidR="000A5D46" w:rsidRPr="00CC6846" w:rsidRDefault="000A5D46" w:rsidP="00CC6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5D46">
        <w:rPr>
          <w:color w:val="000000"/>
          <w:sz w:val="26"/>
          <w:szCs w:val="26"/>
        </w:rPr>
        <w:t>пециальные «терминологические»</w:t>
      </w:r>
      <w:r>
        <w:rPr>
          <w:color w:val="000000"/>
          <w:sz w:val="26"/>
          <w:szCs w:val="26"/>
        </w:rPr>
        <w:t xml:space="preserve"> </w:t>
      </w:r>
      <w:r w:rsidRPr="000A5D46">
        <w:rPr>
          <w:color w:val="000000"/>
          <w:sz w:val="26"/>
          <w:szCs w:val="26"/>
        </w:rPr>
        <w:t xml:space="preserve">тесты. Все вопросы в них – это значения терминов, а из двух – трех предложенных вариантов ответов учащийся должен выбрать правильный ответ. Такие тесты можно использовать несколько раз в одном и том же классе, как для закрепления, так и для </w:t>
      </w:r>
      <w:r w:rsidRPr="00CC6846">
        <w:rPr>
          <w:color w:val="000000"/>
          <w:sz w:val="28"/>
          <w:szCs w:val="28"/>
        </w:rPr>
        <w:t>повторения изученного материала.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Задание</w:t>
      </w:r>
      <w:r w:rsidR="00CC6846" w:rsidRPr="00CC6846">
        <w:rPr>
          <w:color w:val="000000"/>
          <w:sz w:val="28"/>
          <w:szCs w:val="28"/>
        </w:rPr>
        <w:t xml:space="preserve"> 1</w:t>
      </w:r>
      <w:r w:rsidR="00CC6846">
        <w:rPr>
          <w:color w:val="000000"/>
          <w:sz w:val="28"/>
          <w:szCs w:val="28"/>
        </w:rPr>
        <w:t>. У</w:t>
      </w:r>
      <w:r w:rsidRPr="00CC6846">
        <w:rPr>
          <w:color w:val="000000"/>
          <w:sz w:val="28"/>
          <w:szCs w:val="28"/>
        </w:rPr>
        <w:t>становите соответствие между понятиями и его признаками.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b/>
          <w:color w:val="000000"/>
          <w:sz w:val="28"/>
          <w:szCs w:val="28"/>
        </w:rPr>
      </w:pPr>
      <w:r w:rsidRPr="00CC6846">
        <w:rPr>
          <w:rStyle w:val="a5"/>
          <w:b w:val="0"/>
          <w:color w:val="000000"/>
          <w:sz w:val="28"/>
          <w:szCs w:val="28"/>
        </w:rPr>
        <w:t>Предлагаются понятия: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А – реформа, Б – революция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b/>
          <w:color w:val="000000"/>
          <w:sz w:val="28"/>
          <w:szCs w:val="28"/>
        </w:rPr>
      </w:pPr>
      <w:r w:rsidRPr="00CC6846">
        <w:rPr>
          <w:rStyle w:val="a5"/>
          <w:b w:val="0"/>
          <w:color w:val="000000"/>
          <w:sz w:val="28"/>
          <w:szCs w:val="28"/>
        </w:rPr>
        <w:t>Признаки: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1) разрушение основ существующего строя;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2) активное политическое действие народных масс;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3) целенаправленное преобразование какой-либо стороны общественной жизни;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4) наличие цели по переходу руководства обществом в руки нового класса;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5) сохранение фундаментальных основ существующего строя.</w:t>
      </w:r>
    </w:p>
    <w:p w:rsidR="00CC6846" w:rsidRPr="00CC6846" w:rsidRDefault="000A5D46" w:rsidP="00CC684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Задание</w:t>
      </w:r>
      <w:r w:rsidR="00CC6846" w:rsidRPr="00CC6846">
        <w:rPr>
          <w:color w:val="000000"/>
          <w:sz w:val="28"/>
          <w:szCs w:val="28"/>
        </w:rPr>
        <w:t xml:space="preserve"> 2</w:t>
      </w:r>
      <w:r w:rsidR="00CC6846">
        <w:rPr>
          <w:color w:val="000000"/>
          <w:sz w:val="28"/>
          <w:szCs w:val="28"/>
        </w:rPr>
        <w:t>. В</w:t>
      </w:r>
      <w:r w:rsidRPr="00CC6846">
        <w:rPr>
          <w:color w:val="000000"/>
          <w:sz w:val="28"/>
          <w:szCs w:val="28"/>
        </w:rPr>
        <w:t>ыберите признаки понятия из списка</w:t>
      </w:r>
      <w:r w:rsidR="00CC6846" w:rsidRPr="00CC6846">
        <w:rPr>
          <w:color w:val="000000"/>
          <w:sz w:val="28"/>
          <w:szCs w:val="28"/>
        </w:rPr>
        <w:t>.</w:t>
      </w:r>
      <w:r w:rsidRPr="00CC6846">
        <w:rPr>
          <w:color w:val="000000"/>
          <w:sz w:val="28"/>
          <w:szCs w:val="28"/>
        </w:rPr>
        <w:t xml:space="preserve"> </w:t>
      </w:r>
    </w:p>
    <w:p w:rsidR="00CC6846" w:rsidRPr="00CC6846" w:rsidRDefault="000A5D46" w:rsidP="00CC684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 xml:space="preserve">Понятие: традиционное общество </w:t>
      </w:r>
    </w:p>
    <w:p w:rsidR="00CC6846" w:rsidRPr="00CC6846" w:rsidRDefault="000A5D46" w:rsidP="00CC684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 xml:space="preserve">Признаки: </w:t>
      </w:r>
    </w:p>
    <w:p w:rsidR="000A5D46" w:rsidRPr="00CC6846" w:rsidRDefault="00CC6846" w:rsidP="00CC684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 xml:space="preserve">            </w:t>
      </w:r>
      <w:r w:rsidR="000A5D46" w:rsidRPr="00CC6846">
        <w:rPr>
          <w:color w:val="000000"/>
          <w:sz w:val="28"/>
          <w:szCs w:val="28"/>
        </w:rPr>
        <w:t>1</w:t>
      </w:r>
      <w:r w:rsidRPr="00CC6846">
        <w:rPr>
          <w:color w:val="000000"/>
          <w:sz w:val="28"/>
          <w:szCs w:val="28"/>
        </w:rPr>
        <w:t>. р</w:t>
      </w:r>
      <w:r w:rsidR="000A5D46" w:rsidRPr="00CC6846">
        <w:rPr>
          <w:color w:val="000000"/>
          <w:sz w:val="28"/>
          <w:szCs w:val="28"/>
        </w:rPr>
        <w:t>азвитие ресурсосберегающих технологий;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2. сословное деление общества;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3. появление массовой культуры;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4. низкая социальная мобильность;</w:t>
      </w:r>
    </w:p>
    <w:p w:rsidR="00CC68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5. преобладание коллективистических взглядов.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Задание</w:t>
      </w:r>
      <w:r w:rsidR="00CC6846" w:rsidRPr="00CC6846">
        <w:rPr>
          <w:color w:val="000000"/>
          <w:sz w:val="28"/>
          <w:szCs w:val="28"/>
        </w:rPr>
        <w:t xml:space="preserve"> 3</w:t>
      </w:r>
      <w:r w:rsidR="00CC6846">
        <w:rPr>
          <w:color w:val="000000"/>
          <w:sz w:val="28"/>
          <w:szCs w:val="28"/>
        </w:rPr>
        <w:t>. И</w:t>
      </w:r>
      <w:r w:rsidRPr="00CC6846">
        <w:rPr>
          <w:color w:val="000000"/>
          <w:sz w:val="28"/>
          <w:szCs w:val="28"/>
        </w:rPr>
        <w:t>з приведенных слов составь определение понятия:</w:t>
      </w:r>
    </w:p>
    <w:p w:rsidR="000A5D46" w:rsidRPr="00CC6846" w:rsidRDefault="000A5D46" w:rsidP="00CC6846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r w:rsidRPr="00CC6846">
        <w:rPr>
          <w:color w:val="000000"/>
          <w:sz w:val="28"/>
          <w:szCs w:val="28"/>
        </w:rPr>
        <w:t>(личное, должностное лицо, служебное, использовани</w:t>
      </w:r>
      <w:r w:rsidR="00CC6846">
        <w:rPr>
          <w:color w:val="000000"/>
          <w:sz w:val="28"/>
          <w:szCs w:val="28"/>
        </w:rPr>
        <w:t>е, обогащение, положение, цели);</w:t>
      </w:r>
    </w:p>
    <w:p w:rsidR="00CC6846" w:rsidRPr="00CC6846" w:rsidRDefault="00CC6846" w:rsidP="00CC6846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«Четвертый лишний»</w:t>
      </w:r>
      <w:r w:rsidRPr="00C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(исключить одно слово из четырех, самостоятельно определив основание, по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орому объединены остальные три);</w:t>
      </w:r>
      <w:r w:rsidRPr="00C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D46" w:rsidRDefault="00CC6846" w:rsidP="00CC6846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«Продолжи ряд»</w:t>
      </w:r>
      <w:r w:rsidRPr="00C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(написаны два-три слова, ученик угадывает принцип (основание), по которому они подобраны, и демонстрирует свое 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подбором подходящего слова);</w:t>
      </w:r>
    </w:p>
    <w:p w:rsidR="00CC6846" w:rsidRDefault="00CC6846" w:rsidP="00CC6846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понятия к обобщающему слову» (ученик подбирает понятия к обобщающим словам).</w:t>
      </w:r>
    </w:p>
    <w:p w:rsidR="00D1738A" w:rsidRPr="00D1738A" w:rsidRDefault="00D1738A" w:rsidP="00D1738A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Задание. </w:t>
      </w:r>
      <w:r w:rsidRPr="00D1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термины к обобщающим понятиям.</w:t>
      </w:r>
    </w:p>
    <w:p w:rsidR="00D1738A" w:rsidRPr="00D1738A" w:rsidRDefault="00071516" w:rsidP="00D1738A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и</w:t>
      </w:r>
      <w:r w:rsidR="00D1738A" w:rsidRPr="00D1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516" w:rsidRDefault="00071516" w:rsidP="00D1738A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</w:t>
      </w:r>
      <w:r w:rsidR="00D1738A" w:rsidRPr="00D1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 политической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738A" w:rsidRPr="00D1738A" w:rsidRDefault="00071516" w:rsidP="00D1738A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</w:t>
      </w:r>
      <w:r w:rsidR="00D1738A" w:rsidRPr="00D1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ипы политического лидерства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516" w:rsidRDefault="00071516" w:rsidP="00D1738A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</w:t>
      </w:r>
      <w:r w:rsidR="00D1738A" w:rsidRPr="00D1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партийных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6846" w:rsidRDefault="00071516" w:rsidP="0007151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</w:t>
      </w:r>
      <w:r w:rsidR="00D1738A" w:rsidRPr="00D1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демократии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516" w:rsidRDefault="00071516" w:rsidP="0007151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предлагаю заранее подготовленные на листочках термины и определения и предлагаю найти каждому термину его определение (приложение 5);</w:t>
      </w:r>
    </w:p>
    <w:p w:rsidR="0050302C" w:rsidRDefault="00071516" w:rsidP="0007151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F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 по пройденным темам глоссарий, в котором есть определения, но нет терминов. Прошу заполнить им</w:t>
      </w:r>
      <w:r w:rsidR="0050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еющиеся пропуски (приложение 6).</w:t>
      </w:r>
    </w:p>
    <w:p w:rsidR="0050302C" w:rsidRDefault="00E71429" w:rsidP="00E714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Таким образом, системная работа с понятиями поможет в качественной подготовке выпускников к сдаче единого государственного экзамена.</w:t>
      </w:r>
      <w:r w:rsidR="0050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302C" w:rsidRDefault="0050302C" w:rsidP="00E714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71429">
        <w:rPr>
          <w:color w:val="000000"/>
          <w:sz w:val="28"/>
          <w:szCs w:val="28"/>
        </w:rPr>
        <w:t xml:space="preserve">Хочется акцентировать внимание на проведении уроков в виде лекций как форме </w:t>
      </w:r>
      <w:r w:rsidRPr="00E71429">
        <w:rPr>
          <w:color w:val="000000"/>
          <w:sz w:val="28"/>
          <w:szCs w:val="28"/>
        </w:rPr>
        <w:t>учебных занятий в старших классах, в которой учитель дает глубокое, целостное, логически стройное изложение основного теоретического материала. Лекции целесообразно использовать, открывая или завершая тематический блок. Подобные лекции содержат минимум банка данных, знакомят учащихся с исходными теоретическими положениями. Они способствуют пониманию темы, осмыслению конкретных фактов или, наоборот, систематизируют, обогащают вопросы темы, поднимают их до уровня проблемного анализа, актуальных суждений и выводов – оценок. В наиболее подготовленных классах перед началом лекции я поручаю составить логические схемы, таблицы, чтобы они отражали материал.</w:t>
      </w:r>
    </w:p>
    <w:p w:rsidR="002044FB" w:rsidRDefault="00AE658C" w:rsidP="002044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Уроки в форме практических занятий также эффективны при подготовке учащихся к итоговой аттестации. </w:t>
      </w:r>
      <w:r w:rsidRPr="00AE658C">
        <w:rPr>
          <w:color w:val="000000"/>
          <w:sz w:val="28"/>
          <w:szCs w:val="28"/>
        </w:rPr>
        <w:t>На основе ранее полученных знаний и умений школьники решают познавательные задачи, представляют результаты своей практической и творческой деятельности или осваивают сложные познавательные приемы. Практикумы подразделяются на три вида: 1) практическое занятие по развитию познавательных умений; 2) практическое занятие по решению познавательных задач; 3) практическое занятие по проверке результатов творческо-по</w:t>
      </w:r>
      <w:r w:rsidR="00E37893">
        <w:rPr>
          <w:color w:val="000000"/>
          <w:sz w:val="28"/>
          <w:szCs w:val="28"/>
        </w:rPr>
        <w:t>исковой деятельности. Например, при изучении темы</w:t>
      </w:r>
      <w:r w:rsidRPr="00AE658C">
        <w:rPr>
          <w:color w:val="000000"/>
          <w:sz w:val="28"/>
          <w:szCs w:val="28"/>
        </w:rPr>
        <w:t xml:space="preserve"> “Система </w:t>
      </w:r>
      <w:r w:rsidR="00E37893">
        <w:rPr>
          <w:color w:val="000000"/>
          <w:sz w:val="28"/>
          <w:szCs w:val="28"/>
        </w:rPr>
        <w:t>органов государственной власти”</w:t>
      </w:r>
      <w:r w:rsidRPr="00AE658C">
        <w:rPr>
          <w:color w:val="000000"/>
          <w:sz w:val="28"/>
          <w:szCs w:val="28"/>
        </w:rPr>
        <w:t xml:space="preserve"> я предлагаю учащимся следующие познавательные задания: 1) Найдите в Конституции </w:t>
      </w:r>
      <w:r>
        <w:rPr>
          <w:color w:val="000000"/>
          <w:sz w:val="28"/>
          <w:szCs w:val="28"/>
        </w:rPr>
        <w:t xml:space="preserve">РФ </w:t>
      </w:r>
      <w:r w:rsidRPr="00AE658C">
        <w:rPr>
          <w:color w:val="000000"/>
          <w:sz w:val="28"/>
          <w:szCs w:val="28"/>
        </w:rPr>
        <w:t>и запишите основные полномочия органов го</w:t>
      </w:r>
      <w:r>
        <w:rPr>
          <w:color w:val="000000"/>
          <w:sz w:val="28"/>
          <w:szCs w:val="28"/>
        </w:rPr>
        <w:t>сударственной власти</w:t>
      </w:r>
      <w:r w:rsidRPr="00AE658C">
        <w:rPr>
          <w:color w:val="000000"/>
          <w:sz w:val="28"/>
          <w:szCs w:val="28"/>
        </w:rPr>
        <w:t>. 2) Решите тесты по определению полномочий ор</w:t>
      </w:r>
      <w:r>
        <w:rPr>
          <w:color w:val="000000"/>
          <w:sz w:val="28"/>
          <w:szCs w:val="28"/>
        </w:rPr>
        <w:t>ганов государственной власти. 3</w:t>
      </w:r>
      <w:r w:rsidRPr="00AE65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E658C">
        <w:rPr>
          <w:color w:val="000000"/>
          <w:sz w:val="28"/>
          <w:szCs w:val="28"/>
        </w:rPr>
        <w:t xml:space="preserve">Установите </w:t>
      </w:r>
      <w:r>
        <w:rPr>
          <w:color w:val="000000"/>
          <w:sz w:val="28"/>
          <w:szCs w:val="28"/>
        </w:rPr>
        <w:t>соответствие между органами государственной власти и их полномочиями</w:t>
      </w:r>
      <w:r w:rsidRPr="00AE658C">
        <w:rPr>
          <w:color w:val="000000"/>
          <w:sz w:val="28"/>
          <w:szCs w:val="28"/>
        </w:rPr>
        <w:t>. Для этого я раздаю специально р</w:t>
      </w:r>
      <w:r w:rsidR="007D14C1">
        <w:rPr>
          <w:color w:val="000000"/>
          <w:sz w:val="28"/>
          <w:szCs w:val="28"/>
        </w:rPr>
        <w:t>азработанные бланки с заданиями (приложение 7).</w:t>
      </w:r>
      <w:r w:rsidRPr="00AE658C">
        <w:rPr>
          <w:color w:val="000000"/>
          <w:sz w:val="28"/>
          <w:szCs w:val="28"/>
        </w:rPr>
        <w:t xml:space="preserve"> </w:t>
      </w:r>
    </w:p>
    <w:p w:rsidR="002044FB" w:rsidRDefault="002044FB" w:rsidP="002044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2044FB">
        <w:rPr>
          <w:color w:val="000000"/>
          <w:sz w:val="27"/>
          <w:szCs w:val="27"/>
        </w:rPr>
        <w:t xml:space="preserve">Для успешного выполнения заданий ЕГЭ нужна постоянная тренировка в решении этих заданий. Чем больше учащиеся </w:t>
      </w:r>
      <w:r>
        <w:rPr>
          <w:color w:val="000000"/>
          <w:sz w:val="27"/>
          <w:szCs w:val="27"/>
        </w:rPr>
        <w:t>выполнят</w:t>
      </w:r>
      <w:r w:rsidRPr="002044FB">
        <w:rPr>
          <w:color w:val="000000"/>
          <w:sz w:val="27"/>
          <w:szCs w:val="27"/>
        </w:rPr>
        <w:t xml:space="preserve"> заданий ЕГЭ прошлых лет, тестов из всевозможн</w:t>
      </w:r>
      <w:r>
        <w:rPr>
          <w:color w:val="000000"/>
          <w:sz w:val="27"/>
          <w:szCs w:val="27"/>
        </w:rPr>
        <w:t>ых учебных пособий, заданий, про</w:t>
      </w:r>
      <w:r w:rsidRPr="002044FB">
        <w:rPr>
          <w:color w:val="000000"/>
          <w:sz w:val="27"/>
          <w:szCs w:val="27"/>
        </w:rPr>
        <w:t xml:space="preserve">думанных самим учителем, тем больше у них будет опыта, и тем меньше возможных </w:t>
      </w:r>
      <w:r>
        <w:rPr>
          <w:color w:val="000000"/>
          <w:sz w:val="27"/>
          <w:szCs w:val="27"/>
        </w:rPr>
        <w:t>неприятностей</w:t>
      </w:r>
      <w:r w:rsidRPr="002044FB">
        <w:rPr>
          <w:color w:val="000000"/>
          <w:sz w:val="27"/>
          <w:szCs w:val="27"/>
        </w:rPr>
        <w:t xml:space="preserve"> их будет ожидать во время экзамена.</w:t>
      </w:r>
    </w:p>
    <w:p w:rsidR="002044FB" w:rsidRDefault="002044FB" w:rsidP="002044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Первоочередное</w:t>
      </w:r>
      <w:r w:rsidRPr="002044FB">
        <w:rPr>
          <w:color w:val="000000"/>
          <w:sz w:val="27"/>
          <w:szCs w:val="27"/>
        </w:rPr>
        <w:t xml:space="preserve"> внимание </w:t>
      </w:r>
      <w:r>
        <w:rPr>
          <w:color w:val="000000"/>
          <w:sz w:val="27"/>
          <w:szCs w:val="27"/>
        </w:rPr>
        <w:t>я уделяю</w:t>
      </w:r>
      <w:r w:rsidRPr="002044FB">
        <w:rPr>
          <w:color w:val="000000"/>
          <w:sz w:val="27"/>
          <w:szCs w:val="27"/>
        </w:rPr>
        <w:t xml:space="preserve"> разбору заданий, вызвавших наибольшее затруднение. Для этого, по возможности, </w:t>
      </w:r>
      <w:r>
        <w:rPr>
          <w:color w:val="000000"/>
          <w:sz w:val="27"/>
          <w:szCs w:val="27"/>
        </w:rPr>
        <w:t>анализирую</w:t>
      </w:r>
      <w:r w:rsidRPr="002044FB">
        <w:rPr>
          <w:color w:val="000000"/>
          <w:sz w:val="27"/>
          <w:szCs w:val="27"/>
        </w:rPr>
        <w:t xml:space="preserve"> все работы, написанн</w:t>
      </w:r>
      <w:r>
        <w:rPr>
          <w:color w:val="000000"/>
          <w:sz w:val="27"/>
          <w:szCs w:val="27"/>
        </w:rPr>
        <w:t>ые учащимися и выделяю</w:t>
      </w:r>
      <w:r w:rsidRPr="002044FB">
        <w:rPr>
          <w:color w:val="000000"/>
          <w:sz w:val="27"/>
          <w:szCs w:val="27"/>
        </w:rPr>
        <w:t xml:space="preserve"> наи</w:t>
      </w:r>
      <w:r>
        <w:rPr>
          <w:color w:val="000000"/>
          <w:sz w:val="27"/>
          <w:szCs w:val="27"/>
        </w:rPr>
        <w:t>более трудные задания, разбираю</w:t>
      </w:r>
      <w:r w:rsidRPr="002044FB">
        <w:rPr>
          <w:color w:val="000000"/>
          <w:sz w:val="27"/>
          <w:szCs w:val="27"/>
        </w:rPr>
        <w:t xml:space="preserve"> их на ур</w:t>
      </w:r>
      <w:r>
        <w:rPr>
          <w:color w:val="000000"/>
          <w:sz w:val="27"/>
          <w:szCs w:val="27"/>
        </w:rPr>
        <w:t>оке вместе с учениками, нахожу</w:t>
      </w:r>
      <w:r w:rsidRPr="002044FB">
        <w:rPr>
          <w:color w:val="000000"/>
          <w:sz w:val="27"/>
          <w:szCs w:val="27"/>
        </w:rPr>
        <w:t xml:space="preserve"> аналогичные задания</w:t>
      </w:r>
      <w:r>
        <w:rPr>
          <w:color w:val="000000"/>
          <w:sz w:val="27"/>
          <w:szCs w:val="27"/>
        </w:rPr>
        <w:t xml:space="preserve"> (по теме и типу) и отрабатываю</w:t>
      </w:r>
      <w:r w:rsidRPr="002044FB">
        <w:rPr>
          <w:color w:val="000000"/>
          <w:sz w:val="27"/>
          <w:szCs w:val="27"/>
        </w:rPr>
        <w:t xml:space="preserve"> с детьми их решение.</w:t>
      </w:r>
      <w:r>
        <w:rPr>
          <w:color w:val="000000"/>
          <w:sz w:val="27"/>
          <w:szCs w:val="27"/>
        </w:rPr>
        <w:t xml:space="preserve"> Это дает видимый результат и способствует формированию уверенности ребенка в своих возможностях при решении заданий ЕГЭ.</w:t>
      </w:r>
    </w:p>
    <w:p w:rsidR="002044FB" w:rsidRPr="000D70AD" w:rsidRDefault="002044FB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     </w:t>
      </w:r>
      <w:r w:rsidR="000D70AD" w:rsidRPr="000D70AD">
        <w:rPr>
          <w:color w:val="000000"/>
          <w:sz w:val="28"/>
          <w:szCs w:val="28"/>
          <w:shd w:val="clear" w:color="auto" w:fill="FFFFFF"/>
        </w:rPr>
        <w:t>Вышеизложенные приемы – это только малая часть методов, которые могут быть использованы в современной школе при подготовке к сдаче ЕГЭ по обществознанию. Все они предполагают возрастание роли обучаемого в учебном процессе, усиление помощи со стороны учителя в организации индивидуального учебного процесса. </w:t>
      </w:r>
    </w:p>
    <w:p w:rsidR="000D70AD" w:rsidRDefault="000D70AD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D70AD">
        <w:rPr>
          <w:color w:val="000000"/>
          <w:sz w:val="28"/>
          <w:szCs w:val="28"/>
          <w:shd w:val="clear" w:color="auto" w:fill="FFFFFF"/>
        </w:rPr>
        <w:t xml:space="preserve">     Таким образом, подготовка учащихся к </w:t>
      </w:r>
      <w:r>
        <w:rPr>
          <w:color w:val="000000"/>
          <w:sz w:val="28"/>
          <w:szCs w:val="28"/>
          <w:shd w:val="clear" w:color="auto" w:fill="FFFFFF"/>
        </w:rPr>
        <w:t>единому государственному экзамену</w:t>
      </w:r>
      <w:r w:rsidRPr="000D70AD">
        <w:rPr>
          <w:color w:val="000000"/>
          <w:sz w:val="28"/>
          <w:szCs w:val="28"/>
          <w:shd w:val="clear" w:color="auto" w:fill="FFFFFF"/>
        </w:rPr>
        <w:t xml:space="preserve"> по обществознанию невозможна без постоянной, вдумчивой, целенаправленно</w:t>
      </w:r>
      <w:r>
        <w:rPr>
          <w:color w:val="000000"/>
          <w:sz w:val="28"/>
          <w:szCs w:val="28"/>
          <w:shd w:val="clear" w:color="auto" w:fill="FFFFFF"/>
        </w:rPr>
        <w:t>й работы над каждым заданием</w:t>
      </w:r>
      <w:r w:rsidRPr="000D70AD">
        <w:rPr>
          <w:color w:val="000000"/>
          <w:sz w:val="28"/>
          <w:szCs w:val="28"/>
          <w:shd w:val="clear" w:color="auto" w:fill="FFFFFF"/>
        </w:rPr>
        <w:t xml:space="preserve">: тестирование, повторение терминов, написание творческих работ. Без четко спланированной, ежедневной работы учащимся будет трудно выполнить задания, чтобы повысить уровень подготовки. Итоговая аттестация по обществознанию обязывает учителя перестроить свою работу с детьми так, чтобы в результате помочь им успешно сдать экзамен. Ведь для этого нужно совсем немного: стремление самих ребят и желание учителя помочь своим ученикам. Работа по подготовке учащихся к ЕГЭ по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0D70AD">
        <w:rPr>
          <w:color w:val="000000"/>
          <w:sz w:val="28"/>
          <w:szCs w:val="28"/>
          <w:shd w:val="clear" w:color="auto" w:fill="FFFFFF"/>
        </w:rPr>
        <w:t>бществознанию становится эффективной только в том случае, если выше перечисленные меропри</w:t>
      </w:r>
      <w:r>
        <w:rPr>
          <w:color w:val="000000"/>
          <w:sz w:val="28"/>
          <w:szCs w:val="28"/>
          <w:shd w:val="clear" w:color="auto" w:fill="FFFFFF"/>
        </w:rPr>
        <w:t>ятия приобретают системный</w:t>
      </w:r>
      <w:r w:rsidRPr="000D70AD">
        <w:rPr>
          <w:color w:val="000000"/>
          <w:sz w:val="28"/>
          <w:szCs w:val="28"/>
          <w:shd w:val="clear" w:color="auto" w:fill="FFFFFF"/>
        </w:rPr>
        <w:t xml:space="preserve"> характер.</w:t>
      </w: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Pr="006B5786" w:rsidRDefault="006B5786" w:rsidP="006B578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5786">
        <w:rPr>
          <w:b/>
          <w:color w:val="000000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41105E" w:rsidRPr="0041105E" w:rsidRDefault="0041105E" w:rsidP="0041105E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ЕГЭ. Обществознание: типовые экзаменационные варианты: 30 вариантов/ О. А. Котова, Т. Е. </w:t>
      </w:r>
      <w:proofErr w:type="spellStart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Лискова</w:t>
      </w:r>
      <w:proofErr w:type="spellEnd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- М.: Издательство «Национальное образование», 2018.- 464с. – (ЕГЭ. ФИПИ – школе).</w:t>
      </w:r>
    </w:p>
    <w:p w:rsidR="0041105E" w:rsidRPr="0041105E" w:rsidRDefault="0041105E" w:rsidP="00411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05E" w:rsidRPr="0041105E" w:rsidRDefault="0041105E" w:rsidP="0041105E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Обществознание: полный экспресс-репетитор/ П. А. Баранов, А. В. Воронцов, С. В. Шевченко; под ред. П. А. Баранова. – М.: </w:t>
      </w:r>
      <w:proofErr w:type="spellStart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Астрель</w:t>
      </w:r>
      <w:proofErr w:type="spellEnd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Полиграфиздат</w:t>
      </w:r>
      <w:proofErr w:type="spellEnd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2012. - 734.</w:t>
      </w:r>
    </w:p>
    <w:p w:rsidR="0041105E" w:rsidRPr="0041105E" w:rsidRDefault="0041105E" w:rsidP="00411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05E" w:rsidRPr="0041105E" w:rsidRDefault="0041105E" w:rsidP="0041105E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Сборник методических материалов по темам самообразования, по подготовке к государственной итоговой аттестации. – пос. Рассвет: Изд-во АДЕККК, 2017. – 60 с.</w:t>
      </w:r>
    </w:p>
    <w:p w:rsidR="00794952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94952" w:rsidRPr="002044FB" w:rsidRDefault="00794952" w:rsidP="000D70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B91" w:rsidRDefault="0041105E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источники:</w:t>
      </w:r>
    </w:p>
    <w:p w:rsidR="0041105E" w:rsidRDefault="0041105E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41105E" w:rsidRP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5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:// </w:t>
      </w:r>
      <w:proofErr w:type="spellStart"/>
      <w:r w:rsidRPr="0041105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lmb</w:t>
      </w:r>
      <w:proofErr w:type="spellEnd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1105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sosh</w:t>
      </w:r>
      <w:proofErr w:type="spellEnd"/>
      <w:r w:rsidRPr="004110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1105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41105E" w:rsidRPr="0041105E" w:rsidRDefault="0041105E" w:rsidP="0041105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05E" w:rsidRP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ar-SA"/>
          </w:rPr>
          <w:t>http</w:t>
        </w:r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ar-SA"/>
          </w:rPr>
          <w:t>://</w:t>
        </w:r>
        <w:proofErr w:type="spellStart"/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ar-SA"/>
          </w:rPr>
          <w:t>refoteka</w:t>
        </w:r>
        <w:proofErr w:type="spellEnd"/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ar-SA"/>
          </w:rPr>
          <w:t>.</w:t>
        </w:r>
        <w:proofErr w:type="spellStart"/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ar-SA"/>
          </w:rPr>
          <w:t>ru</w:t>
        </w:r>
        <w:proofErr w:type="spellEnd"/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ar-SA"/>
          </w:rPr>
          <w:t>/</w:t>
        </w:r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ar-SA"/>
          </w:rPr>
          <w:t>r</w:t>
        </w:r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ar-SA"/>
          </w:rPr>
          <w:t>-188450.</w:t>
        </w:r>
        <w:r w:rsidRPr="004110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ar-SA"/>
          </w:rPr>
          <w:t>html</w:t>
        </w:r>
      </w:hyperlink>
    </w:p>
    <w:p w:rsidR="0041105E" w:rsidRPr="0041105E" w:rsidRDefault="0041105E" w:rsidP="00411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05E" w:rsidRP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8" w:history="1">
        <w:r w:rsidRPr="0041105E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</w:t>
        </w:r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proofErr w:type="spellStart"/>
        <w:r w:rsidRPr="0041105E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cknow</w:t>
        </w:r>
        <w:proofErr w:type="spellEnd"/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41105E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  <w:proofErr w:type="spellStart"/>
        <w:r w:rsidRPr="0041105E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knowbase</w:t>
        </w:r>
        <w:proofErr w:type="spellEnd"/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  <w:proofErr w:type="spellStart"/>
        <w:r w:rsidRPr="0041105E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ege</w:t>
        </w:r>
        <w:proofErr w:type="spellEnd"/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  <w:proofErr w:type="spellStart"/>
        <w:r w:rsidRPr="0041105E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soc</w:t>
        </w:r>
        <w:proofErr w:type="spellEnd"/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</w:hyperlink>
    </w:p>
    <w:p w:rsidR="0041105E" w:rsidRPr="0041105E" w:rsidRDefault="0041105E" w:rsidP="00411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E" w:rsidRP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http://www.moi –universitet.ru/</w:t>
      </w:r>
    </w:p>
    <w:p w:rsidR="0041105E" w:rsidRPr="0041105E" w:rsidRDefault="0041105E" w:rsidP="00411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E" w:rsidRP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9" w:history="1"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https://nsportal.ru/shkola/obshchestvoznanie/library/2013/11/21/metodika-podgotovki-uchashchikhsya-k-ege-po</w:t>
        </w:r>
      </w:hyperlink>
    </w:p>
    <w:p w:rsidR="0041105E" w:rsidRPr="0041105E" w:rsidRDefault="0041105E" w:rsidP="00411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05E" w:rsidRP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411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http://www.ege.ru</w:t>
        </w:r>
      </w:hyperlink>
    </w:p>
    <w:p w:rsidR="0041105E" w:rsidRPr="0041105E" w:rsidRDefault="0041105E" w:rsidP="00411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411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http://portfolio.1september.ru</w:t>
        </w:r>
      </w:hyperlink>
    </w:p>
    <w:p w:rsidR="0041105E" w:rsidRPr="0041105E" w:rsidRDefault="0041105E" w:rsidP="004110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E" w:rsidRPr="0041105E" w:rsidRDefault="0041105E" w:rsidP="0041105E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4110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https://www.metod-kopilka.ru/sistema-i-principi-podgotovki-uchaschihsya-k-ege-po-istorii-i-obschestvoznaniyu-60135.html</w:t>
        </w:r>
      </w:hyperlink>
    </w:p>
    <w:p w:rsidR="0041105E" w:rsidRDefault="0041105E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1105E" w:rsidRDefault="0041105E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B0446" w:rsidRDefault="004B0446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84401" w:rsidRDefault="00884401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4401" w:rsidRDefault="00884401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4401" w:rsidRDefault="00884401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4401" w:rsidRDefault="00884401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4401" w:rsidRDefault="00884401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4401" w:rsidRDefault="00884401" w:rsidP="00AE65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4401" w:rsidRDefault="00884401" w:rsidP="0088440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884401" w:rsidRDefault="00884401" w:rsidP="0088440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84401" w:rsidRPr="00CC6846" w:rsidRDefault="00884401" w:rsidP="0088440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CC6846" w:rsidRPr="000A5D46" w:rsidRDefault="00884401" w:rsidP="00884401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4406" cy="3288665"/>
            <wp:effectExtent l="0" t="0" r="2540" b="6985"/>
            <wp:docPr id="2" name="Рисунок 2" descr="C:\Users\User\Desktop\приложения\image-01-11-19-04-0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ложения\image-01-11-19-04-06-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674" cy="330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90" w:rsidRDefault="001D4A90" w:rsidP="00584D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584D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884401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4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4980" cy="8388393"/>
            <wp:effectExtent l="0" t="0" r="7620" b="0"/>
            <wp:docPr id="3" name="Рисунок 3" descr="C:\Users\User\Desktop\приложения\image-01-11-19-04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ложения\image-01-11-19-04-3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45" cy="83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84401" w:rsidRDefault="00884401" w:rsidP="008844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1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0F6157" wp14:editId="0DD73642">
            <wp:extent cx="5940425" cy="4455160"/>
            <wp:effectExtent l="0" t="0" r="3175" b="2540"/>
            <wp:docPr id="122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8844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F72473" wp14:editId="5C3046A3">
            <wp:extent cx="5940425" cy="4455160"/>
            <wp:effectExtent l="0" t="0" r="3175" b="2540"/>
            <wp:docPr id="133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85786"/>
            <wp:effectExtent l="0" t="0" r="3175" b="635"/>
            <wp:docPr id="4" name="Рисунок 4" descr="C:\Users\User\Desktop\приложения\image-01-11-19-04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иложения\image-01-11-19-04-0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B2E35" w:rsidRPr="004B2E35" w:rsidRDefault="004B2E35" w:rsidP="004B2E3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2E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Рынок. Ценная бумага</w:t>
      </w:r>
    </w:p>
    <w:p w:rsidR="004B2E35" w:rsidRPr="004B2E35" w:rsidRDefault="004B2E35" w:rsidP="004B2E3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  - это документ, составленный по                               установленной форме и при наличии обязательных реквизитов, удостоверяющий имущественные права, осуществление или передача которых возможны только при предъявлении данного документа.</w:t>
      </w:r>
    </w:p>
    <w:p w:rsidR="004B2E35" w:rsidRPr="004B2E35" w:rsidRDefault="004B2E35" w:rsidP="004B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___________________________- эмис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цен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предо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её вла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право на уча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управ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ак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право на по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части при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форме ди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</w:t>
      </w:r>
    </w:p>
    <w:p w:rsidR="004B2E35" w:rsidRPr="004B2E35" w:rsidRDefault="004B2E35" w:rsidP="004B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__________________________- цен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пред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собой дол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обя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или фирмы и га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вла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воз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 долга с про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те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вре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</w:t>
      </w:r>
    </w:p>
    <w:p w:rsidR="004B2E35" w:rsidRPr="004B2E35" w:rsidRDefault="004B2E35" w:rsidP="004B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___________________________- это со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купле или про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не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ак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 опре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ко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 за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срок в бу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по цене ого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ня.</w:t>
      </w:r>
    </w:p>
    <w:p w:rsidR="004B2E35" w:rsidRPr="004B2E35" w:rsidRDefault="004B2E35" w:rsidP="004B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____________________________- пись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оформ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 стро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форме, да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вла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век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(век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лю) право на по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долж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 век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опре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делённой в нём суммы в кон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месте. </w:t>
      </w:r>
    </w:p>
    <w:p w:rsidR="004B2E35" w:rsidRPr="004B2E35" w:rsidRDefault="004B2E35" w:rsidP="004B2E3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____________________________- это система хозяйствования, включающая отрасли материального производства (промышленность, сельское хозяйство, транспорт и т.д.) и нематериальной сферы (образование, культура, здравоохранение и т.д.), обеспечивающая общество материальными и нематериальными благами.</w:t>
      </w:r>
    </w:p>
    <w:p w:rsidR="004B2E35" w:rsidRPr="004B2E35" w:rsidRDefault="004B2E35" w:rsidP="004B2E3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______________________________- совокупность рыночных институтов, обслуживающих рыночное хозяйство.</w:t>
      </w:r>
    </w:p>
    <w:p w:rsidR="004B2E35" w:rsidRPr="004B2E35" w:rsidRDefault="004B2E35" w:rsidP="004B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_______________________________- политика государства, ориентированная на свободное развитие международной торговли</w:t>
      </w:r>
    </w:p>
    <w:p w:rsidR="004B2E35" w:rsidRPr="004B2E35" w:rsidRDefault="004B2E35" w:rsidP="004B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_______________________________- не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займа, то есть не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опла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свое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или ос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долга по дол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обя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 или по усло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до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 вы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об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займа. Де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фолт может объ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ком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част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го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(«су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фолт»), не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все или часть своих обя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тельств.</w:t>
      </w:r>
    </w:p>
    <w:p w:rsidR="004B2E35" w:rsidRPr="004B2E35" w:rsidRDefault="004B2E35" w:rsidP="004B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______________________________- умень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еди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в усло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зо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стан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В со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тер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 при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си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офи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сни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курса на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по от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 твёрдым 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в си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с фик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кур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уста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де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вла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Де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рас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ин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цен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бан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управ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той, про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B2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4B2E35" w:rsidRPr="004B2E35" w:rsidRDefault="004B2E35" w:rsidP="004B2E35">
      <w:pPr>
        <w:spacing w:after="200" w:line="276" w:lineRule="auto"/>
        <w:rPr>
          <w:rFonts w:eastAsiaTheme="minorEastAsia"/>
          <w:lang w:eastAsia="ru-RU"/>
        </w:rPr>
      </w:pPr>
    </w:p>
    <w:p w:rsidR="004B2E35" w:rsidRDefault="004B2E35" w:rsidP="004B2E3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B2E35" w:rsidRPr="00F51573" w:rsidRDefault="004B2E35" w:rsidP="004B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Активный тренинг по </w:t>
      </w:r>
      <w:r w:rsidRPr="00F51573">
        <w:rPr>
          <w:rFonts w:ascii="Times New Roman" w:hAnsi="Times New Roman" w:cs="Times New Roman"/>
          <w:b/>
          <w:sz w:val="28"/>
          <w:szCs w:val="28"/>
        </w:rPr>
        <w:t>теме «Конституция РФ»</w:t>
      </w:r>
    </w:p>
    <w:p w:rsidR="004B2E35" w:rsidRPr="007B029D" w:rsidRDefault="004B2E35" w:rsidP="004B2E35">
      <w:pPr>
        <w:spacing w:after="0"/>
        <w:jc w:val="center"/>
        <w:rPr>
          <w:rFonts w:ascii="Times New Roman" w:hAnsi="Times New Roman" w:cs="Times New Roman"/>
          <w:b/>
        </w:rPr>
      </w:pPr>
      <w:r w:rsidRPr="007B029D">
        <w:rPr>
          <w:rFonts w:ascii="Times New Roman" w:hAnsi="Times New Roman" w:cs="Times New Roman"/>
          <w:b/>
        </w:rPr>
        <w:t>ВАРИАНТ 1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1. Укажите верные суждения.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</w:t>
      </w:r>
      <w:r w:rsidRPr="007B029D">
        <w:rPr>
          <w:rFonts w:ascii="Times New Roman" w:hAnsi="Times New Roman" w:cs="Times New Roman"/>
          <w:sz w:val="20"/>
          <w:szCs w:val="20"/>
        </w:rPr>
        <w:t xml:space="preserve">.Не имеют права избирать и быть избранными граждане, признанные судом недееспособными,  находящиеся  в местах  лишения свободы по приговору суда,  а также содержащиеся под следствием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 w:rsidRPr="007B029D">
        <w:rPr>
          <w:rFonts w:ascii="Times New Roman" w:hAnsi="Times New Roman" w:cs="Times New Roman"/>
          <w:sz w:val="20"/>
          <w:szCs w:val="20"/>
        </w:rPr>
        <w:t xml:space="preserve">.Никто не может быть лишён своего имущества иначе как по решению суда.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 xml:space="preserve">.Право наследования гарантируется.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>.Обвиняемый обязан доказывать свою невиновность.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>.Каждый вправе бесплатно получать высшее образование в государственном или муниципальном образовательном учреждении и на предприятии.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6</w:t>
      </w:r>
      <w:r w:rsidRPr="007B029D">
        <w:rPr>
          <w:rFonts w:ascii="Times New Roman" w:hAnsi="Times New Roman" w:cs="Times New Roman"/>
          <w:sz w:val="20"/>
          <w:szCs w:val="20"/>
        </w:rPr>
        <w:t>.Каждому гарантируется судебная защита его прав и свобод.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7</w:t>
      </w:r>
      <w:r w:rsidRPr="007B029D">
        <w:rPr>
          <w:rFonts w:ascii="Times New Roman" w:hAnsi="Times New Roman" w:cs="Times New Roman"/>
          <w:sz w:val="20"/>
          <w:szCs w:val="20"/>
        </w:rPr>
        <w:t>. Гражданин не может быть  выслан за пределы РФ или выдан  другому государству.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8</w:t>
      </w:r>
      <w:r w:rsidRPr="007B029D">
        <w:rPr>
          <w:rFonts w:ascii="Times New Roman" w:hAnsi="Times New Roman" w:cs="Times New Roman"/>
          <w:sz w:val="20"/>
          <w:szCs w:val="20"/>
        </w:rPr>
        <w:t>.Никто не обязан свидетельствовать против себя самого, своего супруга и близких родственников, круг которых определяется  федеральным законом.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9</w:t>
      </w:r>
      <w:r w:rsidRPr="007B029D">
        <w:rPr>
          <w:rFonts w:ascii="Times New Roman" w:hAnsi="Times New Roman" w:cs="Times New Roman"/>
          <w:sz w:val="20"/>
          <w:szCs w:val="20"/>
        </w:rPr>
        <w:t>.РФ состоит из  республик, краёв, областей, городов федерального значения, автономных областей, автономных округов.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10</w:t>
      </w:r>
      <w:r w:rsidRPr="007B029D">
        <w:rPr>
          <w:rFonts w:ascii="Times New Roman" w:hAnsi="Times New Roman" w:cs="Times New Roman"/>
          <w:sz w:val="20"/>
          <w:szCs w:val="20"/>
        </w:rPr>
        <w:t>.Органы местного самоуправления не входят в систему органов государственного управления.</w:t>
      </w:r>
      <w:r w:rsidRPr="007B02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2.Государственные органы власти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 xml:space="preserve"> </w:t>
      </w:r>
      <w:r w:rsidRPr="007B029D">
        <w:rPr>
          <w:rFonts w:ascii="Times New Roman" w:hAnsi="Times New Roman" w:cs="Times New Roman"/>
          <w:b/>
          <w:sz w:val="20"/>
          <w:szCs w:val="20"/>
        </w:rPr>
        <w:t>Закончите суждения</w:t>
      </w:r>
      <w:r w:rsidRPr="007B029D">
        <w:rPr>
          <w:rFonts w:ascii="Times New Roman" w:hAnsi="Times New Roman" w:cs="Times New Roman"/>
          <w:sz w:val="20"/>
          <w:szCs w:val="20"/>
        </w:rPr>
        <w:t>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 xml:space="preserve"> </w:t>
      </w:r>
      <w:r w:rsidRPr="007B029D">
        <w:rPr>
          <w:rFonts w:ascii="Times New Roman" w:hAnsi="Times New Roman" w:cs="Times New Roman"/>
          <w:b/>
          <w:sz w:val="20"/>
          <w:szCs w:val="20"/>
        </w:rPr>
        <w:t>1</w:t>
      </w:r>
      <w:r w:rsidRPr="007B029D">
        <w:rPr>
          <w:rFonts w:ascii="Times New Roman" w:hAnsi="Times New Roman" w:cs="Times New Roman"/>
          <w:sz w:val="20"/>
          <w:szCs w:val="20"/>
        </w:rPr>
        <w:t>.Назначает выборы Государственной Думы…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 w:rsidRPr="007B029D">
        <w:rPr>
          <w:rFonts w:ascii="Times New Roman" w:hAnsi="Times New Roman" w:cs="Times New Roman"/>
          <w:sz w:val="20"/>
          <w:szCs w:val="20"/>
        </w:rPr>
        <w:t>. Назначает и освобождает председателя Счётной палаты…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>. Является Верховным Главнокомандующим Вооружённых Сил РФ…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>.Обеспечивает проведение в России единой, финансовой, кредитной и денежной политики…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>.Назначает  с согласия Государственной Думы  Председателя Правительства…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6</w:t>
      </w:r>
      <w:r w:rsidRPr="007B029D">
        <w:rPr>
          <w:rFonts w:ascii="Times New Roman" w:hAnsi="Times New Roman" w:cs="Times New Roman"/>
          <w:sz w:val="20"/>
          <w:szCs w:val="20"/>
        </w:rPr>
        <w:t>. Высшим  судебным органом  по гражданским, уголовным, административным и иным  делам является…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7</w:t>
      </w:r>
      <w:r w:rsidRPr="007B029D">
        <w:rPr>
          <w:rFonts w:ascii="Times New Roman" w:hAnsi="Times New Roman" w:cs="Times New Roman"/>
          <w:sz w:val="20"/>
          <w:szCs w:val="20"/>
        </w:rPr>
        <w:t>.  Как глава государства представляет РФ внутри страны и международных отношениях…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3. ФУНКЦИИ И ПОЛНОМОЧИЯ ОРГАНОВ ГОСУДАРСТВЕННОЙ ВЛАСТИ.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1. К функциям Президента РФ по Конституции РФ  относятся: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</w:t>
      </w:r>
      <w:r w:rsidRPr="007B029D">
        <w:rPr>
          <w:rFonts w:ascii="Times New Roman" w:hAnsi="Times New Roman" w:cs="Times New Roman"/>
          <w:sz w:val="20"/>
          <w:szCs w:val="20"/>
        </w:rPr>
        <w:t>. Принятие решения о роспуске Государственной Думы.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2.</w:t>
      </w:r>
      <w:r w:rsidRPr="007B029D">
        <w:rPr>
          <w:rFonts w:ascii="Times New Roman" w:hAnsi="Times New Roman" w:cs="Times New Roman"/>
          <w:sz w:val="20"/>
          <w:szCs w:val="20"/>
        </w:rPr>
        <w:t>Назначение на должность председателя Конституционного Суда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>.Принятие решения об отставке Правительства.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>. Определение основных направлений внешней и внутренней политики страны.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>.Утверждение военной доктрины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6</w:t>
      </w:r>
      <w:r w:rsidRPr="007B029D">
        <w:rPr>
          <w:rFonts w:ascii="Times New Roman" w:hAnsi="Times New Roman" w:cs="Times New Roman"/>
          <w:sz w:val="20"/>
          <w:szCs w:val="20"/>
        </w:rPr>
        <w:t>.Представление РФ внутри страны  и в международных отношениях.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 w:rsidRPr="007B029D">
        <w:rPr>
          <w:rFonts w:ascii="Times New Roman" w:hAnsi="Times New Roman" w:cs="Times New Roman"/>
          <w:sz w:val="20"/>
          <w:szCs w:val="20"/>
        </w:rPr>
        <w:t>.</w:t>
      </w:r>
      <w:r w:rsidRPr="007B029D">
        <w:rPr>
          <w:rFonts w:ascii="Times New Roman" w:hAnsi="Times New Roman" w:cs="Times New Roman"/>
          <w:b/>
          <w:sz w:val="20"/>
          <w:szCs w:val="20"/>
        </w:rPr>
        <w:t xml:space="preserve"> В совместном ведении РФ и субъектов  РФ  находятся: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</w:t>
      </w:r>
      <w:r w:rsidRPr="007B029D">
        <w:rPr>
          <w:rFonts w:ascii="Times New Roman" w:hAnsi="Times New Roman" w:cs="Times New Roman"/>
          <w:sz w:val="20"/>
          <w:szCs w:val="20"/>
        </w:rPr>
        <w:t xml:space="preserve">.Решение вопроса о доверии Правительству.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.Установление общих принципов </w:t>
      </w:r>
      <w:r w:rsidRPr="007B029D">
        <w:rPr>
          <w:rFonts w:ascii="Times New Roman" w:hAnsi="Times New Roman" w:cs="Times New Roman"/>
          <w:sz w:val="20"/>
          <w:szCs w:val="20"/>
        </w:rPr>
        <w:t>организации системы органов государственной  власти и местного самоуправления.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>.Федеральная государственная служба.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>.Осуществление мер по борьбе с катастрофами, стихийными бедствиями, эпидемиями и ликвидация их последствий.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 xml:space="preserve">.Общие вопросы воспитания, образования, науки и культуры, физической культуры и спорта.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 xml:space="preserve">. </w:t>
      </w:r>
      <w:r w:rsidRPr="007B029D">
        <w:rPr>
          <w:rFonts w:ascii="Times New Roman" w:hAnsi="Times New Roman" w:cs="Times New Roman"/>
          <w:b/>
          <w:sz w:val="20"/>
          <w:szCs w:val="20"/>
        </w:rPr>
        <w:t>В  ведении  Российской Федерации  находятся</w:t>
      </w:r>
      <w:r w:rsidRPr="007B029D">
        <w:rPr>
          <w:rFonts w:ascii="Times New Roman" w:hAnsi="Times New Roman" w:cs="Times New Roman"/>
          <w:sz w:val="20"/>
          <w:szCs w:val="20"/>
        </w:rPr>
        <w:t>: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7B029D">
        <w:rPr>
          <w:rFonts w:ascii="Times New Roman" w:hAnsi="Times New Roman" w:cs="Times New Roman"/>
          <w:sz w:val="20"/>
          <w:szCs w:val="20"/>
        </w:rPr>
        <w:t>.Судоустройство, прокуратура.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 w:rsidRPr="007B029D">
        <w:rPr>
          <w:rFonts w:ascii="Times New Roman" w:hAnsi="Times New Roman" w:cs="Times New Roman"/>
          <w:sz w:val="20"/>
          <w:szCs w:val="20"/>
        </w:rPr>
        <w:t>.Защита исконной среды обитания и традиционного образа жизни малочисленных этнических общностей.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>.Метереологическая служба, стандарты, эталоны, метрическая система мер и исчисление времени.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>.Федеральный бюджет, федеральные налоги и сборы.</w:t>
      </w:r>
    </w:p>
    <w:p w:rsidR="004B2E35" w:rsidRPr="00F51573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>.Вопросы владения, пользования и распоряжения землёй, недрами, водными и другими  природными ресурсами.</w:t>
      </w:r>
    </w:p>
    <w:p w:rsidR="004B2E35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lastRenderedPageBreak/>
        <w:t>4. К  ведению  Совета Федерации  относится</w:t>
      </w:r>
      <w:r w:rsidRPr="007B029D">
        <w:rPr>
          <w:rFonts w:ascii="Times New Roman" w:hAnsi="Times New Roman" w:cs="Times New Roman"/>
          <w:sz w:val="20"/>
          <w:szCs w:val="20"/>
        </w:rPr>
        <w:t>: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</w:t>
      </w:r>
      <w:r w:rsidRPr="007B029D">
        <w:rPr>
          <w:rFonts w:ascii="Times New Roman" w:hAnsi="Times New Roman" w:cs="Times New Roman"/>
          <w:sz w:val="20"/>
          <w:szCs w:val="20"/>
        </w:rPr>
        <w:t>.Назначение  выборов Президента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 w:rsidRPr="007B029D">
        <w:rPr>
          <w:rFonts w:ascii="Times New Roman" w:hAnsi="Times New Roman" w:cs="Times New Roman"/>
          <w:sz w:val="20"/>
          <w:szCs w:val="20"/>
        </w:rPr>
        <w:t>.Назначение на должность и освобождение от должности Уполномоченного по правам человека.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>.Утверждение указа Президента РФ о введении чрезвычайного положения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 xml:space="preserve">.Утверждение изменения границ между субъектами РФ.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>.Принятие решения об отставке Правительства.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5. К функциям Президента РФ не относятся: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7B029D">
        <w:rPr>
          <w:rFonts w:ascii="Times New Roman" w:hAnsi="Times New Roman" w:cs="Times New Roman"/>
          <w:sz w:val="20"/>
          <w:szCs w:val="20"/>
        </w:rPr>
        <w:t>.Охрана государственного суверенитета, независимости и государственной целостности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 w:rsidRPr="007B029D">
        <w:rPr>
          <w:rFonts w:ascii="Times New Roman" w:hAnsi="Times New Roman" w:cs="Times New Roman"/>
          <w:sz w:val="20"/>
          <w:szCs w:val="20"/>
        </w:rPr>
        <w:t>.Разработка и представление Государственной Думы  федерального бюджета и обеспечения его исполнения.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>. Определение основных направлений внешней и внутренней политики страны.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>. Принятие решения о роспуске Государственной Думы.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 xml:space="preserve">.Формирование Совета Безопасности.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6. К функциям  Правительства  относится: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1</w:t>
      </w:r>
      <w:r w:rsidRPr="007B029D">
        <w:rPr>
          <w:rFonts w:ascii="Times New Roman" w:hAnsi="Times New Roman" w:cs="Times New Roman"/>
          <w:sz w:val="20"/>
          <w:szCs w:val="20"/>
        </w:rPr>
        <w:t>.Назначение выборов Президента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.Осуществление мер </w:t>
      </w:r>
      <w:r w:rsidRPr="007B029D">
        <w:rPr>
          <w:rFonts w:ascii="Times New Roman" w:hAnsi="Times New Roman" w:cs="Times New Roman"/>
          <w:sz w:val="20"/>
          <w:szCs w:val="20"/>
        </w:rPr>
        <w:t xml:space="preserve">по обеспечению законности, прав и свобод граждан, охране собственности и общественного </w:t>
      </w:r>
      <w:r>
        <w:rPr>
          <w:rFonts w:ascii="Times New Roman" w:hAnsi="Times New Roman" w:cs="Times New Roman"/>
          <w:sz w:val="20"/>
          <w:szCs w:val="20"/>
        </w:rPr>
        <w:t>порядка, борьбе с преступностью</w:t>
      </w:r>
      <w:r w:rsidRPr="007B029D">
        <w:rPr>
          <w:rFonts w:ascii="Times New Roman" w:hAnsi="Times New Roman" w:cs="Times New Roman"/>
          <w:sz w:val="20"/>
          <w:szCs w:val="20"/>
        </w:rPr>
        <w:t>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3</w:t>
      </w:r>
      <w:r w:rsidRPr="007B029D">
        <w:rPr>
          <w:rFonts w:ascii="Times New Roman" w:hAnsi="Times New Roman" w:cs="Times New Roman"/>
          <w:sz w:val="20"/>
          <w:szCs w:val="20"/>
        </w:rPr>
        <w:t>.Принятие законов о бюджете страны.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4</w:t>
      </w:r>
      <w:r w:rsidRPr="007B029D">
        <w:rPr>
          <w:rFonts w:ascii="Times New Roman" w:hAnsi="Times New Roman" w:cs="Times New Roman"/>
          <w:sz w:val="20"/>
          <w:szCs w:val="20"/>
        </w:rPr>
        <w:t>. Принятие закона о федеральных налогах.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5</w:t>
      </w:r>
      <w:r w:rsidRPr="007B029D">
        <w:rPr>
          <w:rFonts w:ascii="Times New Roman" w:hAnsi="Times New Roman" w:cs="Times New Roman"/>
          <w:sz w:val="20"/>
          <w:szCs w:val="20"/>
        </w:rPr>
        <w:t>.Осуществление  управления  федеральной собственностью.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7. Установите соответствие между полномочиями Совета Федерации и Государственной Думы: к каждой позиции,  данной в первом столбце, подберите соответствующую позицию из второго столбца.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Полномочия</w:t>
      </w:r>
      <w:r w:rsidRPr="007B029D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7B029D">
        <w:rPr>
          <w:rFonts w:ascii="Times New Roman" w:hAnsi="Times New Roman" w:cs="Times New Roman"/>
          <w:b/>
          <w:sz w:val="20"/>
          <w:szCs w:val="20"/>
        </w:rPr>
        <w:t>Органы государственной  власти</w:t>
      </w:r>
      <w:r w:rsidRPr="007B029D">
        <w:rPr>
          <w:rFonts w:ascii="Times New Roman" w:hAnsi="Times New Roman" w:cs="Times New Roman"/>
          <w:sz w:val="20"/>
          <w:szCs w:val="20"/>
        </w:rPr>
        <w:t>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А)</w:t>
      </w:r>
      <w:r w:rsidRPr="007B029D">
        <w:rPr>
          <w:rFonts w:ascii="Times New Roman" w:hAnsi="Times New Roman" w:cs="Times New Roman"/>
          <w:sz w:val="20"/>
          <w:szCs w:val="20"/>
        </w:rPr>
        <w:t xml:space="preserve"> отрешение Президента РФ                            </w:t>
      </w:r>
      <w:r w:rsidRPr="007B029D">
        <w:rPr>
          <w:rFonts w:ascii="Times New Roman" w:hAnsi="Times New Roman" w:cs="Times New Roman"/>
          <w:b/>
          <w:sz w:val="20"/>
          <w:szCs w:val="20"/>
        </w:rPr>
        <w:t>1</w:t>
      </w:r>
      <w:r w:rsidRPr="007B029D">
        <w:rPr>
          <w:rFonts w:ascii="Times New Roman" w:hAnsi="Times New Roman" w:cs="Times New Roman"/>
          <w:sz w:val="20"/>
          <w:szCs w:val="20"/>
        </w:rPr>
        <w:t>.Совет Федерации.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 xml:space="preserve"> от должности.                                                      </w:t>
      </w:r>
      <w:r w:rsidRPr="007B029D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7B029D">
        <w:rPr>
          <w:rFonts w:ascii="Times New Roman" w:hAnsi="Times New Roman" w:cs="Times New Roman"/>
          <w:sz w:val="20"/>
          <w:szCs w:val="20"/>
        </w:rPr>
        <w:t>. Государственная дума.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 xml:space="preserve">Б) </w:t>
      </w:r>
      <w:r w:rsidRPr="007B029D">
        <w:rPr>
          <w:rFonts w:ascii="Times New Roman" w:hAnsi="Times New Roman" w:cs="Times New Roman"/>
          <w:sz w:val="20"/>
          <w:szCs w:val="20"/>
        </w:rPr>
        <w:t>объявление  амнистии.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В)</w:t>
      </w:r>
      <w:r w:rsidRPr="007B029D">
        <w:rPr>
          <w:rFonts w:ascii="Times New Roman" w:hAnsi="Times New Roman" w:cs="Times New Roman"/>
          <w:sz w:val="20"/>
          <w:szCs w:val="20"/>
        </w:rPr>
        <w:t xml:space="preserve"> назначение на должность и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 xml:space="preserve">освобождение от должности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 xml:space="preserve">Председателя Центрального банка РФ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Г)</w:t>
      </w:r>
      <w:r w:rsidRPr="007B029D">
        <w:rPr>
          <w:rFonts w:ascii="Times New Roman" w:hAnsi="Times New Roman" w:cs="Times New Roman"/>
          <w:sz w:val="20"/>
          <w:szCs w:val="20"/>
        </w:rPr>
        <w:t xml:space="preserve"> назначение на должность и 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>освобождение от должности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>заместителя Председателя Счётной палаты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>и половины состава её аудиторов.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Д)</w:t>
      </w:r>
      <w:r w:rsidRPr="007B029D">
        <w:rPr>
          <w:rFonts w:ascii="Times New Roman" w:hAnsi="Times New Roman" w:cs="Times New Roman"/>
          <w:sz w:val="20"/>
          <w:szCs w:val="20"/>
        </w:rPr>
        <w:t xml:space="preserve"> решение вопроса о доверии Правительству РФ </w:t>
      </w:r>
    </w:p>
    <w:p w:rsidR="004B2E35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8. Установите соответствие между полномочиями  и уровнями государственной власти РФ: к каждой позиции,  данной в первом столбце, подберите соответствующую позицию из второго столбца.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29D">
        <w:rPr>
          <w:rFonts w:ascii="Times New Roman" w:hAnsi="Times New Roman" w:cs="Times New Roman"/>
          <w:sz w:val="20"/>
          <w:szCs w:val="20"/>
        </w:rPr>
        <w:t xml:space="preserve"> </w:t>
      </w:r>
      <w:r w:rsidRPr="007B029D">
        <w:rPr>
          <w:rFonts w:ascii="Times New Roman" w:hAnsi="Times New Roman" w:cs="Times New Roman"/>
          <w:b/>
          <w:sz w:val="20"/>
          <w:szCs w:val="20"/>
        </w:rPr>
        <w:t>Полномочия</w:t>
      </w:r>
      <w:r w:rsidRPr="007B029D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</w:t>
      </w:r>
      <w:r w:rsidRPr="007B029D">
        <w:rPr>
          <w:rFonts w:ascii="Times New Roman" w:hAnsi="Times New Roman" w:cs="Times New Roman"/>
          <w:b/>
          <w:sz w:val="20"/>
          <w:szCs w:val="20"/>
        </w:rPr>
        <w:t>Органы государственной  власти</w:t>
      </w:r>
      <w:r w:rsidRPr="007B029D">
        <w:rPr>
          <w:rFonts w:ascii="Times New Roman" w:hAnsi="Times New Roman" w:cs="Times New Roman"/>
          <w:sz w:val="20"/>
          <w:szCs w:val="20"/>
        </w:rPr>
        <w:t>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А)</w:t>
      </w:r>
      <w:r w:rsidRPr="007B029D">
        <w:rPr>
          <w:rFonts w:ascii="Times New Roman" w:hAnsi="Times New Roman" w:cs="Times New Roman"/>
          <w:sz w:val="20"/>
          <w:szCs w:val="20"/>
        </w:rPr>
        <w:t xml:space="preserve"> внешнеэкономические связи РФ                   </w:t>
      </w:r>
      <w:r w:rsidRPr="007B029D">
        <w:rPr>
          <w:rFonts w:ascii="Times New Roman" w:hAnsi="Times New Roman" w:cs="Times New Roman"/>
          <w:b/>
          <w:sz w:val="20"/>
          <w:szCs w:val="20"/>
        </w:rPr>
        <w:t>1.</w:t>
      </w:r>
      <w:r w:rsidRPr="007B029D">
        <w:rPr>
          <w:rFonts w:ascii="Times New Roman" w:hAnsi="Times New Roman" w:cs="Times New Roman"/>
          <w:sz w:val="20"/>
          <w:szCs w:val="20"/>
        </w:rPr>
        <w:t>Российская Федерация.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Б)</w:t>
      </w:r>
      <w:r w:rsidRPr="007B029D">
        <w:rPr>
          <w:rFonts w:ascii="Times New Roman" w:hAnsi="Times New Roman" w:cs="Times New Roman"/>
          <w:sz w:val="20"/>
          <w:szCs w:val="20"/>
        </w:rPr>
        <w:t xml:space="preserve"> присвоение почётных                                       </w:t>
      </w:r>
      <w:r w:rsidRPr="007B029D">
        <w:rPr>
          <w:rFonts w:ascii="Times New Roman" w:hAnsi="Times New Roman" w:cs="Times New Roman"/>
          <w:b/>
          <w:sz w:val="20"/>
          <w:szCs w:val="20"/>
        </w:rPr>
        <w:t>2</w:t>
      </w:r>
      <w:r w:rsidRPr="007B029D">
        <w:rPr>
          <w:rFonts w:ascii="Times New Roman" w:hAnsi="Times New Roman" w:cs="Times New Roman"/>
          <w:sz w:val="20"/>
          <w:szCs w:val="20"/>
        </w:rPr>
        <w:t>.РФ и субъекты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>государственных наград и почётных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 xml:space="preserve"> званий РФ.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В)</w:t>
      </w:r>
      <w:r w:rsidRPr="007B029D">
        <w:rPr>
          <w:rFonts w:ascii="Times New Roman" w:hAnsi="Times New Roman" w:cs="Times New Roman"/>
          <w:sz w:val="20"/>
          <w:szCs w:val="20"/>
        </w:rPr>
        <w:t xml:space="preserve">  вопросы владения, пользования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>и распоряжения землёй.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Г)</w:t>
      </w:r>
      <w:r w:rsidRPr="007B029D">
        <w:rPr>
          <w:rFonts w:ascii="Times New Roman" w:hAnsi="Times New Roman" w:cs="Times New Roman"/>
          <w:sz w:val="20"/>
          <w:szCs w:val="20"/>
        </w:rPr>
        <w:t xml:space="preserve"> обеспечение обороны и безопасности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sz w:val="20"/>
          <w:szCs w:val="20"/>
        </w:rPr>
        <w:t>Государства.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29D">
        <w:rPr>
          <w:rFonts w:ascii="Times New Roman" w:hAnsi="Times New Roman" w:cs="Times New Roman"/>
          <w:b/>
          <w:sz w:val="20"/>
          <w:szCs w:val="20"/>
        </w:rPr>
        <w:t>Д)</w:t>
      </w:r>
      <w:r w:rsidRPr="007B029D">
        <w:rPr>
          <w:rFonts w:ascii="Times New Roman" w:hAnsi="Times New Roman" w:cs="Times New Roman"/>
          <w:sz w:val="20"/>
          <w:szCs w:val="20"/>
        </w:rPr>
        <w:t xml:space="preserve"> разграничение  государственной собственности.</w:t>
      </w:r>
    </w:p>
    <w:p w:rsidR="004B2E35" w:rsidRPr="007B029D" w:rsidRDefault="004B2E35" w:rsidP="004B2E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</w:rPr>
      </w:pPr>
    </w:p>
    <w:p w:rsidR="004B2E35" w:rsidRPr="007B029D" w:rsidRDefault="004B2E35" w:rsidP="004B2E35">
      <w:pPr>
        <w:spacing w:after="0"/>
        <w:rPr>
          <w:rFonts w:ascii="Times New Roman" w:hAnsi="Times New Roman" w:cs="Times New Roman"/>
        </w:rPr>
      </w:pPr>
      <w:r w:rsidRPr="007B029D">
        <w:rPr>
          <w:rFonts w:ascii="Times New Roman" w:hAnsi="Times New Roman" w:cs="Times New Roman"/>
        </w:rPr>
        <w:t xml:space="preserve">                                   </w:t>
      </w:r>
    </w:p>
    <w:p w:rsidR="004B2E35" w:rsidRDefault="004B2E35" w:rsidP="004B2E35"/>
    <w:p w:rsidR="004B2E35" w:rsidRPr="00584DD5" w:rsidRDefault="004B2E35" w:rsidP="004B2E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2E35" w:rsidRPr="0058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F8" w:rsidRDefault="00E965F8" w:rsidP="00884401">
      <w:pPr>
        <w:spacing w:after="0" w:line="240" w:lineRule="auto"/>
      </w:pPr>
      <w:r>
        <w:separator/>
      </w:r>
    </w:p>
  </w:endnote>
  <w:endnote w:type="continuationSeparator" w:id="0">
    <w:p w:rsidR="00E965F8" w:rsidRDefault="00E965F8" w:rsidP="0088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F8" w:rsidRDefault="00E965F8" w:rsidP="00884401">
      <w:pPr>
        <w:spacing w:after="0" w:line="240" w:lineRule="auto"/>
      </w:pPr>
      <w:r>
        <w:separator/>
      </w:r>
    </w:p>
  </w:footnote>
  <w:footnote w:type="continuationSeparator" w:id="0">
    <w:p w:rsidR="00E965F8" w:rsidRDefault="00E965F8" w:rsidP="0088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51B"/>
    <w:multiLevelType w:val="multilevel"/>
    <w:tmpl w:val="4880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7E67"/>
    <w:multiLevelType w:val="hybridMultilevel"/>
    <w:tmpl w:val="DC3A4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B11"/>
    <w:multiLevelType w:val="hybridMultilevel"/>
    <w:tmpl w:val="628AB4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31D2531"/>
    <w:multiLevelType w:val="multilevel"/>
    <w:tmpl w:val="F022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063D"/>
    <w:multiLevelType w:val="hybridMultilevel"/>
    <w:tmpl w:val="2CD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89"/>
    <w:rsid w:val="00071516"/>
    <w:rsid w:val="000A5D46"/>
    <w:rsid w:val="000D70AD"/>
    <w:rsid w:val="001826BE"/>
    <w:rsid w:val="001D4A90"/>
    <w:rsid w:val="001D4B2C"/>
    <w:rsid w:val="002044FB"/>
    <w:rsid w:val="00230B91"/>
    <w:rsid w:val="00233BCC"/>
    <w:rsid w:val="0027348B"/>
    <w:rsid w:val="00292ED0"/>
    <w:rsid w:val="0041105E"/>
    <w:rsid w:val="00482682"/>
    <w:rsid w:val="00486C9C"/>
    <w:rsid w:val="004B0446"/>
    <w:rsid w:val="004B2E35"/>
    <w:rsid w:val="0050302C"/>
    <w:rsid w:val="005419CF"/>
    <w:rsid w:val="00584DD5"/>
    <w:rsid w:val="005D3F89"/>
    <w:rsid w:val="006160B1"/>
    <w:rsid w:val="00642869"/>
    <w:rsid w:val="00672D98"/>
    <w:rsid w:val="00685C64"/>
    <w:rsid w:val="006B5786"/>
    <w:rsid w:val="0078441F"/>
    <w:rsid w:val="00790312"/>
    <w:rsid w:val="00794952"/>
    <w:rsid w:val="007D14C1"/>
    <w:rsid w:val="007F1F68"/>
    <w:rsid w:val="00843E43"/>
    <w:rsid w:val="00884401"/>
    <w:rsid w:val="009132F1"/>
    <w:rsid w:val="0099008A"/>
    <w:rsid w:val="009D2286"/>
    <w:rsid w:val="00A247B6"/>
    <w:rsid w:val="00A50AD8"/>
    <w:rsid w:val="00AA72D5"/>
    <w:rsid w:val="00AE658C"/>
    <w:rsid w:val="00B03A6D"/>
    <w:rsid w:val="00B478FF"/>
    <w:rsid w:val="00C4348A"/>
    <w:rsid w:val="00CC6846"/>
    <w:rsid w:val="00D1738A"/>
    <w:rsid w:val="00E05F11"/>
    <w:rsid w:val="00E35B13"/>
    <w:rsid w:val="00E37893"/>
    <w:rsid w:val="00E71429"/>
    <w:rsid w:val="00E965F8"/>
    <w:rsid w:val="00F17452"/>
    <w:rsid w:val="00FC4F58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7C08"/>
  <w15:chartTrackingRefBased/>
  <w15:docId w15:val="{8B589038-D605-41C7-94F1-4AC5D61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D46"/>
    <w:pPr>
      <w:ind w:left="720"/>
      <w:contextualSpacing/>
    </w:pPr>
  </w:style>
  <w:style w:type="character" w:styleId="a5">
    <w:name w:val="Strong"/>
    <w:basedOn w:val="a0"/>
    <w:uiPriority w:val="22"/>
    <w:qFormat/>
    <w:rsid w:val="000A5D46"/>
    <w:rPr>
      <w:b/>
      <w:bCs/>
    </w:rPr>
  </w:style>
  <w:style w:type="paragraph" w:styleId="a6">
    <w:name w:val="header"/>
    <w:basedOn w:val="a"/>
    <w:link w:val="a7"/>
    <w:uiPriority w:val="99"/>
    <w:unhideWhenUsed/>
    <w:rsid w:val="0088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401"/>
  </w:style>
  <w:style w:type="paragraph" w:styleId="a8">
    <w:name w:val="footer"/>
    <w:basedOn w:val="a"/>
    <w:link w:val="a9"/>
    <w:uiPriority w:val="99"/>
    <w:unhideWhenUsed/>
    <w:rsid w:val="0088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now.ru/knowbase/ege/soc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refoteka.ru%2Fr-188450.html" TargetMode="External"/><Relationship Id="rId12" Type="http://schemas.openxmlformats.org/officeDocument/2006/relationships/hyperlink" Target="https://www.metod-kopilka.ru/sistema-i-principi-podgotovki-uchaschihsya-k-ege-po-istorii-i-obschestvoznaniyu-60135.htm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folio.1septembe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eg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obshchestvoznanie/library/2013/11/21/metodika-podgotovki-uchashchikhsya-k-ege-p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16</Pages>
  <Words>3082</Words>
  <Characters>21981</Characters>
  <Application>Microsoft Office Word</Application>
  <DocSecurity>0</DocSecurity>
  <Lines>563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2019-11-01T06:14:00Z</dcterms:created>
  <dcterms:modified xsi:type="dcterms:W3CDTF">2019-11-02T13:41:00Z</dcterms:modified>
</cp:coreProperties>
</file>