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1" w:rsidRDefault="00B83DD1" w:rsidP="00FF28A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/>
          <w:iCs/>
          <w:color w:val="000000"/>
          <w:sz w:val="18"/>
          <w:szCs w:val="18"/>
          <w:shd w:val="clear" w:color="auto" w:fill="F0F0F0"/>
        </w:rPr>
      </w:pP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0F0F0"/>
        </w:rPr>
        <w:t>Прочитайте приведённые ниже тексты. Преобразуйте, если необходимо, слова, напечатанные заглавными буквами в конце строк, обозначенных номерами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0F0F0"/>
        </w:rPr>
        <w:t>1</w:t>
      </w:r>
      <w:r>
        <w:rPr>
          <w:rStyle w:val="mo"/>
          <w:rFonts w:ascii="MathJax_Main" w:hAnsi="MathJax_Main" w:cs="Arial"/>
          <w:color w:val="000000"/>
          <w:bdr w:val="none" w:sz="0" w:space="0" w:color="auto" w:frame="1"/>
          <w:shd w:val="clear" w:color="auto" w:fill="F0F0F0"/>
        </w:rPr>
        <w:t>–</w:t>
      </w:r>
      <w:r w:rsidR="00D9601F" w:rsidRPr="00D9601F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0F0F0"/>
        </w:rPr>
        <w:t>8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0F0F0"/>
        </w:rPr>
        <w:t>, так, чтобы они грамматически соответствовали содержанию текстов. Заполните пропуски полученными словами. Каждый пропуск соответствует отдельному заданию из группы </w:t>
      </w:r>
      <w:r w:rsidR="00993BB6" w:rsidRPr="00C016E1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0F0F0"/>
        </w:rPr>
        <w:t xml:space="preserve">1 - </w:t>
      </w:r>
      <w:r w:rsidR="00D9601F" w:rsidRPr="00C016E1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0F0F0"/>
        </w:rPr>
        <w:t>8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0F0F0"/>
        </w:rPr>
        <w:t>.</w:t>
      </w:r>
    </w:p>
    <w:tbl>
      <w:tblPr>
        <w:tblStyle w:val="a3"/>
        <w:tblW w:w="0" w:type="auto"/>
        <w:tblLook w:val="04A0"/>
      </w:tblPr>
      <w:tblGrid>
        <w:gridCol w:w="6448"/>
        <w:gridCol w:w="3123"/>
      </w:tblGrid>
      <w:tr w:rsidR="00B83DD1" w:rsidRPr="00B83DD1" w:rsidTr="002D6BC7">
        <w:tc>
          <w:tcPr>
            <w:tcW w:w="7479" w:type="dxa"/>
          </w:tcPr>
          <w:p w:rsidR="00B83DD1" w:rsidRPr="00FF28A7" w:rsidRDefault="00B83DD1" w:rsidP="00B83DD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F2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For my son, each birthday </w:t>
            </w:r>
            <w:proofErr w:type="gramStart"/>
            <w:r w:rsidR="00993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1 )</w:t>
            </w:r>
            <w:proofErr w:type="gramEnd"/>
            <w:r w:rsidR="00716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993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…. </w:t>
            </w:r>
            <w:r w:rsidRPr="00FF2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by complicated feelings, a reminder of the milestones he has not met and may never meet.</w:t>
            </w:r>
          </w:p>
          <w:p w:rsidR="00B83DD1" w:rsidRPr="00FF28A7" w:rsidRDefault="00B83DD1" w:rsidP="00B83DD1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FF28A7">
              <w:rPr>
                <w:color w:val="333333"/>
                <w:lang w:val="en-US"/>
              </w:rPr>
              <w:t xml:space="preserve">I forgot it was so soon. I forgot how old </w:t>
            </w:r>
            <w:r w:rsidR="002D6BC7">
              <w:rPr>
                <w:color w:val="333333"/>
                <w:lang w:val="en-US"/>
              </w:rPr>
              <w:t xml:space="preserve">2) </w:t>
            </w:r>
            <w:r w:rsidR="002D6BC7" w:rsidRPr="002D6BC7">
              <w:rPr>
                <w:color w:val="002060"/>
                <w:lang w:val="en-US"/>
              </w:rPr>
              <w:t>he…</w:t>
            </w:r>
            <w:r w:rsidRPr="002D6BC7">
              <w:rPr>
                <w:color w:val="002060"/>
                <w:lang w:val="en-US"/>
              </w:rPr>
              <w:t>.</w:t>
            </w:r>
            <w:r w:rsidRPr="00FF28A7">
              <w:rPr>
                <w:color w:val="333333"/>
                <w:lang w:val="en-US"/>
              </w:rPr>
              <w:t xml:space="preserve"> I forgot to mention it to him. I had yet to get him anything.</w:t>
            </w:r>
          </w:p>
          <w:p w:rsidR="00AA3E7E" w:rsidRDefault="00B83DD1" w:rsidP="00B83DD1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FF28A7">
              <w:rPr>
                <w:color w:val="333333"/>
                <w:lang w:val="en-US"/>
              </w:rPr>
              <w:t xml:space="preserve">Some weeks ago, my son, Finn, was turning 13, an age that </w:t>
            </w:r>
            <w:r w:rsidR="00D016CC">
              <w:rPr>
                <w:color w:val="333333"/>
                <w:lang w:val="en-US"/>
              </w:rPr>
              <w:t xml:space="preserve">3) </w:t>
            </w:r>
            <w:r w:rsidR="00DB737F">
              <w:rPr>
                <w:color w:val="333333"/>
                <w:lang w:val="en-US"/>
              </w:rPr>
              <w:t xml:space="preserve">… </w:t>
            </w:r>
            <w:r w:rsidRPr="00FF28A7">
              <w:rPr>
                <w:color w:val="333333"/>
                <w:lang w:val="en-US"/>
              </w:rPr>
              <w:t xml:space="preserve">the onset of puberty and the distancing of childhood, a real milestone. Anne Frank was 13 when she </w:t>
            </w:r>
            <w:r w:rsidR="00D016CC">
              <w:rPr>
                <w:color w:val="333333"/>
                <w:lang w:val="en-US"/>
              </w:rPr>
              <w:t xml:space="preserve">4) … </w:t>
            </w:r>
            <w:r w:rsidRPr="00FF28A7">
              <w:rPr>
                <w:color w:val="333333"/>
                <w:lang w:val="en-US"/>
              </w:rPr>
              <w:t xml:space="preserve">her diary. </w:t>
            </w:r>
          </w:p>
          <w:p w:rsidR="00576146" w:rsidRDefault="00B83DD1" w:rsidP="00B83DD1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FF28A7">
              <w:rPr>
                <w:color w:val="333333"/>
                <w:lang w:val="en-US"/>
              </w:rPr>
              <w:t xml:space="preserve">Joan of Arc </w:t>
            </w:r>
            <w:r w:rsidR="00541637">
              <w:rPr>
                <w:color w:val="333333"/>
                <w:lang w:val="en-US"/>
              </w:rPr>
              <w:t xml:space="preserve">5) </w:t>
            </w:r>
            <w:r w:rsidR="00AA3E7E">
              <w:rPr>
                <w:color w:val="333333"/>
                <w:lang w:val="en-US"/>
              </w:rPr>
              <w:t>…..</w:t>
            </w:r>
            <w:r w:rsidRPr="00FF28A7">
              <w:rPr>
                <w:color w:val="333333"/>
                <w:lang w:val="en-US"/>
              </w:rPr>
              <w:t xml:space="preserve">to be 13 </w:t>
            </w:r>
          </w:p>
          <w:p w:rsidR="00B83DD1" w:rsidRPr="00FF28A7" w:rsidRDefault="00B83DD1" w:rsidP="00B83DD1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FF28A7">
              <w:rPr>
                <w:color w:val="333333"/>
                <w:lang w:val="en-US"/>
              </w:rPr>
              <w:t xml:space="preserve"> </w:t>
            </w:r>
            <w:proofErr w:type="gramStart"/>
            <w:r w:rsidR="00D06F4A" w:rsidRPr="00FF28A7">
              <w:rPr>
                <w:color w:val="333333"/>
                <w:lang w:val="en-US"/>
              </w:rPr>
              <w:t>when</w:t>
            </w:r>
            <w:proofErr w:type="gramEnd"/>
            <w:r w:rsidR="00D06F4A" w:rsidRPr="00FF28A7">
              <w:rPr>
                <w:color w:val="333333"/>
                <w:lang w:val="en-US"/>
              </w:rPr>
              <w:t xml:space="preserve"> </w:t>
            </w:r>
            <w:r w:rsidRPr="00FF28A7">
              <w:rPr>
                <w:color w:val="333333"/>
                <w:lang w:val="en-US"/>
              </w:rPr>
              <w:t>she started</w:t>
            </w:r>
            <w:r w:rsidR="00576146">
              <w:rPr>
                <w:color w:val="333333"/>
                <w:lang w:val="en-US"/>
              </w:rPr>
              <w:t xml:space="preserve">  6) </w:t>
            </w:r>
            <w:r w:rsidRPr="00FF28A7">
              <w:rPr>
                <w:color w:val="333333"/>
                <w:lang w:val="en-US"/>
              </w:rPr>
              <w:t xml:space="preserve"> voices. When a Jewish boy is 13, he becomes accountable for his actions.</w:t>
            </w:r>
          </w:p>
          <w:p w:rsidR="00B83DD1" w:rsidRDefault="00B83DD1" w:rsidP="00BC5586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F28A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At 13, Finn is still soft and subdued, quite unlike the typical boys his age. He </w:t>
            </w:r>
            <w:r w:rsidR="00BC558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… </w:t>
            </w:r>
            <w:proofErr w:type="gramStart"/>
            <w:r w:rsidRPr="00FF28A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speak</w:t>
            </w:r>
            <w:proofErr w:type="gramEnd"/>
            <w:r w:rsidRPr="00FF28A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so his wanting is expressed nonverbally. </w:t>
            </w:r>
          </w:p>
          <w:p w:rsidR="00D9601F" w:rsidRPr="00B83DD1" w:rsidRDefault="00D9601F" w:rsidP="00CF121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96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If pointing doesn’t work he will stomp his foot. If he wants something badly enough — to leave the </w:t>
            </w:r>
            <w:proofErr w:type="gramStart"/>
            <w:r w:rsidRPr="00D96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house, or to see his sitter —</w:t>
            </w:r>
            <w:proofErr w:type="gramEnd"/>
            <w:r w:rsidRPr="00D96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his cheeks</w:t>
            </w:r>
            <w:r w:rsidR="00CF1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8) ….</w:t>
            </w:r>
            <w:r w:rsidRPr="00D96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 His eyes will widen. He may make a noise of frustration and stomp again.</w:t>
            </w:r>
          </w:p>
        </w:tc>
        <w:tc>
          <w:tcPr>
            <w:tcW w:w="2092" w:type="dxa"/>
          </w:tcPr>
          <w:p w:rsidR="00B83DD1" w:rsidRDefault="002D6BC7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ACCOMPANY</w:t>
            </w:r>
          </w:p>
          <w:p w:rsidR="002D6BC7" w:rsidRDefault="002D6BC7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2D6BC7" w:rsidRDefault="002D6BC7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BE</w:t>
            </w:r>
          </w:p>
          <w:p w:rsidR="00DB737F" w:rsidRDefault="00DB737F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MARK</w:t>
            </w:r>
          </w:p>
          <w:p w:rsidR="00D016CC" w:rsidRDefault="00D016CC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RECEIVE</w:t>
            </w:r>
          </w:p>
          <w:p w:rsidR="002D6BC7" w:rsidRDefault="00AA3E7E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BELIEVE</w:t>
            </w:r>
          </w:p>
          <w:p w:rsidR="00576146" w:rsidRDefault="00576146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HEARING</w:t>
            </w:r>
          </w:p>
          <w:p w:rsidR="00BC5586" w:rsidRDefault="00BC5586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C5586" w:rsidRDefault="00BC5586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CAN</w:t>
            </w:r>
          </w:p>
          <w:p w:rsidR="00CF121A" w:rsidRDefault="00CF121A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CF121A" w:rsidRPr="00B83DD1" w:rsidRDefault="00CF121A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FLUSH</w:t>
            </w:r>
          </w:p>
        </w:tc>
      </w:tr>
      <w:tr w:rsidR="00B83DD1" w:rsidRPr="00B83DD1" w:rsidTr="002D6BC7">
        <w:tc>
          <w:tcPr>
            <w:tcW w:w="7479" w:type="dxa"/>
          </w:tcPr>
          <w:p w:rsidR="00B83DD1" w:rsidRPr="008660DB" w:rsidRDefault="002D6BC7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 BEEN ACCOMPANIED</w:t>
            </w:r>
          </w:p>
          <w:p w:rsidR="002D6BC7" w:rsidRPr="008660DB" w:rsidRDefault="00610514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WOULD BE</w:t>
            </w:r>
          </w:p>
          <w:p w:rsidR="00610514" w:rsidRPr="008660DB" w:rsidRDefault="00DB737F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</w:p>
          <w:p w:rsidR="005C4DB2" w:rsidRPr="008660DB" w:rsidRDefault="00D016CC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RECEIVED</w:t>
            </w:r>
          </w:p>
          <w:p w:rsidR="00541637" w:rsidRPr="008660DB" w:rsidRDefault="00541637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BELIEVED</w:t>
            </w:r>
          </w:p>
          <w:p w:rsidR="00541637" w:rsidRPr="008660DB" w:rsidRDefault="00576146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HEARING</w:t>
            </w:r>
          </w:p>
          <w:p w:rsidR="00BC5586" w:rsidRPr="008660DB" w:rsidRDefault="00BC5586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</w:p>
          <w:p w:rsidR="00D9601F" w:rsidRPr="008660DB" w:rsidRDefault="00CF121A" w:rsidP="00993B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 FLUSH</w:t>
            </w:r>
          </w:p>
          <w:p w:rsidR="00993BB6" w:rsidRPr="00B83DD1" w:rsidRDefault="00993BB6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B83DD1" w:rsidRPr="00B83DD1" w:rsidRDefault="00B83DD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B83DD1" w:rsidRPr="0018320B" w:rsidTr="002D6BC7">
        <w:tc>
          <w:tcPr>
            <w:tcW w:w="7479" w:type="dxa"/>
          </w:tcPr>
          <w:p w:rsidR="0090286B" w:rsidRPr="007D1B36" w:rsidRDefault="00EC771D" w:rsidP="0090286B">
            <w:pPr>
              <w:pStyle w:val="css-158dogj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lang w:val="en-US"/>
              </w:rPr>
            </w:pPr>
            <w:r>
              <w:fldChar w:fldCharType="begin"/>
            </w:r>
            <w:r w:rsidRPr="0018320B">
              <w:rPr>
                <w:lang w:val="en-US"/>
              </w:rPr>
              <w:instrText>HYPERLINK "http://www.alysiaabbott.com/" \t "_blank"</w:instrText>
            </w:r>
            <w:r>
              <w:fldChar w:fldCharType="separate"/>
            </w:r>
            <w:proofErr w:type="spellStart"/>
            <w:r w:rsidR="0090286B" w:rsidRPr="007D1B36">
              <w:rPr>
                <w:rStyle w:val="a5"/>
                <w:rFonts w:ascii="inherit" w:hAnsi="inherit"/>
                <w:color w:val="326891"/>
                <w:bdr w:val="none" w:sz="0" w:space="0" w:color="auto" w:frame="1"/>
                <w:lang w:val="en-US"/>
              </w:rPr>
              <w:t>Alysia</w:t>
            </w:r>
            <w:proofErr w:type="spellEnd"/>
            <w:r w:rsidR="0090286B" w:rsidRPr="007D1B36">
              <w:rPr>
                <w:rStyle w:val="a5"/>
                <w:rFonts w:ascii="inherit" w:hAnsi="inherit"/>
                <w:color w:val="326891"/>
                <w:bdr w:val="none" w:sz="0" w:space="0" w:color="auto" w:frame="1"/>
                <w:lang w:val="en-US"/>
              </w:rPr>
              <w:t xml:space="preserve"> Abbott</w:t>
            </w:r>
            <w:r>
              <w:fldChar w:fldCharType="end"/>
            </w:r>
            <w:r w:rsidR="0090286B" w:rsidRPr="007D1B36">
              <w:rPr>
                <w:rStyle w:val="a5"/>
                <w:rFonts w:ascii="inherit" w:hAnsi="inherit"/>
                <w:color w:val="333333"/>
                <w:bdr w:val="none" w:sz="0" w:space="0" w:color="auto" w:frame="1"/>
                <w:lang w:val="en-US"/>
              </w:rPr>
              <w:t>, the author of “Fairyland: A Memoir of My Father,” leads the </w:t>
            </w:r>
            <w:r>
              <w:fldChar w:fldCharType="begin"/>
            </w:r>
            <w:r w:rsidRPr="0018320B">
              <w:rPr>
                <w:lang w:val="en-US"/>
              </w:rPr>
              <w:instrText>HYPERLINK "https://grubstreet.org/programs/intensives/incubators-labs/memoir-incubator/" \t "_blank"</w:instrText>
            </w:r>
            <w:r>
              <w:fldChar w:fldCharType="separate"/>
            </w:r>
            <w:r w:rsidR="0090286B" w:rsidRPr="007D1B36">
              <w:rPr>
                <w:rStyle w:val="a5"/>
                <w:rFonts w:ascii="inherit" w:hAnsi="inherit"/>
                <w:color w:val="326891"/>
                <w:bdr w:val="none" w:sz="0" w:space="0" w:color="auto" w:frame="1"/>
                <w:lang w:val="en-US"/>
              </w:rPr>
              <w:t>Memoir Incubator</w:t>
            </w:r>
            <w:r>
              <w:fldChar w:fldCharType="end"/>
            </w:r>
            <w:r w:rsidR="0090286B" w:rsidRPr="007D1B36">
              <w:rPr>
                <w:rStyle w:val="a5"/>
                <w:rFonts w:ascii="inherit" w:hAnsi="inherit"/>
                <w:color w:val="333333"/>
                <w:bdr w:val="none" w:sz="0" w:space="0" w:color="auto" w:frame="1"/>
                <w:lang w:val="en-US"/>
              </w:rPr>
              <w:t xml:space="preserve"> program at </w:t>
            </w:r>
            <w:proofErr w:type="spellStart"/>
            <w:r w:rsidR="0090286B" w:rsidRPr="007D1B36">
              <w:rPr>
                <w:rStyle w:val="a5"/>
                <w:rFonts w:ascii="inherit" w:hAnsi="inherit"/>
                <w:color w:val="333333"/>
                <w:bdr w:val="none" w:sz="0" w:space="0" w:color="auto" w:frame="1"/>
                <w:lang w:val="en-US"/>
              </w:rPr>
              <w:t>GrubStreet</w:t>
            </w:r>
            <w:proofErr w:type="spellEnd"/>
            <w:r w:rsidR="0090286B" w:rsidRPr="007D1B36">
              <w:rPr>
                <w:rStyle w:val="a5"/>
                <w:rFonts w:ascii="inherit" w:hAnsi="inherit"/>
                <w:color w:val="333333"/>
                <w:bdr w:val="none" w:sz="0" w:space="0" w:color="auto" w:frame="1"/>
                <w:lang w:val="en-US"/>
              </w:rPr>
              <w:t xml:space="preserve"> in Boston.</w:t>
            </w:r>
          </w:p>
          <w:p w:rsidR="0090286B" w:rsidRDefault="00EC771D" w:rsidP="0090286B">
            <w:pPr>
              <w:rPr>
                <w:lang w:val="en-US"/>
              </w:rPr>
            </w:pPr>
            <w:r>
              <w:fldChar w:fldCharType="begin"/>
            </w:r>
            <w:r w:rsidRPr="0018320B">
              <w:rPr>
                <w:lang w:val="en-US"/>
              </w:rPr>
              <w:instrText>HYPERLINK "https://www.nytimes.com/2020/11/06/well/family/autism-birthdays.html?action=click&amp;module=Features&amp;pgtype=Homepage"</w:instrText>
            </w:r>
            <w:r>
              <w:fldChar w:fldCharType="separate"/>
            </w:r>
            <w:r w:rsidR="0075178D" w:rsidRPr="008E65F3">
              <w:rPr>
                <w:rStyle w:val="a6"/>
                <w:lang w:val="en-US"/>
              </w:rPr>
              <w:t>https://www.nytimes.com/2020/11/06/well/family/autism-birthdays.html?action=click&amp;module=Features&amp;pgtype=Homepage</w:t>
            </w:r>
            <w:r>
              <w:fldChar w:fldCharType="end"/>
            </w:r>
          </w:p>
          <w:p w:rsidR="0075178D" w:rsidRPr="007A6675" w:rsidRDefault="0075178D" w:rsidP="0090286B">
            <w:pPr>
              <w:rPr>
                <w:lang w:val="en-US"/>
              </w:rPr>
            </w:pPr>
          </w:p>
          <w:p w:rsidR="00B83DD1" w:rsidRPr="00B83DD1" w:rsidRDefault="00B83DD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B83DD1" w:rsidRPr="00B83DD1" w:rsidRDefault="00B83DD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B83DD1" w:rsidRPr="00C016E1" w:rsidTr="002D6BC7">
        <w:tc>
          <w:tcPr>
            <w:tcW w:w="7479" w:type="dxa"/>
          </w:tcPr>
          <w:p w:rsidR="00BC5E4C" w:rsidRPr="0018320B" w:rsidRDefault="00C110C0" w:rsidP="00C110C0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C110C0">
              <w:rPr>
                <w:color w:val="333333"/>
                <w:lang w:val="en-US"/>
              </w:rPr>
              <w:t>Every day, for the past 14 years, Bruce Bennett has received packages</w:t>
            </w:r>
          </w:p>
          <w:p w:rsidR="00BC5E4C" w:rsidRPr="0018320B" w:rsidRDefault="00C110C0" w:rsidP="00C110C0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C110C0">
              <w:rPr>
                <w:color w:val="333333"/>
                <w:lang w:val="en-US"/>
              </w:rPr>
              <w:t xml:space="preserve"> </w:t>
            </w:r>
            <w:r w:rsidR="006679B1" w:rsidRPr="006679B1">
              <w:rPr>
                <w:color w:val="333333"/>
                <w:lang w:val="en-US"/>
              </w:rPr>
              <w:t xml:space="preserve">1) </w:t>
            </w:r>
            <w:r w:rsidR="006679B1">
              <w:rPr>
                <w:color w:val="333333"/>
                <w:lang w:val="en-US"/>
              </w:rPr>
              <w:t xml:space="preserve">… </w:t>
            </w:r>
            <w:r w:rsidRPr="00C110C0">
              <w:rPr>
                <w:color w:val="333333"/>
                <w:lang w:val="en-US"/>
              </w:rPr>
              <w:t xml:space="preserve">with CDs. Sometimes a few at a time and sometimes in packs of </w:t>
            </w:r>
          </w:p>
          <w:p w:rsidR="005C132E" w:rsidRPr="0018320B" w:rsidRDefault="00BC5E4C" w:rsidP="00C110C0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BC5E4C">
              <w:rPr>
                <w:color w:val="333333"/>
                <w:lang w:val="en-US"/>
              </w:rPr>
              <w:t>2</w:t>
            </w:r>
            <w:r w:rsidR="000B461A">
              <w:rPr>
                <w:color w:val="333333"/>
                <w:lang w:val="en-US"/>
              </w:rPr>
              <w:t xml:space="preserve">) </w:t>
            </w:r>
            <w:r w:rsidR="000B461A">
              <w:rPr>
                <w:color w:val="FF0000"/>
                <w:lang w:val="en-US"/>
              </w:rPr>
              <w:t>…</w:t>
            </w:r>
            <w:r w:rsidR="00C110C0" w:rsidRPr="00C110C0">
              <w:rPr>
                <w:color w:val="333333"/>
                <w:lang w:val="en-US"/>
              </w:rPr>
              <w:t xml:space="preserve">, shiny old discs arrive at his CD Recycling Center of </w:t>
            </w:r>
            <w:r w:rsidR="00C110C0" w:rsidRPr="00C110C0">
              <w:rPr>
                <w:color w:val="333333"/>
                <w:lang w:val="en-US"/>
              </w:rPr>
              <w:lastRenderedPageBreak/>
              <w:t xml:space="preserve">America in Salem, N.H., a 300-foot blue trailer tucked behind a commercial strip, </w:t>
            </w:r>
          </w:p>
          <w:p w:rsidR="00C110C0" w:rsidRPr="00C110C0" w:rsidRDefault="000B461A" w:rsidP="00C110C0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3) … </w:t>
            </w:r>
            <w:r w:rsidR="00C110C0" w:rsidRPr="00C110C0">
              <w:rPr>
                <w:color w:val="333333"/>
                <w:lang w:val="en-US"/>
              </w:rPr>
              <w:t>to the CD afterlife.</w:t>
            </w:r>
          </w:p>
          <w:p w:rsidR="00C110C0" w:rsidRPr="00C110C0" w:rsidRDefault="00C110C0" w:rsidP="00C110C0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C110C0">
              <w:rPr>
                <w:color w:val="333333"/>
                <w:lang w:val="en-US"/>
              </w:rPr>
              <w:t xml:space="preserve">The CD </w:t>
            </w:r>
            <w:r w:rsidR="00E0126D">
              <w:rPr>
                <w:color w:val="333333"/>
                <w:lang w:val="en-US"/>
              </w:rPr>
              <w:t xml:space="preserve">4) … </w:t>
            </w:r>
            <w:r w:rsidRPr="00C110C0">
              <w:rPr>
                <w:color w:val="333333"/>
                <w:lang w:val="en-US"/>
              </w:rPr>
              <w:t xml:space="preserve">process requires Mr. Bennett, 55, to store a truckload, or approximately 44,000 pounds, of CDs in a warehouse before the discs can be granulated into raw polycarbonate plastic, </w:t>
            </w:r>
            <w:r w:rsidR="001D7D63">
              <w:rPr>
                <w:color w:val="333333"/>
                <w:lang w:val="en-US"/>
              </w:rPr>
              <w:t xml:space="preserve">5) …. </w:t>
            </w:r>
            <w:proofErr w:type="gramStart"/>
            <w:r w:rsidRPr="00C110C0">
              <w:rPr>
                <w:color w:val="333333"/>
                <w:lang w:val="en-US"/>
              </w:rPr>
              <w:t>in</w:t>
            </w:r>
            <w:proofErr w:type="gramEnd"/>
            <w:r w:rsidRPr="00C110C0">
              <w:rPr>
                <w:color w:val="333333"/>
                <w:lang w:val="en-US"/>
              </w:rPr>
              <w:t xml:space="preserve"> a white and clear powdery material that glints and resembles large snowflake crystals stuck together.</w:t>
            </w:r>
          </w:p>
          <w:p w:rsidR="00C110C0" w:rsidRPr="00C110C0" w:rsidRDefault="00C110C0" w:rsidP="00C110C0">
            <w:pPr>
              <w:pStyle w:val="css-158dogj"/>
              <w:shd w:val="clear" w:color="auto" w:fill="FFFFFF"/>
              <w:spacing w:before="0" w:after="0"/>
              <w:textAlignment w:val="baseline"/>
              <w:rPr>
                <w:color w:val="333333"/>
                <w:lang w:val="en-US"/>
              </w:rPr>
            </w:pPr>
            <w:r w:rsidRPr="00C110C0">
              <w:rPr>
                <w:color w:val="333333"/>
                <w:lang w:val="en-US"/>
              </w:rPr>
              <w:t>The material, </w:t>
            </w:r>
            <w:r w:rsidRPr="005C132E">
              <w:rPr>
                <w:bdr w:val="none" w:sz="0" w:space="0" w:color="auto" w:frame="1"/>
                <w:lang w:val="en-US"/>
              </w:rPr>
              <w:t xml:space="preserve">which </w:t>
            </w:r>
            <w:r w:rsidR="003B0BCB" w:rsidRPr="005C132E">
              <w:rPr>
                <w:bdr w:val="none" w:sz="0" w:space="0" w:color="auto" w:frame="1"/>
                <w:lang w:val="en-US"/>
              </w:rPr>
              <w:t xml:space="preserve">6) </w:t>
            </w:r>
            <w:r w:rsidR="003B0BCB">
              <w:rPr>
                <w:color w:val="333333"/>
                <w:lang w:val="en-US"/>
              </w:rPr>
              <w:t xml:space="preserve">…. </w:t>
            </w:r>
            <w:proofErr w:type="gramStart"/>
            <w:r w:rsidRPr="00C110C0">
              <w:rPr>
                <w:color w:val="333333"/>
                <w:lang w:val="en-US"/>
              </w:rPr>
              <w:t>one</w:t>
            </w:r>
            <w:proofErr w:type="gramEnd"/>
            <w:r w:rsidRPr="00C110C0">
              <w:rPr>
                <w:color w:val="333333"/>
                <w:lang w:val="en-US"/>
              </w:rPr>
              <w:t xml:space="preserve"> million years to decompose in a landfill, can eventually </w:t>
            </w:r>
            <w:r w:rsidRPr="00AF6532">
              <w:rPr>
                <w:color w:val="002060"/>
                <w:lang w:val="en-US"/>
              </w:rPr>
              <w:t xml:space="preserve">be used </w:t>
            </w:r>
            <w:r w:rsidRPr="00C110C0">
              <w:rPr>
                <w:color w:val="333333"/>
                <w:lang w:val="en-US"/>
              </w:rPr>
              <w:t>to mold durable items for cars, home building materials and eyeglasses.</w:t>
            </w:r>
          </w:p>
          <w:p w:rsidR="00C110C0" w:rsidRPr="00C110C0" w:rsidRDefault="00C110C0" w:rsidP="00C110C0">
            <w:pPr>
              <w:pStyle w:val="css-158dogj"/>
              <w:shd w:val="clear" w:color="auto" w:fill="FFFFFF"/>
              <w:textAlignment w:val="baseline"/>
              <w:rPr>
                <w:color w:val="333333"/>
                <w:lang w:val="en-US"/>
              </w:rPr>
            </w:pPr>
            <w:r w:rsidRPr="00C110C0">
              <w:rPr>
                <w:color w:val="333333"/>
                <w:lang w:val="en-US"/>
              </w:rPr>
              <w:t>But that’s assuming anybody buys the raw material.</w:t>
            </w:r>
          </w:p>
          <w:p w:rsidR="00C110C0" w:rsidRPr="00C110C0" w:rsidRDefault="00C110C0" w:rsidP="00C110C0">
            <w:pPr>
              <w:pStyle w:val="css-158dogj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lang w:val="en-US"/>
              </w:rPr>
            </w:pPr>
            <w:r w:rsidRPr="00C110C0">
              <w:rPr>
                <w:color w:val="333333"/>
                <w:lang w:val="en-US"/>
              </w:rPr>
              <w:t>The polycarbonate granules used to be sold mostly to China, where the United States sent the bulk of its recycling until 2018 </w:t>
            </w:r>
            <w:r w:rsidRPr="00E76857">
              <w:rPr>
                <w:bdr w:val="none" w:sz="0" w:space="0" w:color="auto" w:frame="1"/>
                <w:lang w:val="en-US"/>
              </w:rPr>
              <w:t>before China restricted</w:t>
            </w:r>
            <w:r w:rsidRPr="00C110C0">
              <w:rPr>
                <w:color w:val="333333"/>
                <w:lang w:val="en-US"/>
              </w:rPr>
              <w:t xml:space="preserve"> imports of mixed paper and </w:t>
            </w:r>
            <w:r w:rsidR="00CE43D5" w:rsidRPr="00CE43D5">
              <w:rPr>
                <w:color w:val="333333"/>
                <w:lang w:val="en-US"/>
              </w:rPr>
              <w:t xml:space="preserve">7) </w:t>
            </w:r>
            <w:r w:rsidR="00F53046">
              <w:rPr>
                <w:color w:val="FF0000"/>
                <w:lang w:val="en-US"/>
              </w:rPr>
              <w:t xml:space="preserve">… </w:t>
            </w:r>
            <w:r w:rsidRPr="00CE43D5">
              <w:rPr>
                <w:color w:val="FF0000"/>
                <w:lang w:val="en-US"/>
              </w:rPr>
              <w:t xml:space="preserve"> </w:t>
            </w:r>
            <w:r w:rsidRPr="00C110C0">
              <w:rPr>
                <w:color w:val="333333"/>
                <w:lang w:val="en-US"/>
              </w:rPr>
              <w:t xml:space="preserve">plastic. The price that China </w:t>
            </w:r>
            <w:r w:rsidR="00AF6532">
              <w:rPr>
                <w:color w:val="333333"/>
                <w:lang w:val="en-US"/>
              </w:rPr>
              <w:t xml:space="preserve">7) </w:t>
            </w:r>
            <w:r w:rsidRPr="00BC5E4C">
              <w:rPr>
                <w:lang w:val="en-US"/>
              </w:rPr>
              <w:t>was willing</w:t>
            </w:r>
            <w:r w:rsidRPr="00C110C0">
              <w:rPr>
                <w:color w:val="333333"/>
                <w:lang w:val="en-US"/>
              </w:rPr>
              <w:t xml:space="preserve"> to pay per pound of granulated polycarbonate began to dip in 2008, Mr. Bennett said, and by 2011 it </w:t>
            </w:r>
            <w:r w:rsidR="00CE43D5" w:rsidRPr="00F53046">
              <w:rPr>
                <w:color w:val="333333"/>
                <w:lang w:val="en-US"/>
              </w:rPr>
              <w:t xml:space="preserve">8) </w:t>
            </w:r>
            <w:r w:rsidR="00F53046">
              <w:rPr>
                <w:color w:val="FF0000"/>
                <w:lang w:val="en-US"/>
              </w:rPr>
              <w:t>…</w:t>
            </w:r>
            <w:r w:rsidRPr="00C110C0">
              <w:rPr>
                <w:color w:val="333333"/>
                <w:lang w:val="en-US"/>
              </w:rPr>
              <w:t>.</w:t>
            </w:r>
            <w:r w:rsidR="00F53046">
              <w:rPr>
                <w:color w:val="333333"/>
                <w:lang w:val="en-US"/>
              </w:rPr>
              <w:t xml:space="preserve">. </w:t>
            </w:r>
          </w:p>
          <w:p w:rsidR="00B83DD1" w:rsidRPr="00C110C0" w:rsidRDefault="00B83DD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B0C76" w:rsidRPr="0018320B" w:rsidRDefault="009B0C76" w:rsidP="009B0C76">
            <w:pPr>
              <w:pStyle w:val="a4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B0C76" w:rsidRPr="0018320B" w:rsidRDefault="009B0C76" w:rsidP="009B0C7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</w:p>
          <w:p w:rsidR="009B0C76" w:rsidRPr="0018320B" w:rsidRDefault="009B0C76" w:rsidP="009B0C7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HUNDRED</w:t>
            </w:r>
          </w:p>
          <w:p w:rsidR="009B0C76" w:rsidRPr="0018320B" w:rsidRDefault="009B0C76" w:rsidP="009B0C7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ASCEND</w:t>
            </w:r>
          </w:p>
          <w:p w:rsidR="009B0C76" w:rsidRDefault="009B0C76" w:rsidP="009B0C7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</w:p>
          <w:p w:rsidR="009B0C76" w:rsidRPr="0018320B" w:rsidRDefault="009B0C76" w:rsidP="009B0C7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</w:t>
            </w:r>
          </w:p>
          <w:p w:rsidR="009B0C76" w:rsidRDefault="009B0C76" w:rsidP="009B0C76">
            <w:p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B0C76" w:rsidRDefault="009B0C76" w:rsidP="009B0C76">
            <w:p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B0C76" w:rsidRPr="0018320B" w:rsidRDefault="009B0C76" w:rsidP="009B0C76">
            <w:p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3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 </w:t>
            </w:r>
          </w:p>
          <w:p w:rsidR="009B0C76" w:rsidRDefault="009B0C76" w:rsidP="009B0C76">
            <w:p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9B0C76" w:rsidRDefault="009B0C76" w:rsidP="009B0C76">
            <w:p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9B0C76" w:rsidRPr="009B0C76" w:rsidRDefault="009B0C76" w:rsidP="009B0C76">
            <w:p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0C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MUCH</w:t>
            </w:r>
          </w:p>
          <w:p w:rsidR="00B83DD1" w:rsidRDefault="009B0C76" w:rsidP="009B0C7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PLUMMET</w:t>
            </w:r>
          </w:p>
          <w:p w:rsidR="009B0C76" w:rsidRPr="00B83DD1" w:rsidRDefault="009B0C76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B83DD1" w:rsidRPr="00B83DD1" w:rsidTr="002D6BC7">
        <w:tc>
          <w:tcPr>
            <w:tcW w:w="7479" w:type="dxa"/>
          </w:tcPr>
          <w:p w:rsidR="00B83DD1" w:rsidRPr="00C016E1" w:rsidRDefault="00C016E1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FILLED</w:t>
            </w:r>
          </w:p>
          <w:p w:rsidR="006679B1" w:rsidRPr="00C016E1" w:rsidRDefault="00C016E1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HUNDREDS</w:t>
            </w:r>
          </w:p>
          <w:p w:rsidR="000B461A" w:rsidRPr="00C016E1" w:rsidRDefault="00C016E1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ASCEND</w:t>
            </w:r>
          </w:p>
          <w:p w:rsidR="000B461A" w:rsidRPr="00C016E1" w:rsidRDefault="00C016E1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RECYCLING</w:t>
            </w:r>
          </w:p>
          <w:p w:rsidR="00E0126D" w:rsidRPr="00C016E1" w:rsidRDefault="00C016E1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RESULTING</w:t>
            </w:r>
          </w:p>
          <w:p w:rsidR="001D7D63" w:rsidRPr="00C016E1" w:rsidRDefault="00C016E1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E1">
              <w:rPr>
                <w:rFonts w:ascii="Times New Roman" w:eastAsia="Times New Roman" w:hAnsi="Times New Roman" w:cs="Times New Roman"/>
                <w:sz w:val="24"/>
                <w:szCs w:val="24"/>
              </w:rPr>
              <w:t>TAKES </w:t>
            </w:r>
          </w:p>
          <w:p w:rsidR="00AF6532" w:rsidRPr="00F53046" w:rsidRDefault="00F53046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MOST</w:t>
            </w:r>
          </w:p>
          <w:p w:rsidR="00F53046" w:rsidRPr="006679B1" w:rsidRDefault="00F53046" w:rsidP="00667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HADPLUMMETED</w:t>
            </w:r>
          </w:p>
        </w:tc>
        <w:tc>
          <w:tcPr>
            <w:tcW w:w="2092" w:type="dxa"/>
          </w:tcPr>
          <w:p w:rsidR="00B83DD1" w:rsidRPr="00B83DD1" w:rsidRDefault="00B83DD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B83DD1" w:rsidRPr="00B83DD1" w:rsidTr="002D6BC7">
        <w:tc>
          <w:tcPr>
            <w:tcW w:w="7479" w:type="dxa"/>
          </w:tcPr>
          <w:p w:rsidR="00B83DD1" w:rsidRPr="004A773D" w:rsidRDefault="00B83DD1" w:rsidP="001832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2" w:type="dxa"/>
          </w:tcPr>
          <w:p w:rsidR="00B83DD1" w:rsidRPr="004A773D" w:rsidRDefault="00B83DD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83DD1" w:rsidRPr="00B83DD1" w:rsidTr="002D6BC7">
        <w:tc>
          <w:tcPr>
            <w:tcW w:w="7479" w:type="dxa"/>
          </w:tcPr>
          <w:p w:rsidR="00B83DD1" w:rsidRPr="0018320B" w:rsidRDefault="004B73EF" w:rsidP="002830D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Прочитайте приведённый ниже текст. Образуйте от слов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,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0F0F0"/>
              </w:rPr>
              <w:t>напечатанных заглавными буквами в конце строк, обозначенных номерами </w:t>
            </w:r>
            <w:r w:rsidR="002830D1" w:rsidRPr="002830D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0F0F0"/>
              </w:rPr>
              <w:t>1</w:t>
            </w:r>
            <w:r>
              <w:rPr>
                <w:rStyle w:val="mo"/>
                <w:rFonts w:ascii="MathJax_Main" w:hAnsi="MathJax_Main" w:cs="Arial"/>
                <w:color w:val="000000"/>
                <w:bdr w:val="none" w:sz="0" w:space="0" w:color="auto" w:frame="1"/>
                <w:shd w:val="clear" w:color="auto" w:fill="F0F0F0"/>
              </w:rPr>
              <w:t>–</w:t>
            </w:r>
            <w:r w:rsidR="002830D1" w:rsidRPr="002830D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0F0F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0F0F0"/>
              </w:rPr>
              <w:t xml:space="preserve"> однокоренные слова,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из группы </w:t>
            </w:r>
            <w:r w:rsidR="002830D1" w:rsidRPr="0018320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0F0F0"/>
              </w:rPr>
              <w:t>1</w:t>
            </w:r>
            <w:r>
              <w:rPr>
                <w:rStyle w:val="mo"/>
                <w:rFonts w:ascii="MathJax_Main" w:hAnsi="MathJax_Main" w:cs="Arial"/>
                <w:color w:val="000000"/>
                <w:bdr w:val="none" w:sz="0" w:space="0" w:color="auto" w:frame="1"/>
                <w:shd w:val="clear" w:color="auto" w:fill="F0F0F0"/>
              </w:rPr>
              <w:t>–</w:t>
            </w:r>
            <w:r w:rsidR="002830D1" w:rsidRPr="0018320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0F0F0"/>
              </w:rPr>
              <w:t>7</w:t>
            </w:r>
          </w:p>
        </w:tc>
        <w:tc>
          <w:tcPr>
            <w:tcW w:w="2092" w:type="dxa"/>
          </w:tcPr>
          <w:p w:rsidR="00B83DD1" w:rsidRPr="004A773D" w:rsidRDefault="00B83DD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006FF" w:rsidRPr="001F3071" w:rsidTr="002D6BC7">
        <w:tc>
          <w:tcPr>
            <w:tcW w:w="7479" w:type="dxa"/>
          </w:tcPr>
          <w:p w:rsidR="001F3071" w:rsidRPr="001F3071" w:rsidRDefault="001F3071" w:rsidP="001F3071">
            <w:pPr>
              <w:pStyle w:val="css-158dogj"/>
              <w:shd w:val="clear" w:color="auto" w:fill="FFFFFF"/>
              <w:textAlignment w:val="baseline"/>
              <w:rPr>
                <w:color w:val="333333"/>
                <w:szCs w:val="27"/>
                <w:lang w:val="en-US"/>
              </w:rPr>
            </w:pPr>
            <w:r w:rsidRPr="001F3071">
              <w:rPr>
                <w:b/>
                <w:color w:val="333333"/>
                <w:szCs w:val="27"/>
                <w:lang w:val="en-US"/>
              </w:rPr>
              <w:t>Mr. Bennett</w:t>
            </w:r>
            <w:r w:rsidRPr="001F3071">
              <w:rPr>
                <w:color w:val="333333"/>
                <w:szCs w:val="27"/>
                <w:lang w:val="en-US"/>
              </w:rPr>
              <w:t xml:space="preserve"> did find polycarbonate buyers in India, but now, because of lockdowns caused by the pandemic, he doesn’t break even. Still, as a self-professed lifelong</w:t>
            </w:r>
            <w:r w:rsidR="003D43D7">
              <w:rPr>
                <w:color w:val="333333"/>
                <w:szCs w:val="27"/>
                <w:lang w:val="en-US"/>
              </w:rPr>
              <w:t xml:space="preserve"> 1) …..</w:t>
            </w:r>
            <w:r w:rsidRPr="001F3071">
              <w:rPr>
                <w:color w:val="333333"/>
                <w:szCs w:val="27"/>
                <w:lang w:val="en-US"/>
              </w:rPr>
              <w:t xml:space="preserve">— </w:t>
            </w:r>
            <w:proofErr w:type="gramStart"/>
            <w:r w:rsidRPr="001F3071">
              <w:rPr>
                <w:color w:val="333333"/>
                <w:szCs w:val="27"/>
                <w:lang w:val="en-US"/>
              </w:rPr>
              <w:t>he</w:t>
            </w:r>
            <w:proofErr w:type="gramEnd"/>
            <w:r w:rsidRPr="001F3071">
              <w:rPr>
                <w:color w:val="333333"/>
                <w:szCs w:val="27"/>
                <w:lang w:val="en-US"/>
              </w:rPr>
              <w:t xml:space="preserve"> began to </w:t>
            </w:r>
            <w:r w:rsidR="003D43D7">
              <w:rPr>
                <w:color w:val="333333"/>
                <w:szCs w:val="27"/>
                <w:lang w:val="en-US"/>
              </w:rPr>
              <w:t xml:space="preserve">2) …. </w:t>
            </w:r>
            <w:r w:rsidRPr="001F3071">
              <w:rPr>
                <w:color w:val="333333"/>
                <w:szCs w:val="27"/>
                <w:lang w:val="en-US"/>
              </w:rPr>
              <w:t>CDs in 1988 because, as a CD</w:t>
            </w:r>
            <w:r w:rsidR="003D43D7">
              <w:rPr>
                <w:color w:val="333333"/>
                <w:szCs w:val="27"/>
                <w:lang w:val="en-US"/>
              </w:rPr>
              <w:t xml:space="preserve"> 3) … </w:t>
            </w:r>
            <w:r w:rsidRPr="001F3071">
              <w:rPr>
                <w:color w:val="333333"/>
                <w:szCs w:val="27"/>
                <w:lang w:val="en-US"/>
              </w:rPr>
              <w:t xml:space="preserve">, he had to learn how to properly dispose of damaged batches — Mr. Bennett is </w:t>
            </w:r>
            <w:r w:rsidR="003D43D7">
              <w:rPr>
                <w:color w:val="333333"/>
                <w:szCs w:val="27"/>
                <w:lang w:val="en-US"/>
              </w:rPr>
              <w:t xml:space="preserve">4) … </w:t>
            </w:r>
            <w:r w:rsidRPr="001F3071">
              <w:rPr>
                <w:color w:val="333333"/>
                <w:szCs w:val="27"/>
                <w:lang w:val="en-US"/>
              </w:rPr>
              <w:t>that CD recycling will catch on.“I realized that I know how to recycle this,” Mr. Bennett said in an interview. “But I don’t think the world knows.”</w:t>
            </w:r>
            <w:r w:rsidR="00735B8D">
              <w:rPr>
                <w:color w:val="333333"/>
                <w:szCs w:val="27"/>
                <w:lang w:val="en-US"/>
              </w:rPr>
              <w:t xml:space="preserve"> </w:t>
            </w:r>
            <w:r w:rsidRPr="001F3071">
              <w:rPr>
                <w:rStyle w:val="css-16f3y1r"/>
                <w:color w:val="666666"/>
                <w:szCs w:val="27"/>
                <w:bdr w:val="none" w:sz="0" w:space="0" w:color="auto" w:frame="1"/>
                <w:lang w:val="en-US"/>
              </w:rPr>
              <w:t>Bags of CDs wait on pallets to be recycled at the CD Recycling Center Salem, N.H.</w:t>
            </w:r>
            <w:r w:rsidRPr="001F3071">
              <w:rPr>
                <w:color w:val="121212"/>
                <w:lang w:val="en-US"/>
              </w:rPr>
              <w:t>A CD’s Journey</w:t>
            </w:r>
            <w:r w:rsidR="00735B8D">
              <w:rPr>
                <w:color w:val="333333"/>
                <w:szCs w:val="27"/>
                <w:lang w:val="en-US"/>
              </w:rPr>
              <w:t xml:space="preserve"> </w:t>
            </w:r>
            <w:r w:rsidRPr="001F3071">
              <w:rPr>
                <w:color w:val="333333"/>
                <w:szCs w:val="27"/>
                <w:lang w:val="en-US"/>
              </w:rPr>
              <w:t xml:space="preserve">CDs may seem like a relic, but when they entered consumer homes in the 1980s, they were a </w:t>
            </w:r>
            <w:r w:rsidR="008B4692">
              <w:rPr>
                <w:color w:val="333333"/>
                <w:szCs w:val="27"/>
                <w:lang w:val="en-US"/>
              </w:rPr>
              <w:t xml:space="preserve">5) … </w:t>
            </w:r>
            <w:r w:rsidRPr="001F3071">
              <w:rPr>
                <w:color w:val="333333"/>
                <w:szCs w:val="27"/>
                <w:lang w:val="en-US"/>
              </w:rPr>
              <w:t xml:space="preserve"> in information </w:t>
            </w:r>
            <w:r w:rsidRPr="001F3071">
              <w:rPr>
                <w:color w:val="333333"/>
                <w:szCs w:val="27"/>
                <w:lang w:val="en-US"/>
              </w:rPr>
              <w:lastRenderedPageBreak/>
              <w:t>sharing.</w:t>
            </w:r>
            <w:r w:rsidR="00735B8D">
              <w:rPr>
                <w:color w:val="333333"/>
                <w:szCs w:val="27"/>
                <w:lang w:val="en-US"/>
              </w:rPr>
              <w:t xml:space="preserve"> </w:t>
            </w:r>
            <w:r w:rsidRPr="001F3071">
              <w:rPr>
                <w:color w:val="333333"/>
                <w:szCs w:val="27"/>
                <w:lang w:val="en-US"/>
              </w:rPr>
              <w:t xml:space="preserve">“In the early ’80s, information storage was </w:t>
            </w:r>
            <w:r w:rsidR="00D878D0">
              <w:rPr>
                <w:color w:val="333333"/>
                <w:szCs w:val="27"/>
                <w:lang w:val="en-US"/>
              </w:rPr>
              <w:t xml:space="preserve">6) … </w:t>
            </w:r>
            <w:r w:rsidRPr="001F3071">
              <w:rPr>
                <w:color w:val="333333"/>
                <w:szCs w:val="27"/>
                <w:lang w:val="en-US"/>
              </w:rPr>
              <w:t xml:space="preserve">in magnetic tape and magnetic devices,” said </w:t>
            </w:r>
            <w:proofErr w:type="spellStart"/>
            <w:r w:rsidRPr="001F3071">
              <w:rPr>
                <w:color w:val="333333"/>
                <w:szCs w:val="27"/>
                <w:lang w:val="en-US"/>
              </w:rPr>
              <w:t>Kees</w:t>
            </w:r>
            <w:proofErr w:type="spellEnd"/>
            <w:r w:rsidRPr="001F3071">
              <w:rPr>
                <w:color w:val="333333"/>
                <w:szCs w:val="27"/>
                <w:lang w:val="en-US"/>
              </w:rPr>
              <w:t xml:space="preserve"> </w:t>
            </w:r>
            <w:proofErr w:type="spellStart"/>
            <w:r w:rsidRPr="001F3071">
              <w:rPr>
                <w:color w:val="333333"/>
                <w:szCs w:val="27"/>
                <w:lang w:val="en-US"/>
              </w:rPr>
              <w:t>Immink</w:t>
            </w:r>
            <w:proofErr w:type="spellEnd"/>
            <w:r w:rsidRPr="001F3071">
              <w:rPr>
                <w:color w:val="333333"/>
                <w:szCs w:val="27"/>
                <w:lang w:val="en-US"/>
              </w:rPr>
              <w:t>, who was one of eight engineers to create the CD in 1979. “The CD was groundbreaking.”</w:t>
            </w:r>
            <w:r w:rsidR="00735B8D">
              <w:rPr>
                <w:color w:val="333333"/>
                <w:szCs w:val="27"/>
                <w:lang w:val="en-US"/>
              </w:rPr>
              <w:t xml:space="preserve"> </w:t>
            </w:r>
            <w:r w:rsidRPr="001F3071">
              <w:rPr>
                <w:color w:val="333333"/>
                <w:szCs w:val="27"/>
                <w:lang w:val="en-US"/>
              </w:rPr>
              <w:t xml:space="preserve">His team had started with the goal of making a disc capable of storing music longer than Beethoven’s “Symphony No. 9,” which is close to 70 minutes long. What resulted was </w:t>
            </w:r>
            <w:r w:rsidRPr="008E4A0C">
              <w:rPr>
                <w:color w:val="333333"/>
                <w:szCs w:val="27"/>
                <w:lang w:val="en-US"/>
              </w:rPr>
              <w:t>something</w:t>
            </w:r>
            <w:r w:rsidRPr="001F3071">
              <w:rPr>
                <w:color w:val="333333"/>
                <w:szCs w:val="27"/>
                <w:lang w:val="en-US"/>
              </w:rPr>
              <w:t xml:space="preserve"> that could save “other digital media and essentially all software,” he recalled.</w:t>
            </w:r>
          </w:p>
          <w:p w:rsidR="001F3071" w:rsidRPr="001F3071" w:rsidRDefault="001F3071" w:rsidP="001F3071">
            <w:pPr>
              <w:pStyle w:val="css-158dogj"/>
              <w:shd w:val="clear" w:color="auto" w:fill="FFFFFF"/>
              <w:textAlignment w:val="baseline"/>
              <w:rPr>
                <w:color w:val="333333"/>
                <w:szCs w:val="27"/>
                <w:lang w:val="en-US"/>
              </w:rPr>
            </w:pPr>
            <w:r w:rsidRPr="001F3071">
              <w:rPr>
                <w:color w:val="333333"/>
                <w:szCs w:val="27"/>
                <w:lang w:val="en-US"/>
              </w:rPr>
              <w:t xml:space="preserve">“Mechanical engineers who produced </w:t>
            </w:r>
            <w:r w:rsidR="003321B3">
              <w:rPr>
                <w:color w:val="333333"/>
                <w:szCs w:val="27"/>
                <w:lang w:val="en-US"/>
              </w:rPr>
              <w:t>7)</w:t>
            </w:r>
            <w:proofErr w:type="gramStart"/>
            <w:r w:rsidR="003321B3">
              <w:rPr>
                <w:color w:val="333333"/>
                <w:szCs w:val="27"/>
                <w:lang w:val="en-US"/>
              </w:rPr>
              <w:t xml:space="preserve">…  </w:t>
            </w:r>
            <w:r w:rsidRPr="001F3071">
              <w:rPr>
                <w:color w:val="333333"/>
                <w:szCs w:val="27"/>
                <w:lang w:val="en-US"/>
              </w:rPr>
              <w:t>gramophones</w:t>
            </w:r>
            <w:proofErr w:type="gramEnd"/>
            <w:r w:rsidRPr="001F3071">
              <w:rPr>
                <w:color w:val="333333"/>
                <w:szCs w:val="27"/>
                <w:lang w:val="en-US"/>
              </w:rPr>
              <w:t xml:space="preserve"> became instantly obsolete,” Mr. </w:t>
            </w:r>
            <w:proofErr w:type="spellStart"/>
            <w:r w:rsidRPr="001F3071">
              <w:rPr>
                <w:color w:val="333333"/>
                <w:szCs w:val="27"/>
                <w:lang w:val="en-US"/>
              </w:rPr>
              <w:t>Immink</w:t>
            </w:r>
            <w:proofErr w:type="spellEnd"/>
            <w:r w:rsidRPr="001F3071">
              <w:rPr>
                <w:color w:val="333333"/>
                <w:szCs w:val="27"/>
                <w:lang w:val="en-US"/>
              </w:rPr>
              <w:t xml:space="preserve"> said.</w:t>
            </w:r>
          </w:p>
          <w:p w:rsidR="001F3071" w:rsidRPr="001F3071" w:rsidRDefault="001F3071" w:rsidP="002830D1">
            <w:pPr>
              <w:spacing w:before="100" w:beforeAutospacing="1" w:after="100" w:afterAutospacing="1"/>
              <w:textAlignment w:val="baseline"/>
              <w:rPr>
                <w:rStyle w:val="a5"/>
                <w:rFonts w:ascii="Arial" w:hAnsi="Arial" w:cs="Arial"/>
                <w:color w:val="000000"/>
                <w:sz w:val="18"/>
                <w:szCs w:val="18"/>
                <w:shd w:val="clear" w:color="auto" w:fill="F0F0F0"/>
                <w:lang w:val="en-US"/>
              </w:rPr>
            </w:pPr>
          </w:p>
        </w:tc>
        <w:tc>
          <w:tcPr>
            <w:tcW w:w="2092" w:type="dxa"/>
          </w:tcPr>
          <w:p w:rsidR="00786EA6" w:rsidRPr="00960C96" w:rsidRDefault="00960C96" w:rsidP="00786EA6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960C96">
              <w:rPr>
                <w:color w:val="333333"/>
                <w:szCs w:val="27"/>
                <w:lang w:val="en-US"/>
              </w:rPr>
              <w:lastRenderedPageBreak/>
              <w:t>ENVIRONMENT</w:t>
            </w:r>
          </w:p>
          <w:p w:rsidR="00786EA6" w:rsidRPr="00960C96" w:rsidRDefault="00960C96" w:rsidP="00786EA6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960C96">
              <w:rPr>
                <w:color w:val="333333"/>
                <w:szCs w:val="27"/>
                <w:lang w:val="en-US"/>
              </w:rPr>
              <w:t>CYCLE</w:t>
            </w:r>
          </w:p>
          <w:p w:rsidR="00786EA6" w:rsidRPr="00960C96" w:rsidRDefault="00960C96" w:rsidP="00786EA6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960C96">
              <w:rPr>
                <w:color w:val="333333"/>
                <w:szCs w:val="27"/>
                <w:lang w:val="en-US"/>
              </w:rPr>
              <w:t>MANUFACTURE</w:t>
            </w:r>
          </w:p>
          <w:p w:rsidR="00786EA6" w:rsidRPr="00960C96" w:rsidRDefault="00960C96" w:rsidP="00786EA6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960C96">
              <w:rPr>
                <w:color w:val="333333"/>
                <w:szCs w:val="27"/>
                <w:lang w:val="en-US"/>
              </w:rPr>
              <w:t>HOPEFUL</w:t>
            </w:r>
          </w:p>
          <w:p w:rsidR="00786EA6" w:rsidRPr="00960C96" w:rsidRDefault="00960C96" w:rsidP="00786EA6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960C96">
              <w:rPr>
                <w:color w:val="333333"/>
                <w:szCs w:val="27"/>
                <w:lang w:val="en-US"/>
              </w:rPr>
              <w:t>REVEAL</w:t>
            </w:r>
          </w:p>
          <w:p w:rsidR="00786EA6" w:rsidRPr="00960C96" w:rsidRDefault="00960C96" w:rsidP="00786EA6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960C96">
              <w:rPr>
                <w:color w:val="333333"/>
                <w:szCs w:val="27"/>
                <w:lang w:val="en-US"/>
              </w:rPr>
              <w:t>MAIN</w:t>
            </w:r>
          </w:p>
          <w:p w:rsidR="004006FF" w:rsidRPr="00786EA6" w:rsidRDefault="00960C96" w:rsidP="00960C96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960C96">
              <w:rPr>
                <w:color w:val="333333"/>
                <w:szCs w:val="27"/>
                <w:lang w:val="en-US"/>
              </w:rPr>
              <w:t>EXCEL</w:t>
            </w:r>
          </w:p>
        </w:tc>
      </w:tr>
      <w:tr w:rsidR="001F3071" w:rsidRPr="001F3071" w:rsidTr="002D6BC7">
        <w:tc>
          <w:tcPr>
            <w:tcW w:w="7479" w:type="dxa"/>
          </w:tcPr>
          <w:p w:rsidR="001F3071" w:rsidRPr="00786EA6" w:rsidRDefault="00786EA6" w:rsidP="004923E5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786EA6">
              <w:rPr>
                <w:color w:val="333333"/>
                <w:szCs w:val="27"/>
                <w:lang w:val="en-US"/>
              </w:rPr>
              <w:lastRenderedPageBreak/>
              <w:t>ENVIRONMENTALIST</w:t>
            </w:r>
          </w:p>
          <w:p w:rsidR="003D43D7" w:rsidRPr="00786EA6" w:rsidRDefault="00786EA6" w:rsidP="004923E5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786EA6">
              <w:rPr>
                <w:color w:val="333333"/>
                <w:szCs w:val="27"/>
                <w:lang w:val="en-US"/>
              </w:rPr>
              <w:t>RECYCLE</w:t>
            </w:r>
          </w:p>
          <w:p w:rsidR="003D43D7" w:rsidRPr="00786EA6" w:rsidRDefault="00786EA6" w:rsidP="004923E5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786EA6">
              <w:rPr>
                <w:color w:val="333333"/>
                <w:szCs w:val="27"/>
                <w:lang w:val="en-US"/>
              </w:rPr>
              <w:t>MANUFACTURER</w:t>
            </w:r>
          </w:p>
          <w:p w:rsidR="003D43D7" w:rsidRPr="00786EA6" w:rsidRDefault="00786EA6" w:rsidP="004923E5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786EA6">
              <w:rPr>
                <w:color w:val="333333"/>
                <w:szCs w:val="27"/>
                <w:lang w:val="en-US"/>
              </w:rPr>
              <w:t>HOPEFUL</w:t>
            </w:r>
          </w:p>
          <w:p w:rsidR="00735B8D" w:rsidRPr="00786EA6" w:rsidRDefault="00786EA6" w:rsidP="004923E5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786EA6">
              <w:rPr>
                <w:color w:val="333333"/>
                <w:szCs w:val="27"/>
                <w:lang w:val="en-US"/>
              </w:rPr>
              <w:t>REVELATION</w:t>
            </w:r>
          </w:p>
          <w:p w:rsidR="00D878D0" w:rsidRPr="00786EA6" w:rsidRDefault="00786EA6" w:rsidP="004923E5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786EA6">
              <w:rPr>
                <w:color w:val="333333"/>
                <w:szCs w:val="27"/>
                <w:lang w:val="en-US"/>
              </w:rPr>
              <w:t>MAINLY</w:t>
            </w:r>
          </w:p>
          <w:p w:rsidR="00D878D0" w:rsidRPr="001F3071" w:rsidRDefault="00786EA6" w:rsidP="004923E5">
            <w:pPr>
              <w:pStyle w:val="css-158dogj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b/>
                <w:color w:val="333333"/>
                <w:szCs w:val="27"/>
                <w:lang w:val="en-US"/>
              </w:rPr>
            </w:pPr>
            <w:r w:rsidRPr="00786EA6">
              <w:rPr>
                <w:color w:val="333333"/>
                <w:szCs w:val="27"/>
                <w:lang w:val="en-US"/>
              </w:rPr>
              <w:t>EXCELLENT</w:t>
            </w:r>
          </w:p>
        </w:tc>
        <w:tc>
          <w:tcPr>
            <w:tcW w:w="2092" w:type="dxa"/>
          </w:tcPr>
          <w:p w:rsidR="001F3071" w:rsidRPr="001F3071" w:rsidRDefault="001F3071" w:rsidP="00FF28A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2415C8" w:rsidRPr="004006FF" w:rsidRDefault="002415C8" w:rsidP="004006FF">
      <w:pPr>
        <w:pStyle w:val="css-158dogj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en-US"/>
        </w:rPr>
      </w:pPr>
    </w:p>
    <w:sectPr w:rsidR="002415C8" w:rsidRPr="004006FF" w:rsidSect="0021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40B"/>
    <w:multiLevelType w:val="hybridMultilevel"/>
    <w:tmpl w:val="C9A6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83A"/>
    <w:multiLevelType w:val="hybridMultilevel"/>
    <w:tmpl w:val="DBD63276"/>
    <w:lvl w:ilvl="0" w:tplc="ED94F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18E3"/>
    <w:multiLevelType w:val="hybridMultilevel"/>
    <w:tmpl w:val="DE065136"/>
    <w:lvl w:ilvl="0" w:tplc="ED94F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28A7"/>
    <w:rsid w:val="000914BD"/>
    <w:rsid w:val="000B461A"/>
    <w:rsid w:val="0018320B"/>
    <w:rsid w:val="001D7D63"/>
    <w:rsid w:val="001F3071"/>
    <w:rsid w:val="00215168"/>
    <w:rsid w:val="002415C8"/>
    <w:rsid w:val="002830D1"/>
    <w:rsid w:val="002D6BC7"/>
    <w:rsid w:val="003321B3"/>
    <w:rsid w:val="003B0BCB"/>
    <w:rsid w:val="003D43D7"/>
    <w:rsid w:val="004006FF"/>
    <w:rsid w:val="00404157"/>
    <w:rsid w:val="004923E5"/>
    <w:rsid w:val="004A773D"/>
    <w:rsid w:val="004B73EF"/>
    <w:rsid w:val="00541637"/>
    <w:rsid w:val="00576146"/>
    <w:rsid w:val="005B527A"/>
    <w:rsid w:val="005C132E"/>
    <w:rsid w:val="005C4DB2"/>
    <w:rsid w:val="00610514"/>
    <w:rsid w:val="006679B1"/>
    <w:rsid w:val="006A2B78"/>
    <w:rsid w:val="00716539"/>
    <w:rsid w:val="00735B8D"/>
    <w:rsid w:val="0075178D"/>
    <w:rsid w:val="00786EA6"/>
    <w:rsid w:val="008660DB"/>
    <w:rsid w:val="008B4692"/>
    <w:rsid w:val="008E4A0C"/>
    <w:rsid w:val="0090286B"/>
    <w:rsid w:val="00960C96"/>
    <w:rsid w:val="00993BB6"/>
    <w:rsid w:val="009B0C76"/>
    <w:rsid w:val="00AA2F22"/>
    <w:rsid w:val="00AA3E7E"/>
    <w:rsid w:val="00AF6532"/>
    <w:rsid w:val="00B83DD1"/>
    <w:rsid w:val="00BC5586"/>
    <w:rsid w:val="00BC5E4C"/>
    <w:rsid w:val="00C016E1"/>
    <w:rsid w:val="00C110C0"/>
    <w:rsid w:val="00CB626B"/>
    <w:rsid w:val="00CE43D5"/>
    <w:rsid w:val="00CF121A"/>
    <w:rsid w:val="00D016CC"/>
    <w:rsid w:val="00D06F4A"/>
    <w:rsid w:val="00D30E9D"/>
    <w:rsid w:val="00D878D0"/>
    <w:rsid w:val="00D9601F"/>
    <w:rsid w:val="00DB737F"/>
    <w:rsid w:val="00E0126D"/>
    <w:rsid w:val="00E76857"/>
    <w:rsid w:val="00EC771D"/>
    <w:rsid w:val="00F35E47"/>
    <w:rsid w:val="00F53046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s-158dogj">
    <w:name w:val="css-158dogj"/>
    <w:basedOn w:val="a"/>
    <w:rsid w:val="00FF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a0"/>
    <w:rsid w:val="00B83DD1"/>
  </w:style>
  <w:style w:type="table" w:styleId="a3">
    <w:name w:val="Table Grid"/>
    <w:basedOn w:val="a1"/>
    <w:uiPriority w:val="59"/>
    <w:rsid w:val="00B83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B6"/>
    <w:pPr>
      <w:ind w:left="720"/>
      <w:contextualSpacing/>
    </w:pPr>
  </w:style>
  <w:style w:type="character" w:styleId="a5">
    <w:name w:val="Emphasis"/>
    <w:basedOn w:val="a0"/>
    <w:uiPriority w:val="20"/>
    <w:qFormat/>
    <w:rsid w:val="0090286B"/>
    <w:rPr>
      <w:i/>
      <w:iCs/>
    </w:rPr>
  </w:style>
  <w:style w:type="character" w:styleId="a6">
    <w:name w:val="Hyperlink"/>
    <w:basedOn w:val="a0"/>
    <w:uiPriority w:val="99"/>
    <w:unhideWhenUsed/>
    <w:rsid w:val="007517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ss-16f3y1r">
    <w:name w:val="css-16f3y1r"/>
    <w:basedOn w:val="a0"/>
    <w:rsid w:val="001F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7127-7E68-4AE5-99CA-DE1A1ACE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2020-11-10T07:30:00Z</dcterms:created>
  <dcterms:modified xsi:type="dcterms:W3CDTF">2020-11-11T15:44:00Z</dcterms:modified>
</cp:coreProperties>
</file>