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F5" w:rsidRPr="00A80CA8" w:rsidRDefault="002C78F5" w:rsidP="002C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CA8">
        <w:rPr>
          <w:rFonts w:ascii="Times New Roman" w:hAnsi="Times New Roman"/>
          <w:b/>
          <w:sz w:val="28"/>
          <w:szCs w:val="28"/>
        </w:rPr>
        <w:t xml:space="preserve">Тамбовское областное государственное бюджетное </w:t>
      </w:r>
    </w:p>
    <w:p w:rsidR="002C78F5" w:rsidRPr="00A80CA8" w:rsidRDefault="002C78F5" w:rsidP="002C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CA8">
        <w:rPr>
          <w:rFonts w:ascii="Times New Roman" w:hAnsi="Times New Roman"/>
          <w:b/>
          <w:sz w:val="28"/>
          <w:szCs w:val="28"/>
        </w:rPr>
        <w:t xml:space="preserve">профессиональное образовательное учреждение </w:t>
      </w:r>
    </w:p>
    <w:p w:rsidR="002C78F5" w:rsidRPr="00A80CA8" w:rsidRDefault="002C78F5" w:rsidP="002C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CA8">
        <w:rPr>
          <w:rFonts w:ascii="Times New Roman" w:hAnsi="Times New Roman"/>
          <w:b/>
          <w:sz w:val="28"/>
          <w:szCs w:val="28"/>
        </w:rPr>
        <w:t xml:space="preserve">«Мичуринский </w:t>
      </w:r>
      <w:r>
        <w:rPr>
          <w:rFonts w:ascii="Times New Roman" w:hAnsi="Times New Roman"/>
          <w:b/>
          <w:sz w:val="28"/>
          <w:szCs w:val="28"/>
        </w:rPr>
        <w:t>агросоциальный колледж</w:t>
      </w:r>
      <w:r w:rsidRPr="00A80CA8">
        <w:rPr>
          <w:rFonts w:ascii="Times New Roman" w:hAnsi="Times New Roman"/>
          <w:b/>
          <w:sz w:val="28"/>
          <w:szCs w:val="28"/>
        </w:rPr>
        <w:t>»</w:t>
      </w:r>
    </w:p>
    <w:p w:rsidR="002C78F5" w:rsidRPr="00A80CA8" w:rsidRDefault="002C78F5" w:rsidP="002C78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0CA8">
        <w:rPr>
          <w:rFonts w:ascii="Times New Roman" w:hAnsi="Times New Roman"/>
          <w:b/>
          <w:sz w:val="28"/>
          <w:szCs w:val="28"/>
        </w:rPr>
        <w:t xml:space="preserve">(ТОГБПОУ «Мичуринский </w:t>
      </w:r>
      <w:r>
        <w:rPr>
          <w:rFonts w:ascii="Times New Roman" w:hAnsi="Times New Roman"/>
          <w:b/>
          <w:sz w:val="28"/>
          <w:szCs w:val="28"/>
        </w:rPr>
        <w:t>агросоциальный колледж</w:t>
      </w:r>
      <w:r w:rsidRPr="00A80CA8">
        <w:rPr>
          <w:rFonts w:ascii="Times New Roman" w:hAnsi="Times New Roman"/>
          <w:b/>
          <w:sz w:val="28"/>
          <w:szCs w:val="28"/>
        </w:rPr>
        <w:t>»)</w:t>
      </w:r>
    </w:p>
    <w:p w:rsidR="002C78F5" w:rsidRDefault="002C78F5" w:rsidP="00AE3CA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8F5" w:rsidRDefault="002C78F5" w:rsidP="00AE3CA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E8" w:rsidRDefault="005A08E8" w:rsidP="002C78F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</w:rPr>
      </w:pPr>
    </w:p>
    <w:p w:rsidR="005A08E8" w:rsidRDefault="005A08E8" w:rsidP="002C78F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</w:rPr>
      </w:pPr>
    </w:p>
    <w:p w:rsidR="005A08E8" w:rsidRDefault="00194386" w:rsidP="002C78F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</w:rPr>
      </w:pPr>
      <w:r>
        <w:rPr>
          <w:noProof/>
        </w:rPr>
        <w:drawing>
          <wp:inline distT="0" distB="0" distL="0" distR="0">
            <wp:extent cx="5027980" cy="2830797"/>
            <wp:effectExtent l="0" t="0" r="1270" b="8255"/>
            <wp:docPr id="1" name="Рисунок 1" descr="https://otkrytky.ru/o/img/0342/otrkytky-ru-20-bXlrYWxlaWRvc2NvcGUuc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krytky.ru/o/img/0342/otrkytky-ru-20-bXlrYWxlaWRvc2NvcGUuc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31" cy="28343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08E8" w:rsidRDefault="005A08E8" w:rsidP="002C78F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40"/>
          <w:szCs w:val="40"/>
        </w:rPr>
      </w:pPr>
    </w:p>
    <w:p w:rsidR="002C78F5" w:rsidRPr="002C11AD" w:rsidRDefault="002C78F5" w:rsidP="002C78F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2C11AD">
        <w:rPr>
          <w:b/>
          <w:bCs/>
          <w:color w:val="000000"/>
          <w:sz w:val="40"/>
          <w:szCs w:val="40"/>
        </w:rPr>
        <w:t>Методическая разработка</w:t>
      </w:r>
    </w:p>
    <w:p w:rsidR="002C78F5" w:rsidRPr="002C11AD" w:rsidRDefault="002C78F5" w:rsidP="002C78F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2C11AD">
        <w:rPr>
          <w:b/>
          <w:bCs/>
          <w:color w:val="000000"/>
          <w:sz w:val="28"/>
          <w:szCs w:val="28"/>
        </w:rPr>
        <w:t>Внеклассного мероприятия</w:t>
      </w:r>
      <w:r>
        <w:rPr>
          <w:b/>
          <w:bCs/>
          <w:color w:val="000000"/>
          <w:sz w:val="28"/>
          <w:szCs w:val="28"/>
        </w:rPr>
        <w:t xml:space="preserve"> - викторины</w:t>
      </w:r>
      <w:r w:rsidRPr="002C11A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«Что? Где? Когда?»</w:t>
      </w:r>
      <w:r w:rsidRPr="002C11AD">
        <w:rPr>
          <w:b/>
          <w:bCs/>
          <w:color w:val="000000"/>
          <w:sz w:val="28"/>
          <w:szCs w:val="28"/>
        </w:rPr>
        <w:t xml:space="preserve"> </w:t>
      </w:r>
    </w:p>
    <w:p w:rsidR="002C78F5" w:rsidRPr="002C11AD" w:rsidRDefault="002C78F5" w:rsidP="002C78F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32"/>
          <w:szCs w:val="32"/>
        </w:rPr>
      </w:pPr>
      <w:r w:rsidRPr="002C11AD">
        <w:rPr>
          <w:b/>
          <w:bCs/>
          <w:color w:val="000000"/>
          <w:sz w:val="32"/>
          <w:szCs w:val="32"/>
        </w:rPr>
        <w:t xml:space="preserve">для студентов групп </w:t>
      </w:r>
      <w:r w:rsidR="005A08E8" w:rsidRPr="005A08E8">
        <w:rPr>
          <w:b/>
          <w:bCs/>
          <w:color w:val="000000"/>
          <w:sz w:val="32"/>
          <w:szCs w:val="32"/>
        </w:rPr>
        <w:t>ТР</w:t>
      </w:r>
      <w:r w:rsidRPr="005A08E8">
        <w:rPr>
          <w:b/>
          <w:bCs/>
          <w:color w:val="000000"/>
          <w:sz w:val="32"/>
          <w:szCs w:val="32"/>
        </w:rPr>
        <w:t>21</w:t>
      </w:r>
      <w:r w:rsidR="005A08E8" w:rsidRPr="005A08E8">
        <w:rPr>
          <w:b/>
          <w:bCs/>
          <w:color w:val="000000"/>
          <w:sz w:val="32"/>
          <w:szCs w:val="32"/>
        </w:rPr>
        <w:t>-Р</w:t>
      </w:r>
      <w:r w:rsidRPr="005A08E8">
        <w:rPr>
          <w:b/>
          <w:bCs/>
          <w:color w:val="000000"/>
          <w:sz w:val="32"/>
          <w:szCs w:val="32"/>
        </w:rPr>
        <w:t>31</w:t>
      </w:r>
    </w:p>
    <w:p w:rsidR="002C78F5" w:rsidRDefault="002C78F5" w:rsidP="002C78F5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/>
          <w:sz w:val="21"/>
          <w:szCs w:val="21"/>
        </w:rPr>
      </w:pPr>
      <w:r w:rsidRPr="002C11AD">
        <w:rPr>
          <w:b/>
          <w:bCs/>
          <w:color w:val="000000"/>
          <w:sz w:val="32"/>
          <w:szCs w:val="32"/>
        </w:rPr>
        <w:t xml:space="preserve"> </w:t>
      </w:r>
    </w:p>
    <w:p w:rsidR="002C78F5" w:rsidRDefault="002C78F5" w:rsidP="00AE3CA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8F5" w:rsidRDefault="002C78F5" w:rsidP="00AE3CA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8F5" w:rsidRDefault="002C78F5" w:rsidP="00AE3CA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8F5" w:rsidRDefault="002C78F5" w:rsidP="002C78F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80CA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азработал преподаватель</w:t>
      </w:r>
    </w:p>
    <w:p w:rsidR="002C78F5" w:rsidRDefault="002C78F5" w:rsidP="002C78F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Специальных дисциплин</w:t>
      </w:r>
    </w:p>
    <w:p w:rsidR="002C78F5" w:rsidRPr="00A80CA8" w:rsidRDefault="002C78F5" w:rsidP="002C78F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Поплёвина Е.В.</w:t>
      </w:r>
    </w:p>
    <w:p w:rsidR="002C78F5" w:rsidRDefault="002C78F5" w:rsidP="002C78F5">
      <w:pPr>
        <w:jc w:val="center"/>
      </w:pPr>
    </w:p>
    <w:p w:rsidR="002C78F5" w:rsidRDefault="002C78F5" w:rsidP="002C78F5">
      <w:pPr>
        <w:jc w:val="center"/>
      </w:pPr>
    </w:p>
    <w:p w:rsidR="002C78F5" w:rsidRDefault="002C78F5" w:rsidP="002C78F5"/>
    <w:p w:rsidR="005A08E8" w:rsidRDefault="005A08E8" w:rsidP="002C78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94386" w:rsidRDefault="00194386" w:rsidP="002C78F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78F5" w:rsidRDefault="002C78F5" w:rsidP="005A08E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80CA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Турмасово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202</w:t>
      </w:r>
      <w:r w:rsidR="005A08E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C78F5" w:rsidRPr="002C78F5" w:rsidRDefault="002C78F5" w:rsidP="00AE3C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 мероприятия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2C7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бобщить, систематизировать и закрепить знания </w:t>
      </w:r>
      <w:proofErr w:type="gramStart"/>
      <w:r w:rsidRPr="002C7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2C7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через </w:t>
      </w:r>
      <w:r w:rsidRPr="002C78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игру</w:t>
      </w:r>
      <w:r w:rsidRPr="002C7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"</w:t>
      </w:r>
      <w:r w:rsidRPr="002C78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Что</w:t>
      </w:r>
      <w:r w:rsidRPr="002C7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 </w:t>
      </w:r>
      <w:r w:rsidRPr="002C78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Где</w:t>
      </w:r>
      <w:r w:rsidRPr="002C7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 </w:t>
      </w:r>
      <w:r w:rsidRPr="002C78F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Когда</w:t>
      </w:r>
      <w:r w:rsidRPr="002C78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?" посвященную всемирному дню туризма.</w:t>
      </w:r>
    </w:p>
    <w:p w:rsidR="002C78F5" w:rsidRPr="002C78F5" w:rsidRDefault="002C78F5" w:rsidP="002C7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мероприятия</w:t>
      </w:r>
      <w:r w:rsidRPr="002C7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2C78F5" w:rsidRPr="002C78F5" w:rsidRDefault="002C78F5" w:rsidP="002C7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знаний о туризме, краеведении;</w:t>
      </w:r>
    </w:p>
    <w:p w:rsidR="002C78F5" w:rsidRDefault="002C78F5" w:rsidP="002C7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эмоционально-положительного отношения друг к другу, чувства коллективизма;</w:t>
      </w:r>
    </w:p>
    <w:p w:rsidR="002C78F5" w:rsidRDefault="002C78F5" w:rsidP="002C7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8E8" w:rsidRDefault="005A08E8" w:rsidP="002C7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8E8" w:rsidRDefault="00200E4E" w:rsidP="00200E4E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54760" cy="4254760"/>
            <wp:effectExtent l="0" t="0" r="0" b="0"/>
            <wp:docPr id="6" name="Рисунок 6" descr="https://vdohnovenno.ru/sites/default/files/2023-09/3727325eb983dbf3c86e97130c281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dohnovenno.ru/sites/default/files/2023-09/3727325eb983dbf3c86e97130c2813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487" cy="4252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A08E8" w:rsidRDefault="005A08E8" w:rsidP="002C7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8E8" w:rsidRDefault="005A08E8" w:rsidP="002C7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8E8" w:rsidRDefault="005A08E8" w:rsidP="002C7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8E8" w:rsidRDefault="005A08E8" w:rsidP="002C7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8E8" w:rsidRDefault="005A08E8" w:rsidP="002C7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8E8" w:rsidRDefault="005A08E8" w:rsidP="002C7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8E8" w:rsidRDefault="005A08E8" w:rsidP="002C7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8E8" w:rsidRDefault="005A08E8" w:rsidP="002C7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8E8" w:rsidRDefault="005A08E8" w:rsidP="002C7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8E8" w:rsidRDefault="005A08E8" w:rsidP="002C7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8E8" w:rsidRDefault="005A08E8" w:rsidP="002C7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08E8" w:rsidRDefault="005A08E8" w:rsidP="002C78F5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CD2" w:rsidRDefault="00AE3CA3" w:rsidP="00AE3C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AE3CA3">
        <w:rPr>
          <w:rFonts w:ascii="Times New Roman" w:hAnsi="Times New Roman" w:cs="Times New Roman"/>
          <w:sz w:val="28"/>
          <w:szCs w:val="28"/>
        </w:rPr>
        <w:t>Добрый день дорогие участники и гости нашего мероприятия!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 сентября во всех странах мира празднуют Всемирный день туризма. Этот праздник, как и большинство праздничных дат, имеющих международный формат, был учрежден по решению Генеральной ассамблеи Всемирной туристской организации. День туриста посвящается каждому, кто хоть раз в жизни путешествовал, ходил в поход или экскурсию.</w:t>
      </w:r>
    </w:p>
    <w:p w:rsidR="007939DF" w:rsidRPr="007939DF" w:rsidRDefault="007939DF" w:rsidP="00AE3C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Вопрос к участникам: </w:t>
      </w:r>
      <w:r w:rsidR="00194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Ребята, а вы </w:t>
      </w:r>
      <w:proofErr w:type="gramStart"/>
      <w:r w:rsidR="00194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ни </w:t>
      </w:r>
      <w:r w:rsidRPr="00793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будь</w:t>
      </w:r>
      <w:proofErr w:type="gramEnd"/>
      <w:r w:rsidR="00194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93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путешествовали. Поделитесь своими впечатлениями: гд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вы были и что вам запомнилось?</w:t>
      </w:r>
    </w:p>
    <w:p w:rsidR="00AE3CA3" w:rsidRDefault="00AE3CA3" w:rsidP="00AE3C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в рамках этого замечательного праздника, мы с вами пров</w:t>
      </w:r>
      <w:r w:rsidR="005A0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едем викторину Что? Где? Когда?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которая будет посвящена достопримечательностям нашего города. </w:t>
      </w:r>
      <w:r w:rsidR="00793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настоящее время наш город также активно посещают </w:t>
      </w:r>
      <w:r w:rsidR="005A0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туристы,</w:t>
      </w:r>
      <w:r w:rsidR="00793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из </w:t>
      </w:r>
      <w:r w:rsidR="005A08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России,</w:t>
      </w:r>
      <w:r w:rsidR="00793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из-за рубежа.</w:t>
      </w:r>
    </w:p>
    <w:p w:rsidR="00AE3CA3" w:rsidRDefault="00AE3CA3" w:rsidP="00AE3C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нас участвуют три команды, каждая команда должна представить нам своего капитана, сказать название команды и прочитать свой девиз. Перед тем как вы начнете, хочу вам представить председателя жюри, который будет оценивать ваши ответы. В качестве жюри у нас сегодня присутствует </w:t>
      </w:r>
      <w:r w:rsidR="00793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директора учебно-</w:t>
      </w:r>
      <w:r w:rsidR="00080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воспитательной работе </w:t>
      </w:r>
      <w:proofErr w:type="spellStart"/>
      <w:r w:rsidR="00080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Хованова</w:t>
      </w:r>
      <w:proofErr w:type="spellEnd"/>
      <w:r w:rsidR="00080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Валентина Владимировна.</w:t>
      </w:r>
    </w:p>
    <w:p w:rsidR="00AE3CA3" w:rsidRDefault="00AE3CA3" w:rsidP="00AE3CA3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прошу вас озвучить свое домашнее задание. Конкурс </w:t>
      </w:r>
      <w:r w:rsidR="004D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оценивается</w:t>
      </w:r>
      <w:r w:rsidR="004D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793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два</w:t>
      </w:r>
      <w:r w:rsidR="004D3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E3CA3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капитан каждой команды озвучивает название и девиз).</w:t>
      </w:r>
    </w:p>
    <w:p w:rsidR="004D373A" w:rsidRDefault="004D373A" w:rsidP="00AE3CA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 жюри подводит итоги первого </w:t>
      </w:r>
      <w:r w:rsidR="001943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прошу команды обратить внимание на интерактивную </w:t>
      </w:r>
      <w:r w:rsidR="003E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доску,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для вас прозвучит первый видео вопрос от </w:t>
      </w:r>
      <w:r w:rsidR="003E71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Свиридовой Екатерины Александровны, советника по воспитательной работе.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Вопросы имеют туристическую направленность по достопримечательностям нашего славного города и задают их преподаватели нашего колледжа. Вопросы слушайте внимательно, на раздумывание у вас будет три минуты. За 10 секунд до окончания времени моя помощница  озвучит время, и вы должны будете написать свои ответы на листочках и передать ей их. Ответы оцениваются жюри максимально в один балл.</w:t>
      </w:r>
    </w:p>
    <w:p w:rsidR="007C7175" w:rsidRDefault="007C7175" w:rsidP="00AE3CA3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 включает на интерактивной доске видео вопрос.</w:t>
      </w:r>
    </w:p>
    <w:p w:rsidR="00194386" w:rsidRPr="007C7175" w:rsidRDefault="00194386" w:rsidP="00194386">
      <w:pPr>
        <w:spacing w:after="0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308CA566" wp14:editId="1EB20E93">
            <wp:extent cx="2827176" cy="28648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9359" t="63283" r="38622" b="15052"/>
                    <a:stretch/>
                  </pic:blipFill>
                  <pic:spPr bwMode="auto">
                    <a:xfrm>
                      <a:off x="0" y="0"/>
                      <a:ext cx="2827176" cy="28648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09A7" w:rsidRDefault="004D373A" w:rsidP="00AE3CA3">
      <w:pPr>
        <w:spacing w:after="0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0804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</w:t>
      </w:r>
      <w:r w:rsidR="000804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</w:t>
      </w:r>
      <w:r w:rsidRPr="000804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04F3" w:rsidRPr="000804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объект </w:t>
      </w:r>
      <w:r w:rsidR="000804F3" w:rsidRPr="000804F3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 в </w:t>
      </w:r>
      <w:hyperlink r:id="rId9" w:tooltip="Мичуринск" w:history="1">
        <w:r w:rsidR="000804F3" w:rsidRPr="000804F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Мичуринске</w:t>
        </w:r>
      </w:hyperlink>
      <w:r w:rsidR="000804F3" w:rsidRPr="000804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городской купеческой усадьбе XIX века, </w:t>
      </w:r>
      <w:r w:rsidR="000804F3" w:rsidRPr="000804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включает жилой дом и дворовые постройки — каретный сарай, погреб и амбар, приспособленный в 1930-х годах под мастерскую. Здесь собраны подлинные вещи — мебель, документы и фотографии. В здании размещена экспозиция, отражающая основные события жизни и деятельности этого великого человека. Пять комнат — мемориальные. Бывшие кухня и кладовая используются как служебные помещения. </w:t>
      </w:r>
    </w:p>
    <w:p w:rsidR="004D373A" w:rsidRDefault="000804F3" w:rsidP="00AE3CA3">
      <w:pPr>
        <w:spacing w:after="0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0804F3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Вопрос к участникам, назовите сов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ременное название этого объекта?</w:t>
      </w:r>
    </w:p>
    <w:p w:rsidR="007C7175" w:rsidRDefault="007C7175" w:rsidP="00AE3CA3">
      <w:pPr>
        <w:spacing w:after="0"/>
        <w:ind w:firstLine="567"/>
        <w:jc w:val="both"/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Команды могут начать совещаться. Время пошло (</w:t>
      </w:r>
      <w:r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по окончанию времени, помощник ведущего собирает бланк с ответом и передает ж</w:t>
      </w:r>
      <w:r w:rsidR="00A63A6E"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ри).</w:t>
      </w:r>
    </w:p>
    <w:p w:rsidR="007C7175" w:rsidRPr="007C7175" w:rsidRDefault="007C7175" w:rsidP="00AE3CA3">
      <w:pPr>
        <w:spacing w:after="0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А теперь дорогие участники заслушаем правильный ответ.</w:t>
      </w:r>
    </w:p>
    <w:p w:rsidR="000804F3" w:rsidRDefault="000804F3" w:rsidP="000804F3">
      <w:pPr>
        <w:spacing w:after="0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Ответ: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Музей-усадьба А.М. Герасимова</w:t>
      </w:r>
    </w:p>
    <w:p w:rsidR="007C7175" w:rsidRDefault="007C7175" w:rsidP="007C7175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 включает на интерактивной доске ответ на видео вопрос.</w:t>
      </w:r>
    </w:p>
    <w:p w:rsidR="007C7175" w:rsidRDefault="007C7175" w:rsidP="007C7175">
      <w:pPr>
        <w:spacing w:after="0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Пока жюри оценивает ваши ответы на первый вопрос, давайте заслушаем следующий</w:t>
      </w:r>
      <w:r w:rsidR="00A63A6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, который вам задаст </w:t>
      </w:r>
      <w:r w:rsidR="003E71D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преподаватель истории Александрова Елена Николаевна.</w:t>
      </w:r>
    </w:p>
    <w:p w:rsidR="007C7175" w:rsidRDefault="007C7175" w:rsidP="007C7175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 включает на интерактивной доске видео вопрос.</w:t>
      </w:r>
    </w:p>
    <w:p w:rsidR="00194386" w:rsidRPr="007C7175" w:rsidRDefault="00194386" w:rsidP="00194386">
      <w:pPr>
        <w:spacing w:after="0"/>
        <w:ind w:firstLine="567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8711B6C" wp14:editId="0635E69D">
            <wp:extent cx="2645295" cy="2717763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500" t="63569" r="50801" b="15052"/>
                    <a:stretch/>
                  </pic:blipFill>
                  <pic:spPr bwMode="auto">
                    <a:xfrm>
                      <a:off x="0" y="0"/>
                      <a:ext cx="2635323" cy="27075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04F3" w:rsidRPr="00D609A7" w:rsidRDefault="000804F3" w:rsidP="000804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4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 w:rsidRPr="000804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C7175" w:rsidRPr="007C7175">
        <w:rPr>
          <w:rFonts w:ascii="Arial" w:hAnsi="Arial" w:cs="Arial"/>
          <w:color w:val="000000"/>
          <w:sz w:val="27"/>
          <w:szCs w:val="27"/>
        </w:rPr>
        <w:t xml:space="preserve"> </w:t>
      </w:r>
      <w:r w:rsidR="007C7175" w:rsidRPr="00D609A7">
        <w:rPr>
          <w:rFonts w:ascii="Times New Roman" w:hAnsi="Times New Roman" w:cs="Times New Roman"/>
          <w:color w:val="000000"/>
          <w:sz w:val="28"/>
          <w:szCs w:val="28"/>
        </w:rPr>
        <w:t xml:space="preserve">Московские театральные дамы ходили на все его спектакли с восхищением. Этот блистательный актёр с мировой известностью, наш земляк, никогда не забывавший свой город. </w:t>
      </w:r>
      <w:r w:rsidR="00D609A7" w:rsidRPr="00D609A7">
        <w:rPr>
          <w:rFonts w:ascii="Times New Roman" w:hAnsi="Times New Roman" w:cs="Times New Roman"/>
          <w:color w:val="000000"/>
          <w:sz w:val="28"/>
          <w:szCs w:val="28"/>
        </w:rPr>
        <w:t xml:space="preserve">В честь этого великого актера </w:t>
      </w:r>
      <w:r w:rsidR="00D609A7" w:rsidRPr="00D609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 ноября 2019</w:t>
      </w:r>
      <w:r w:rsidR="00D609A7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D609A7" w:rsidRPr="00D609A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года</w:t>
      </w:r>
      <w:r w:rsidR="00D609A7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D609A7" w:rsidRPr="00D609A7">
        <w:rPr>
          <w:rFonts w:ascii="Times New Roman" w:hAnsi="Times New Roman" w:cs="Times New Roman"/>
          <w:color w:val="000000"/>
          <w:sz w:val="28"/>
          <w:szCs w:val="28"/>
        </w:rPr>
        <w:t>был установлен памятник</w:t>
      </w:r>
      <w:r w:rsidR="007C7175" w:rsidRPr="00D609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609A7" w:rsidRDefault="00D609A7" w:rsidP="00D609A7">
      <w:pPr>
        <w:spacing w:after="0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609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Вопрос к участникам, назовите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имя и фамилию этого известного человека и место где установлен памятник</w:t>
      </w:r>
      <w:r w:rsidRPr="00D609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?</w:t>
      </w:r>
    </w:p>
    <w:p w:rsidR="00A63A6E" w:rsidRDefault="00A63A6E" w:rsidP="00A63A6E">
      <w:pPr>
        <w:spacing w:after="0"/>
        <w:ind w:firstLine="567"/>
        <w:jc w:val="both"/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Команды могут начать совещаться. Вопрос оценивается в два балла. Время пошло (</w:t>
      </w:r>
      <w:r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по окончанию времени, помощник ведущего собирает бланк с ответом и передает, жюри).</w:t>
      </w:r>
    </w:p>
    <w:p w:rsidR="00A63A6E" w:rsidRDefault="00A63A6E" w:rsidP="00A63A6E">
      <w:pPr>
        <w:spacing w:after="0"/>
        <w:ind w:firstLine="567"/>
        <w:jc w:val="both"/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А теперь заслушаем правильный ответ.</w:t>
      </w:r>
    </w:p>
    <w:p w:rsidR="00D609A7" w:rsidRDefault="00A63A6E" w:rsidP="000804F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Ответ: </w:t>
      </w:r>
      <w:r w:rsidRPr="00A63A6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Владимир Михайлович Зельдин, памятник</w:t>
      </w:r>
      <w:r w:rsidRPr="00A63A6E">
        <w:rPr>
          <w:rFonts w:ascii="Arial" w:hAnsi="Arial" w:cs="Arial"/>
          <w:color w:val="000000"/>
          <w:sz w:val="27"/>
          <w:szCs w:val="27"/>
        </w:rPr>
        <w:t xml:space="preserve"> </w:t>
      </w:r>
      <w:r w:rsidR="00D609A7" w:rsidRPr="00A63A6E">
        <w:rPr>
          <w:rFonts w:ascii="Times New Roman" w:hAnsi="Times New Roman" w:cs="Times New Roman"/>
          <w:color w:val="000000"/>
          <w:sz w:val="28"/>
          <w:szCs w:val="28"/>
        </w:rPr>
        <w:t>перед гостиницей «Мичуринск»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3A6E" w:rsidRDefault="00A63A6E" w:rsidP="00A63A6E">
      <w:pPr>
        <w:spacing w:after="0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Пока жюри оценивает ваши ответы на </w:t>
      </w:r>
      <w:r w:rsidR="003E71D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второй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вопрос, давайте заслушаем следующий, который вам задаст </w:t>
      </w:r>
      <w:r w:rsidR="003E71D2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преподаватель колледжа Дубовицкая Екатерина Васильевна.</w:t>
      </w:r>
    </w:p>
    <w:p w:rsidR="00A63A6E" w:rsidRPr="00A63A6E" w:rsidRDefault="00A63A6E" w:rsidP="000804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4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  <w:r w:rsidRPr="000804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63A6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A63A6E">
        <w:rPr>
          <w:rFonts w:ascii="Times New Roman" w:hAnsi="Times New Roman" w:cs="Times New Roman"/>
          <w:sz w:val="28"/>
          <w:szCs w:val="28"/>
          <w:shd w:val="clear" w:color="auto" w:fill="FFFFFF"/>
        </w:rPr>
        <w:t>В середине </w:t>
      </w:r>
      <w:hyperlink r:id="rId10" w:tooltip="XIX век" w:history="1">
        <w:r w:rsidRPr="00A63A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XIX века</w:t>
        </w:r>
      </w:hyperlink>
      <w:r w:rsidRPr="00A63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городе возникла эпидемия холеры. В числе мер, которые </w:t>
      </w:r>
      <w:proofErr w:type="gramStart"/>
      <w:r w:rsidRPr="00A63A6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предприняли жители города для борьбы с заболеваний был</w:t>
      </w:r>
      <w:proofErr w:type="gramEnd"/>
      <w:r w:rsidRPr="00A63A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крестный ход, во время которого верующие несколько раз обошли весь город. Когда через несколько дней эпидемия пошла на убыль, 3 ноября </w:t>
      </w:r>
      <w:hyperlink r:id="rId11" w:tooltip="1847 год" w:history="1">
        <w:r w:rsidRPr="00A63A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1847 года</w:t>
        </w:r>
      </w:hyperlink>
      <w:r w:rsidRPr="00A63A6E">
        <w:rPr>
          <w:rFonts w:ascii="Times New Roman" w:hAnsi="Times New Roman" w:cs="Times New Roman"/>
          <w:sz w:val="28"/>
          <w:szCs w:val="28"/>
          <w:shd w:val="clear" w:color="auto" w:fill="FFFFFF"/>
        </w:rPr>
        <w:t> был отслужен благодарственный молебен и начат сбор пожертвований на строительство церкви, которая должна была стать памятником этому исцелению.</w:t>
      </w:r>
    </w:p>
    <w:p w:rsidR="000804F3" w:rsidRDefault="00A63A6E" w:rsidP="00AE3CA3">
      <w:pPr>
        <w:spacing w:after="0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609A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Вопрос к участникам,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назовите современное название этого храма?</w:t>
      </w:r>
    </w:p>
    <w:p w:rsidR="00200E4E" w:rsidRDefault="00200E4E" w:rsidP="00AE3CA3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 включает на интерактивной доске видео вопрос.</w:t>
      </w:r>
    </w:p>
    <w:p w:rsidR="00200E4E" w:rsidRDefault="00200E4E" w:rsidP="00AE3CA3">
      <w:pPr>
        <w:spacing w:after="0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</w:p>
    <w:p w:rsidR="00200E4E" w:rsidRDefault="00200E4E" w:rsidP="00200E4E">
      <w:pPr>
        <w:spacing w:after="0"/>
        <w:ind w:firstLine="567"/>
        <w:jc w:val="center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5794371D" wp14:editId="6C133072">
            <wp:extent cx="2602869" cy="2711318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9680" t="41049" r="38782" b="37572"/>
                    <a:stretch/>
                  </pic:blipFill>
                  <pic:spPr bwMode="auto">
                    <a:xfrm>
                      <a:off x="0" y="0"/>
                      <a:ext cx="2620730" cy="27299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3A6E" w:rsidRDefault="00A63A6E" w:rsidP="00A63A6E">
      <w:pPr>
        <w:spacing w:after="0"/>
        <w:ind w:firstLine="567"/>
        <w:jc w:val="both"/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Команды могут начать совещаться. Вопрос оценивается в один балл. Время пошло (</w:t>
      </w:r>
      <w:r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по окончанию времени, помощник ведущего собирает бланк с ответом и передает, жюри).</w:t>
      </w:r>
    </w:p>
    <w:p w:rsidR="00A63A6E" w:rsidRPr="000804F3" w:rsidRDefault="00A63A6E" w:rsidP="00A63A6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А теперь заслушаем правильный ответ.</w:t>
      </w:r>
    </w:p>
    <w:p w:rsidR="00A63A6E" w:rsidRDefault="00A63A6E" w:rsidP="00A63A6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Ответ: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Боголюбский собор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71D2" w:rsidRDefault="003E71D2" w:rsidP="003E71D2">
      <w:pPr>
        <w:spacing w:after="0"/>
        <w:ind w:firstLine="567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Пока жюри оценивает ваши ответы на третий вопрос, давайте заслушаем следующий, который вам задаст педагог-психолог Меркулова Елена Евгеньевна.</w:t>
      </w:r>
    </w:p>
    <w:p w:rsidR="00A63A6E" w:rsidRDefault="00A63A6E" w:rsidP="00A63A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04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Вопрос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4</w:t>
      </w:r>
      <w:r w:rsidRPr="000804F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Pr="00A63A6E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F76BDE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Открытие этого объекта состоялось 30 ноября </w:t>
      </w:r>
      <w:hyperlink r:id="rId12" w:tooltip="1897 год в театре" w:history="1">
        <w:r w:rsidRPr="00F76B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1897 года</w:t>
        </w:r>
      </w:hyperlink>
      <w:r w:rsidRPr="00F7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76BDE" w:rsidRPr="00F76BDE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Здание</w:t>
      </w:r>
      <w:r w:rsidRPr="00F7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</w:t>
      </w:r>
      <w:r w:rsidR="00F76BDE" w:rsidRPr="00F76BDE">
        <w:rPr>
          <w:rFonts w:ascii="Times New Roman" w:hAnsi="Times New Roman" w:cs="Times New Roman"/>
          <w:sz w:val="28"/>
          <w:szCs w:val="28"/>
          <w:shd w:val="clear" w:color="auto" w:fill="FFFFFF"/>
        </w:rPr>
        <w:t>ось</w:t>
      </w:r>
      <w:r w:rsidRPr="00F7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большим, четырёхъярусным, на 600 мест.</w:t>
      </w:r>
      <w:r w:rsidR="00F76BDE" w:rsidRPr="00F7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</w:t>
      </w:r>
      <w:hyperlink r:id="rId13" w:tooltip="1909 год" w:history="1">
        <w:r w:rsidR="00F76BDE" w:rsidRPr="00F76B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1909 году</w:t>
        </w:r>
      </w:hyperlink>
      <w:r w:rsidR="00F76BDE" w:rsidRPr="00F76BDE">
        <w:rPr>
          <w:rFonts w:ascii="Times New Roman" w:hAnsi="Times New Roman" w:cs="Times New Roman"/>
          <w:sz w:val="28"/>
          <w:szCs w:val="28"/>
          <w:shd w:val="clear" w:color="auto" w:fill="FFFFFF"/>
        </w:rPr>
        <w:t> здание сгорело. С 1913 года здание функционирует. Этот культурный объект принимает активное участие в различных фестивалях и конкурсах.</w:t>
      </w:r>
    </w:p>
    <w:p w:rsidR="00F76BDE" w:rsidRDefault="00F76BDE" w:rsidP="00F76B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BDE"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к участникам, назовите этот культурный объект?</w:t>
      </w:r>
    </w:p>
    <w:p w:rsidR="00200E4E" w:rsidRDefault="00200E4E" w:rsidP="00F76BDE">
      <w:pPr>
        <w:spacing w:after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 включает на интерактивной доске видео вопрос.</w:t>
      </w:r>
    </w:p>
    <w:p w:rsidR="00200E4E" w:rsidRPr="00F76BDE" w:rsidRDefault="00200E4E" w:rsidP="00200E4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74C0727" wp14:editId="1ABB4301">
            <wp:extent cx="2787333" cy="28255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7340" t="41619" r="50961" b="37287"/>
                    <a:stretch/>
                  </pic:blipFill>
                  <pic:spPr bwMode="auto">
                    <a:xfrm>
                      <a:off x="0" y="0"/>
                      <a:ext cx="2771861" cy="2809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BDE" w:rsidRDefault="00F76BDE" w:rsidP="00F76BDE">
      <w:pPr>
        <w:spacing w:after="0"/>
        <w:ind w:firstLine="567"/>
        <w:jc w:val="both"/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lastRenderedPageBreak/>
        <w:t xml:space="preserve">Ведущий: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Команды могут начать совещаться. Вопрос оценивается в один балл. Время пошло (</w:t>
      </w:r>
      <w:r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по окончанию времени, помощник ведущего собирает бланк с ответом и передает, жюри).</w:t>
      </w:r>
    </w:p>
    <w:p w:rsidR="00F76BDE" w:rsidRPr="000804F3" w:rsidRDefault="00F76BDE" w:rsidP="00F76BD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02122"/>
          <w:sz w:val="28"/>
          <w:szCs w:val="28"/>
          <w:shd w:val="clear" w:color="auto" w:fill="FFFFFF"/>
        </w:rPr>
        <w:t>А теперь заслушаем правильный ответ.</w:t>
      </w:r>
    </w:p>
    <w:p w:rsidR="00F76BDE" w:rsidRDefault="00F76BDE" w:rsidP="00F76B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Ответ: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Мичуринский драматический театр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E4E" w:rsidRDefault="00200E4E" w:rsidP="00F76B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E4E" w:rsidRPr="00200E4E" w:rsidRDefault="00200E4E" w:rsidP="00F76BD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E4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Подведение итогов, награждение.</w:t>
      </w:r>
    </w:p>
    <w:p w:rsidR="00AE3CA3" w:rsidRPr="00AE3CA3" w:rsidRDefault="00AE3CA3" w:rsidP="00AE3CA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E3CA3" w:rsidRPr="00AE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A3"/>
    <w:rsid w:val="000804F3"/>
    <w:rsid w:val="00194386"/>
    <w:rsid w:val="001E33A2"/>
    <w:rsid w:val="00200E4E"/>
    <w:rsid w:val="00270F3D"/>
    <w:rsid w:val="002C78F5"/>
    <w:rsid w:val="003E71D2"/>
    <w:rsid w:val="004D373A"/>
    <w:rsid w:val="004D4945"/>
    <w:rsid w:val="005A08E8"/>
    <w:rsid w:val="007939DF"/>
    <w:rsid w:val="007C7175"/>
    <w:rsid w:val="00810941"/>
    <w:rsid w:val="00A25776"/>
    <w:rsid w:val="00A63A6E"/>
    <w:rsid w:val="00AE3CA3"/>
    <w:rsid w:val="00D609A7"/>
    <w:rsid w:val="00E911FA"/>
    <w:rsid w:val="00EF4E15"/>
    <w:rsid w:val="00F7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4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0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0804F3"/>
  </w:style>
  <w:style w:type="paragraph" w:styleId="a4">
    <w:name w:val="Normal (Web)"/>
    <w:basedOn w:val="a"/>
    <w:uiPriority w:val="99"/>
    <w:semiHidden/>
    <w:unhideWhenUsed/>
    <w:rsid w:val="002C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0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4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0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w-page-title-main">
    <w:name w:val="mw-page-title-main"/>
    <w:basedOn w:val="a0"/>
    <w:rsid w:val="000804F3"/>
  </w:style>
  <w:style w:type="paragraph" w:styleId="a4">
    <w:name w:val="Normal (Web)"/>
    <w:basedOn w:val="a"/>
    <w:uiPriority w:val="99"/>
    <w:semiHidden/>
    <w:unhideWhenUsed/>
    <w:rsid w:val="002C7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4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u.wikipedia.org/wiki/1909_%D0%B3%D0%BE%D0%B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1897_%D0%B3%D0%BE%D0%B4_%D0%B2_%D1%82%D0%B5%D0%B0%D1%82%D1%80%D0%B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1847_%D0%B3%D0%BE%D0%B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XIX_%D0%B2%D0%B5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8%D1%87%D1%83%D1%80%D0%B8%D0%BD%D1%81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3B4B-4E5F-449A-A3CF-6FD6000C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2023-09-22T11:09:00Z</cp:lastPrinted>
  <dcterms:created xsi:type="dcterms:W3CDTF">2023-09-22T06:40:00Z</dcterms:created>
  <dcterms:modified xsi:type="dcterms:W3CDTF">2024-01-16T09:38:00Z</dcterms:modified>
</cp:coreProperties>
</file>