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C1" w:rsidRPr="00541FC1" w:rsidRDefault="00541FC1" w:rsidP="00541FC1">
      <w:pPr>
        <w:spacing w:line="36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C1">
        <w:rPr>
          <w:rFonts w:ascii="Times New Roman" w:hAnsi="Times New Roman" w:cs="Times New Roman"/>
          <w:b/>
          <w:sz w:val="24"/>
          <w:szCs w:val="24"/>
        </w:rPr>
        <w:t>Эффективность использования нетрадиционных техник рисования в работе с детьми с заболеванием ДЦП.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1FC1" w:rsidRPr="00541FC1" w:rsidRDefault="00541FC1" w:rsidP="00541FC1">
      <w:pPr>
        <w:spacing w:line="240" w:lineRule="atLeast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41FC1">
        <w:rPr>
          <w:rFonts w:ascii="Times New Roman" w:hAnsi="Times New Roman" w:cs="Times New Roman"/>
          <w:b/>
          <w:i/>
          <w:sz w:val="24"/>
          <w:szCs w:val="24"/>
        </w:rPr>
        <w:t>Щепотьева</w:t>
      </w:r>
      <w:proofErr w:type="spellEnd"/>
      <w:r w:rsidRPr="00541FC1">
        <w:rPr>
          <w:rFonts w:ascii="Times New Roman" w:hAnsi="Times New Roman" w:cs="Times New Roman"/>
          <w:b/>
          <w:i/>
          <w:sz w:val="24"/>
          <w:szCs w:val="24"/>
        </w:rPr>
        <w:t xml:space="preserve"> Елена Ефимовна</w:t>
      </w:r>
    </w:p>
    <w:p w:rsidR="00541FC1" w:rsidRPr="00541FC1" w:rsidRDefault="000D281D" w:rsidP="00541FC1">
      <w:pPr>
        <w:spacing w:line="24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</w:t>
      </w:r>
      <w:r w:rsidR="00541FC1" w:rsidRPr="00541FC1">
        <w:rPr>
          <w:rFonts w:ascii="Times New Roman" w:hAnsi="Times New Roman" w:cs="Times New Roman"/>
          <w:sz w:val="24"/>
          <w:szCs w:val="24"/>
        </w:rPr>
        <w:t>татель МБДОУ «Детский сад №398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C1" w:rsidRPr="00541FC1">
        <w:rPr>
          <w:rFonts w:ascii="Times New Roman" w:hAnsi="Times New Roman" w:cs="Times New Roman"/>
          <w:sz w:val="24"/>
          <w:szCs w:val="24"/>
        </w:rPr>
        <w:t>Челябинска»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Pr="00541FC1">
        <w:rPr>
          <w:rFonts w:ascii="Times New Roman" w:hAnsi="Times New Roman" w:cs="Times New Roman"/>
          <w:sz w:val="24"/>
          <w:szCs w:val="24"/>
        </w:rPr>
        <w:t xml:space="preserve"> В статье рассмотрены особенности восприятия детей с ДЦП, их особенности в изобразительной деятельн</w:t>
      </w:r>
      <w:bookmarkStart w:id="0" w:name="_GoBack"/>
      <w:bookmarkEnd w:id="0"/>
      <w:r w:rsidRPr="00541FC1">
        <w:rPr>
          <w:rFonts w:ascii="Times New Roman" w:hAnsi="Times New Roman" w:cs="Times New Roman"/>
          <w:sz w:val="24"/>
          <w:szCs w:val="24"/>
        </w:rPr>
        <w:t xml:space="preserve">ости - в рисовании. Рассматривается необходимость использования нетрадиционных техник рисования, как условие и возможность, того, что дети с ДЦП могли бы доступно изобразить желаемое, и быть успешными. В статье предлагаются техники 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рисования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 используемые в практике работы с детьми с ДЦП и дающие положительные результаты.</w:t>
      </w:r>
    </w:p>
    <w:p w:rsid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Изобразительная (продуктивная) деятельность каждого ребёнка дошкольного возраста существенного зависит от того, как он воспринимает окружающий мир, от такого важнейшего познавательного процесса как восприятие. У детей процесс восприятия строится из того, чтобы получать и передавать сенсорные сигналы (как выглядит предмет, какой он формы, из каких частей состоит, какого он цвета, какой на ощупь, как он звучит).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Восприятие детей с ДЦП, по причинам их особенностей здоровья, значительно отличается от восприятия детей нормального развития.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Практика работы с детьми ДЦП показывает, что дети, в возрасте 4—5 лет дети рисуют самые примитивные изображения. Их рисунки носят характер до изобразительного черкания. Дети с нарушениями координации движений, даже стараясь нарисовать определенную форму, хаотически чертят, при этом выходят не только за контур рисунка, но и за пределы листа бумаги. Детям трудно нарисовать прямые горизонтальные и вертикальные линии, особенно те из них, которые вследствие поражения правой руки начинают рисовать левой. Они часто не замечают левую сторону листа, размещают свой рисунок справа, </w:t>
      </w:r>
      <w:r w:rsidRPr="00541FC1">
        <w:rPr>
          <w:rFonts w:ascii="Times New Roman" w:hAnsi="Times New Roman" w:cs="Times New Roman"/>
          <w:sz w:val="24"/>
          <w:szCs w:val="24"/>
        </w:rPr>
        <w:lastRenderedPageBreak/>
        <w:t>прямую линию проводят справа налево, а асимметричные фигуры изображают повернутыми в противоположную сторону.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Следующей особенностью изобразительной деятельности детей с ДЦП является то, что, изображая 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 ребенок не соединяет его части между собой. Особенно часто это можно наблюдать при рисовании человека. Именно здесь часто встречается что, руки и ноги нарисованы отдельно от туловища, глаза, нос рот могут быть нарисованы вне овала, изо</w:t>
      </w:r>
      <w:r w:rsidR="000D281D">
        <w:rPr>
          <w:rFonts w:ascii="Times New Roman" w:hAnsi="Times New Roman" w:cs="Times New Roman"/>
          <w:sz w:val="24"/>
          <w:szCs w:val="24"/>
        </w:rPr>
        <w:t xml:space="preserve">бражающего лицо. </w:t>
      </w:r>
      <w:proofErr w:type="gramStart"/>
      <w:r w:rsidR="000D281D"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 w:rsidRPr="00541FC1">
        <w:rPr>
          <w:rFonts w:ascii="Times New Roman" w:hAnsi="Times New Roman" w:cs="Times New Roman"/>
          <w:sz w:val="24"/>
          <w:szCs w:val="24"/>
        </w:rPr>
        <w:t>что у детей ДЦП есть нарушения схемы тела, изображение человека всегда изображают с трудом: довольно часто отсутствуют некоторые части тела, часто ребено</w:t>
      </w:r>
      <w:r w:rsidR="000D281D">
        <w:rPr>
          <w:rFonts w:ascii="Times New Roman" w:hAnsi="Times New Roman" w:cs="Times New Roman"/>
          <w:sz w:val="24"/>
          <w:szCs w:val="24"/>
        </w:rPr>
        <w:t xml:space="preserve">к не изображает руки или ноги - </w:t>
      </w:r>
      <w:r w:rsidRPr="00541FC1">
        <w:rPr>
          <w:rFonts w:ascii="Times New Roman" w:hAnsi="Times New Roman" w:cs="Times New Roman"/>
          <w:sz w:val="24"/>
          <w:szCs w:val="24"/>
        </w:rPr>
        <w:t>конечности, наиболее пораженные у него самого; лицо может быть изображено безо рта или носа; части тела иногда неправильно соотнесены между собой.</w:t>
      </w:r>
      <w:proofErr w:type="gramEnd"/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У детей с ДЦП нет четкого восприятия формы предметов, они с трудом различают близкие формы — круг и овал, ромб и квадрат и т.д. Поэтому в их рисунках часто встречается упрощение и искажение формы предметов; из</w:t>
      </w:r>
      <w:r w:rsidR="000D281D">
        <w:rPr>
          <w:rFonts w:ascii="Times New Roman" w:hAnsi="Times New Roman" w:cs="Times New Roman"/>
          <w:sz w:val="24"/>
          <w:szCs w:val="24"/>
        </w:rPr>
        <w:t>об</w:t>
      </w:r>
      <w:r w:rsidRPr="00541FC1">
        <w:rPr>
          <w:rFonts w:ascii="Times New Roman" w:hAnsi="Times New Roman" w:cs="Times New Roman"/>
          <w:sz w:val="24"/>
          <w:szCs w:val="24"/>
        </w:rPr>
        <w:t>ражение одной формы вместо другой — рисуют круг вместо квадрата, треугольник вместо круга и т. п.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Во время занятий продуктивной деятельности, при выполнении заданий по словесной инструкции дети обычно затрудняются разместить предметы на листе в соответствии с инструкцией, а при срисовывании часто выполняют рисунок в зеркальном изображении.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Детям с ДЦП трудно передать и величину предметов: довольно часто рисуют предметы сильно уменьшенными. Больные с гиперкинезами сильно увеличивают изображение, так как им легче рисовать большие формы.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Следует отметить, что дети с ДЦП с трудом различают и называют оттеночные цвета. В своих рисунках они обычно используют только четыре основных цвета: жёлтый, красный, синий, зеленый. Эти цвета выбирают дети чаще других для окрашивания и изображения </w:t>
      </w:r>
      <w:r w:rsidR="000D281D">
        <w:rPr>
          <w:rFonts w:ascii="Times New Roman" w:hAnsi="Times New Roman" w:cs="Times New Roman"/>
          <w:sz w:val="24"/>
          <w:szCs w:val="24"/>
        </w:rPr>
        <w:t>предметов соответственно их дей</w:t>
      </w:r>
      <w:r w:rsidRPr="00541FC1">
        <w:rPr>
          <w:rFonts w:ascii="Times New Roman" w:hAnsi="Times New Roman" w:cs="Times New Roman"/>
          <w:sz w:val="24"/>
          <w:szCs w:val="24"/>
        </w:rPr>
        <w:t>ствительному цвету, не используя в работе оттенков.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Занятия изобразительной деятельностью служат важным средством коррекции недостатков психофизического развития детей с церебральным параличом.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нетрадиционных техник рисования занимают важное место в коррекционной работе с детьми. Занятия с использованием нетрадиционных имеют основную задачу не научить ребёнка рисовать, а помочь ребёнку решить проблемы, вызванные нарушениями познавательных процессов, эмоционально-волевой сферы,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 и моторики. У детей с нарушением опорно-двигательного аппарата, помимо двигательных нарушений, есть различные индивидуальные трудности. Поэтому достоинством нетрадиционного рисования является его доступность: им могут заниматься дети, имеющие низкий уровень графических возможностей вследствие поражения рук.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Чтобы привить любовь к изобразительному искусству, вызвать 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 к рисованию начиная с младшего дошкольного возраста надо использовать нетрадиционные способы изображения. Научившись выражать свои чувства на бумаге, ребёнок начинает лучше понимать чувства других, учится преодолевать робость, страх перед рисованием. Рисуя, ребёнок отражает и упорядочивает свои знания о мире, осознаёт себя в нём.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Обучение детей рисованию, при помощи нетрадиционных техник, направлено на развитие творческих способностей ребёнка, его фантазии с помощью изобразительных средств. При этом особое внимание уделяется не качеству, а содержанию изображаемого: важно, чтобы ребёнок в пятне на бумаге смог разглядеть силуэт леса, а 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может быть он увидит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 мяч, бабочку и т.д., в зависимости от его фантазии.</w:t>
      </w:r>
    </w:p>
    <w:p w:rsidR="00541FC1" w:rsidRPr="00541FC1" w:rsidRDefault="00541FC1" w:rsidP="000D281D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Обучение приёмам творческой деятельности проводится в соответствии с двигательными возможностями детей. Следует широко использовать приёмы, компенсирующие двигательную недостаточность</w:t>
      </w:r>
      <w:r w:rsidR="000D281D">
        <w:rPr>
          <w:rFonts w:ascii="Times New Roman" w:hAnsi="Times New Roman" w:cs="Times New Roman"/>
          <w:sz w:val="24"/>
          <w:szCs w:val="24"/>
        </w:rPr>
        <w:t xml:space="preserve"> </w:t>
      </w:r>
      <w:r w:rsidRPr="00541FC1">
        <w:rPr>
          <w:rFonts w:ascii="Times New Roman" w:hAnsi="Times New Roman" w:cs="Times New Roman"/>
          <w:sz w:val="24"/>
          <w:szCs w:val="24"/>
        </w:rPr>
        <w:t>и позволяющие практически любому ребёнку что-то изобразить.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Нетрадиционные техники рисования помогут детям почувствовать себя свободными, раскрепоститься, увидеть и передать на бумаге то, что обычными способами сделать намного труднее. А главное нетрадиционные техники рисования дают ребёнку возможность удивиться и порадоваться миру.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Сегодня можно с уверенностью сказать, что любой ребёнок рождается с врождёнными творческими способностями. Но творческими людьми вырастают только те дети, 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 воспитания которых позволили развить эти способности вовремя.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lastRenderedPageBreak/>
        <w:t>В настоящее время педагоги знакомы и используют в практике работы с детьми с ДЦП много различных нетрадиционных технологий, которые позволяют детям быть успешными в изобразительной деятельности.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b/>
          <w:sz w:val="24"/>
          <w:szCs w:val="24"/>
        </w:rPr>
        <w:t>Техника печать листьями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FC1">
        <w:rPr>
          <w:rFonts w:ascii="Times New Roman" w:hAnsi="Times New Roman" w:cs="Times New Roman"/>
          <w:sz w:val="24"/>
          <w:szCs w:val="24"/>
        </w:rPr>
        <w:t xml:space="preserve">позволяет детям легко изобразить дерево, с кроной и ветками, направленными вверх. Позволяет нарисовать бабочку с красивыми крыльями, проступающими прожилками на крыльях и другие рисунки, изображению которых может научить педагог. Техника 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довольна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 проста, но обязательно удивит и порадует детей. Во время прогулки нужно собрать листья с деревьев (можно использовать и засушенные ранее листья, и растения) дети покрывают одну сторону гуашью, затем окрашенной стороной прикладывают к листу бумаги, в результате получается аккуратный цветной отпечаток. Ребёнку остаётся прорисовать 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ствол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 чтобы он был более толстым и дерево готово. Можно быстро и легко нарисовать настоящий лес, парк или сад.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b/>
          <w:sz w:val="24"/>
          <w:szCs w:val="24"/>
        </w:rPr>
        <w:t>Техника рисования ладошкой, ступнёй ноги, пальчиками</w:t>
      </w:r>
      <w:r w:rsidRPr="00541FC1">
        <w:rPr>
          <w:rFonts w:ascii="Times New Roman" w:hAnsi="Times New Roman" w:cs="Times New Roman"/>
          <w:sz w:val="24"/>
          <w:szCs w:val="24"/>
        </w:rPr>
        <w:t xml:space="preserve"> в работе с детьми с ДЦП используется на протяжении всего дошкольного возраста. Эта техника заключается в том, что ребёнок наносит краску на часть своего тела, например: ладонь (рисуем также кончиками пальцев, пальцами, ступнёй ноги) и прикладывает к листу бумаги, к оставленному отпечатку дорисовывает детали и вот на листе бумаги ребёнок с ДЦП смог изобразить сказочную жар-птицу или петуха в красных сапогах! Ярко, красиво, а самое важное, что обязательно получится!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b/>
          <w:sz w:val="24"/>
          <w:szCs w:val="24"/>
        </w:rPr>
        <w:t>Техника рисования печатями</w:t>
      </w:r>
      <w:r w:rsidRPr="00541FC1">
        <w:rPr>
          <w:rFonts w:ascii="Times New Roman" w:hAnsi="Times New Roman" w:cs="Times New Roman"/>
          <w:sz w:val="24"/>
          <w:szCs w:val="24"/>
        </w:rPr>
        <w:t xml:space="preserve">. Для рисования используются различные печати. В работе с детьми с ДЦП необходимо продумать и сделать печать удобной, чтобы ребёнок мог удержать её в ладони. Детям с ДЦП трудно передать величину предметов, использование печатей, разных по величине поможет создать рисунок. Например: 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используя различные по величине круглые печати ребёнок сможет изобразить элементы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 городецкой росписи, конечно и дымковской, и хохломы, и гжели. Используя круглые печати, ребёнок с ДЦП не только сможет расписать посуду и одежду, он нарисует снегирей, синиц и много разных птиц и животных. Самое главное, что у него появится возможность быть успешным и порадоваться своему рисунку.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Хочется отметить технику </w:t>
      </w:r>
      <w:r w:rsidRPr="00541FC1">
        <w:rPr>
          <w:rFonts w:ascii="Times New Roman" w:hAnsi="Times New Roman" w:cs="Times New Roman"/>
          <w:b/>
          <w:sz w:val="24"/>
          <w:szCs w:val="24"/>
        </w:rPr>
        <w:t>рисования на ватных дисках</w:t>
      </w:r>
      <w:r w:rsidRPr="00541FC1">
        <w:rPr>
          <w:rFonts w:ascii="Times New Roman" w:hAnsi="Times New Roman" w:cs="Times New Roman"/>
          <w:sz w:val="24"/>
          <w:szCs w:val="24"/>
        </w:rPr>
        <w:t>. Именно рисования, а не аппликацию из ватных дисков.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lastRenderedPageBreak/>
        <w:t>Дети с ДЦП не очень четко воспринимают форму предметов и недоста</w:t>
      </w:r>
      <w:r w:rsidR="000D281D">
        <w:rPr>
          <w:rFonts w:ascii="Times New Roman" w:hAnsi="Times New Roman" w:cs="Times New Roman"/>
          <w:sz w:val="24"/>
          <w:szCs w:val="24"/>
        </w:rPr>
        <w:t xml:space="preserve">точно различают близкие формы - </w:t>
      </w:r>
      <w:r w:rsidRPr="00541FC1">
        <w:rPr>
          <w:rFonts w:ascii="Times New Roman" w:hAnsi="Times New Roman" w:cs="Times New Roman"/>
          <w:sz w:val="24"/>
          <w:szCs w:val="24"/>
        </w:rPr>
        <w:t>круг и овал, ромб и квадрат. Использование техники «рисование на ватных дисках» позволяет более детально проанализировать и отобразить в работе предметы, фигуры для дальнейшего рисования.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При рассматривании образца для рисования, дети с педагогом определяют формы, затем с помощью ватных дисков (используем разные формы) выкладывают рисунок на листе бумаги. Ватные диски нужно разделить пополам, тогда они получаются более тонкими и довольно легко ложатся на мокрый силуэт. А дальше при раскрашивании, дети видят четкую форму предмета, могут обвести контур, дорисовать недостающие элементы. Работы легко выполнимы, но при этом яркие и всегда вызывают восторг у детей.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FC1">
        <w:rPr>
          <w:rFonts w:ascii="Times New Roman" w:hAnsi="Times New Roman" w:cs="Times New Roman"/>
          <w:sz w:val="24"/>
          <w:szCs w:val="24"/>
        </w:rPr>
        <w:t xml:space="preserve">В настоящее время в практике с детьми с ДЦП педагоги используют множество самых различных нетрадиционных техник рисования таких как: монотипия,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диатипия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, приём «разбрызгивание», размытый рисунок, рисование по мятой бумаге, техника линогравюры (в упрощённом варианте), техника «волшебные нитки», техника «пальцевая живопись», рисование солью, рисование мыльными пузырями, приём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кляксографии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>, рисование свечкой (фотокопия), техника «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», техника царапания, техника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акватуши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 или акватипии и др.</w:t>
      </w:r>
      <w:proofErr w:type="gramEnd"/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Дети, страдающие церебральным параличом, так же, как и их здоровые сверстники, стремятся быть успешными, а именно нетрадиционные технологии в изобразительной деятельности позволяют им добиться яркого, интересного результата.</w:t>
      </w:r>
    </w:p>
    <w:p w:rsid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0D281D" w:rsidRPr="00541FC1" w:rsidRDefault="000D281D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FC1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>1. Дети с отклонениями в развитии: метод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особие. сост.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Н.Д.Шматко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 - М.: Аквариум 1997г.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2. Левченко И.Ю. Технологии обучения и воспитания детей с нарушениями опорно-двигательного аппарата. И.Ю. Левченко,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О.Г.Приходько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 2001г.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 Е.М. Лечебная педагогика (ранний и дошкольный возраст).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Е.М.Мастюкова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>, 1997г.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4. Смирнова И.А. Специальное образование дошкольников с ДЦП.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И.А.Смирнова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>етство-Пресс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>, 2003г.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5. Специальная психология под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ред.В.И.Лубовского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, - М.: -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Аккадемия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>, 2003г.</w:t>
      </w:r>
    </w:p>
    <w:p w:rsidR="00541FC1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6. Солдатова Е.Л. Психология развития и возрастная психология. Онтогенез и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дизонтогенез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>. Е.Л. Солдатова, Г.Н. Лаврова. – Ростов н/Д.: Феникс, 2004г.</w:t>
      </w:r>
    </w:p>
    <w:p w:rsidR="00585248" w:rsidRPr="00541FC1" w:rsidRDefault="00541FC1" w:rsidP="00541FC1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41FC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 Л.М. Детский церебральный паралич Л.М.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Шипицина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1FC1">
        <w:rPr>
          <w:rFonts w:ascii="Times New Roman" w:hAnsi="Times New Roman" w:cs="Times New Roman"/>
          <w:sz w:val="24"/>
          <w:szCs w:val="24"/>
        </w:rPr>
        <w:t>И.И.Мамайчук</w:t>
      </w:r>
      <w:proofErr w:type="spellEnd"/>
      <w:r w:rsidRPr="00541FC1">
        <w:rPr>
          <w:rFonts w:ascii="Times New Roman" w:hAnsi="Times New Roman" w:cs="Times New Roman"/>
          <w:sz w:val="24"/>
          <w:szCs w:val="24"/>
        </w:rPr>
        <w:t>, - СПб</w:t>
      </w:r>
      <w:proofErr w:type="gramStart"/>
      <w:r w:rsidRPr="00541FC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41FC1">
        <w:rPr>
          <w:rFonts w:ascii="Times New Roman" w:hAnsi="Times New Roman" w:cs="Times New Roman"/>
          <w:sz w:val="24"/>
          <w:szCs w:val="24"/>
        </w:rPr>
        <w:t xml:space="preserve">Дидактика Плюс, - 2001г.  </w:t>
      </w:r>
    </w:p>
    <w:sectPr w:rsidR="00585248" w:rsidRPr="0054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C1"/>
    <w:rsid w:val="000D281D"/>
    <w:rsid w:val="003B4BEF"/>
    <w:rsid w:val="00541FC1"/>
    <w:rsid w:val="009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2022-11-10T13:36:00Z</dcterms:created>
  <dcterms:modified xsi:type="dcterms:W3CDTF">2022-11-10T13:44:00Z</dcterms:modified>
</cp:coreProperties>
</file>