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C19FE" w14:textId="223507FF" w:rsidR="00907EE6" w:rsidRPr="00907EE6" w:rsidRDefault="00907EE6" w:rsidP="00907EE6">
      <w:pPr>
        <w:pStyle w:val="1"/>
        <w:shd w:val="clear" w:color="auto" w:fill="FFFFFF"/>
        <w:spacing w:before="0" w:beforeAutospacing="0"/>
        <w:rPr>
          <w:bCs w:val="0"/>
          <w:color w:val="000000" w:themeColor="text1"/>
          <w:sz w:val="28"/>
          <w:szCs w:val="28"/>
        </w:rPr>
      </w:pPr>
      <w:r w:rsidRPr="00907EE6">
        <w:rPr>
          <w:color w:val="000000" w:themeColor="text1"/>
          <w:sz w:val="28"/>
          <w:szCs w:val="28"/>
        </w:rPr>
        <w:t>Р</w:t>
      </w:r>
      <w:r w:rsidR="002965B6" w:rsidRPr="00907EE6">
        <w:rPr>
          <w:color w:val="000000" w:themeColor="text1"/>
          <w:sz w:val="28"/>
          <w:szCs w:val="28"/>
        </w:rPr>
        <w:t>азработ</w:t>
      </w:r>
      <w:r w:rsidR="009D375B" w:rsidRPr="00907EE6">
        <w:rPr>
          <w:color w:val="000000" w:themeColor="text1"/>
          <w:sz w:val="28"/>
          <w:szCs w:val="28"/>
        </w:rPr>
        <w:t>ка технологической карты урока</w:t>
      </w:r>
      <w:r w:rsidRPr="00907EE6">
        <w:rPr>
          <w:color w:val="000000" w:themeColor="text1"/>
          <w:sz w:val="28"/>
          <w:szCs w:val="28"/>
        </w:rPr>
        <w:t xml:space="preserve"> с учетом  обновленных </w:t>
      </w:r>
      <w:r>
        <w:rPr>
          <w:bCs w:val="0"/>
          <w:color w:val="000000" w:themeColor="text1"/>
          <w:sz w:val="28"/>
          <w:szCs w:val="28"/>
        </w:rPr>
        <w:t xml:space="preserve">требований </w:t>
      </w:r>
      <w:r w:rsidRPr="00907EE6">
        <w:rPr>
          <w:bCs w:val="0"/>
          <w:color w:val="000000" w:themeColor="text1"/>
          <w:sz w:val="28"/>
          <w:szCs w:val="28"/>
        </w:rPr>
        <w:t xml:space="preserve">ФГОС ООО, ФГОС СОО </w:t>
      </w:r>
      <w:bookmarkStart w:id="0" w:name="_GoBack"/>
      <w:bookmarkEnd w:id="0"/>
    </w:p>
    <w:p w14:paraId="4756A627" w14:textId="4450725F" w:rsidR="002965B6" w:rsidRDefault="002965B6" w:rsidP="002965B6">
      <w:pPr>
        <w:widowControl w:val="0"/>
        <w:rPr>
          <w:b/>
          <w:color w:val="1F497D" w:themeColor="text2"/>
          <w:sz w:val="28"/>
          <w:szCs w:val="28"/>
        </w:rPr>
      </w:pPr>
    </w:p>
    <w:p w14:paraId="7E317D78" w14:textId="77777777" w:rsidR="00FB0F85" w:rsidRDefault="00FB0F85" w:rsidP="002965B6">
      <w:pPr>
        <w:widowControl w:val="0"/>
        <w:rPr>
          <w:i/>
          <w:color w:val="1F497D" w:themeColor="text2"/>
          <w:sz w:val="28"/>
          <w:szCs w:val="28"/>
        </w:rPr>
      </w:pPr>
    </w:p>
    <w:p w14:paraId="7AC9F373" w14:textId="77777777" w:rsidR="002965B6" w:rsidRDefault="002965B6">
      <w:pPr>
        <w:widowControl w:val="0"/>
        <w:jc w:val="center"/>
        <w:rPr>
          <w:b/>
        </w:rPr>
      </w:pPr>
    </w:p>
    <w:p w14:paraId="66343696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14:paraId="7C1EFAB8" w14:textId="5AF4B531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147n2zr"/>
      <w:bookmarkEnd w:id="1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321BB6" w14:paraId="199235B7" w14:textId="77777777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0DE5B2D2" w:rsidR="00321BB6" w:rsidRDefault="007F40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Ращепкина Светлана Борисовна</w:t>
            </w:r>
          </w:p>
        </w:tc>
      </w:tr>
      <w:tr w:rsidR="00321BB6" w14:paraId="783C8295" w14:textId="77777777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3D9E3FDD" w:rsidR="00321BB6" w:rsidRDefault="007F400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ГБПОУ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«Тольяттинский политехнический колледж»</w:t>
            </w:r>
          </w:p>
        </w:tc>
      </w:tr>
    </w:tbl>
    <w:p w14:paraId="1396D514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C792CC5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2" w:name="_3o7alnk"/>
      <w:bookmarkEnd w:id="2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321BB6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7B04DEDE" w:rsidR="00321BB6" w:rsidRDefault="007F40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</w:p>
        </w:tc>
      </w:tr>
      <w:tr w:rsidR="002965B6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Место урока </w:t>
            </w:r>
            <w:r w:rsidR="00E53ED9">
              <w:rPr>
                <w:b/>
              </w:rPr>
              <w:t xml:space="preserve">(по тематическому планированию </w:t>
            </w:r>
            <w:r>
              <w:rPr>
                <w:b/>
              </w:rPr>
              <w:t>ПРП</w:t>
            </w:r>
            <w:r w:rsidR="00E53ED9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53B296DF" w:rsidR="002965B6" w:rsidRDefault="000F1E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Раздел</w:t>
            </w:r>
            <w:proofErr w:type="gramStart"/>
            <w:r>
              <w:rPr>
                <w:rFonts w:eastAsia="MS Mincho"/>
                <w:b/>
                <w:color w:val="000000"/>
              </w:rPr>
              <w:t>1</w:t>
            </w:r>
            <w:proofErr w:type="gramEnd"/>
            <w:r>
              <w:rPr>
                <w:rFonts w:eastAsia="MS Mincho"/>
                <w:b/>
                <w:color w:val="000000"/>
              </w:rPr>
              <w:t xml:space="preserve"> Тема 2.3</w:t>
            </w:r>
          </w:p>
        </w:tc>
      </w:tr>
      <w:tr w:rsidR="00321BB6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0552D8F5" w:rsidR="00321BB6" w:rsidRDefault="000F1E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Карбоновые кислоты</w:t>
            </w:r>
          </w:p>
        </w:tc>
      </w:tr>
      <w:tr w:rsidR="00321BB6" w14:paraId="73DBF7C4" w14:textId="7777777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04E6E5D6" w:rsidR="00321BB6" w:rsidRDefault="007F40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6CE37151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6FCA" w14:textId="401A17ED" w:rsidR="00514127" w:rsidRPr="000F1E4C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комбинированный урок</w:t>
            </w:r>
          </w:p>
        </w:tc>
      </w:tr>
      <w:tr w:rsidR="00321BB6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E53ED9"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E53ED9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DCEE" w14:textId="5E478D4C" w:rsidR="00C24652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Личностные</w:t>
            </w:r>
            <w:r w:rsidR="00C24652">
              <w:rPr>
                <w:color w:val="000000"/>
              </w:rPr>
              <w:t>:</w:t>
            </w:r>
          </w:p>
          <w:p w14:paraId="501E63AC" w14:textId="100C3957" w:rsidR="00E53ED9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 </w:t>
            </w:r>
            <w:r w:rsidR="007F4004" w:rsidRPr="007F4004">
              <w:rPr>
                <w:color w:val="000000"/>
              </w:rPr>
              <w:t>ЛР 05</w:t>
            </w:r>
            <w:r w:rsidR="007F4004" w:rsidRPr="007F4004">
              <w:rPr>
                <w:color w:val="000000"/>
              </w:rPr>
              <w:tab/>
            </w:r>
            <w:proofErr w:type="spellStart"/>
            <w:r w:rsidR="007F4004" w:rsidRPr="007F4004">
              <w:rPr>
                <w:color w:val="000000"/>
              </w:rPr>
              <w:t>сформированность</w:t>
            </w:r>
            <w:proofErr w:type="spellEnd"/>
            <w:r w:rsidR="007F4004" w:rsidRPr="007F4004">
              <w:rPr>
                <w:color w:val="00000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14:paraId="448D0701" w14:textId="014DB9BC" w:rsidR="007F4004" w:rsidRPr="009D375B" w:rsidRDefault="007F4004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7F4004">
              <w:rPr>
                <w:color w:val="000000"/>
              </w:rPr>
              <w:t xml:space="preserve">ЛР 09 </w:t>
            </w:r>
            <w:r w:rsidRPr="007F4004">
              <w:rPr>
                <w:color w:val="000000"/>
              </w:rPr>
              <w:tab/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645FA19F" w14:textId="6EB0E9B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lastRenderedPageBreak/>
              <w:t xml:space="preserve"> </w:t>
            </w:r>
          </w:p>
        </w:tc>
      </w:tr>
      <w:tr w:rsidR="00E53ED9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7998" w14:textId="18B9A605" w:rsidR="00C24652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 w:rsidRPr="009D375B">
              <w:rPr>
                <w:color w:val="000000"/>
              </w:rPr>
              <w:lastRenderedPageBreak/>
              <w:t>Метапредметные</w:t>
            </w:r>
            <w:proofErr w:type="spellEnd"/>
            <w:r w:rsidR="00C24652">
              <w:rPr>
                <w:color w:val="000000"/>
              </w:rPr>
              <w:t>:</w:t>
            </w:r>
          </w:p>
          <w:p w14:paraId="140279A8" w14:textId="5209ED2F" w:rsidR="00E53ED9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 </w:t>
            </w:r>
            <w:r w:rsidR="007F4004" w:rsidRPr="007F4004">
              <w:rPr>
                <w:color w:val="000000"/>
              </w:rPr>
              <w:t>МР 01</w:t>
            </w:r>
            <w:r w:rsidR="007F4004" w:rsidRPr="007F4004">
              <w:rPr>
                <w:color w:val="000000"/>
              </w:rPr>
              <w:tab/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70478C4D" w14:textId="1E223466" w:rsidR="00821DD4" w:rsidRPr="009D375B" w:rsidRDefault="00821DD4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821DD4">
              <w:rPr>
                <w:color w:val="000000"/>
              </w:rPr>
              <w:t>МР 04</w:t>
            </w:r>
            <w:r w:rsidRPr="00821DD4">
              <w:rPr>
                <w:color w:val="000000"/>
              </w:rPr>
              <w:tab/>
              <w:t>готовность и способность к самостоятельной информационно-познавательной деятельности</w:t>
            </w:r>
            <w:proofErr w:type="gramStart"/>
            <w:r w:rsidRPr="00821DD4">
              <w:rPr>
                <w:color w:val="000000"/>
              </w:rPr>
              <w:t xml:space="preserve">,, </w:t>
            </w:r>
            <w:proofErr w:type="gramEnd"/>
            <w:r w:rsidRPr="00821DD4">
              <w:rPr>
                <w:color w:val="000000"/>
              </w:rPr>
              <w:t>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17FC4E38" w14:textId="4518FBA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D394" w14:textId="441B8C5D" w:rsidR="00C24652" w:rsidRDefault="00E53ED9" w:rsidP="000F1E4C">
            <w:pPr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 w:rsidR="00C24652">
              <w:rPr>
                <w:color w:val="000000"/>
              </w:rPr>
              <w:t>:</w:t>
            </w:r>
          </w:p>
          <w:p w14:paraId="0AF12F75" w14:textId="6FE49D14" w:rsidR="000F1E4C" w:rsidRPr="000F1E4C" w:rsidRDefault="000F1E4C" w:rsidP="000F1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0F1E4C">
              <w:rPr>
                <w:color w:val="000000"/>
              </w:rPr>
              <w:t>ПРб</w:t>
            </w:r>
            <w:proofErr w:type="spellEnd"/>
            <w:r w:rsidRPr="000F1E4C">
              <w:rPr>
                <w:color w:val="000000"/>
              </w:rPr>
              <w:t xml:space="preserve"> 04  </w:t>
            </w:r>
            <w:proofErr w:type="spellStart"/>
            <w:r w:rsidRPr="000F1E4C">
              <w:rPr>
                <w:color w:val="000000"/>
              </w:rPr>
              <w:t>сформированность</w:t>
            </w:r>
            <w:proofErr w:type="spellEnd"/>
            <w:r w:rsidRPr="000F1E4C">
              <w:rPr>
                <w:color w:val="000000"/>
              </w:rPr>
      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веществ, уксусная кислота, и других), составлять формулы </w:t>
            </w:r>
            <w:r>
              <w:rPr>
                <w:color w:val="000000"/>
              </w:rPr>
              <w:t>карбоновых кислот</w:t>
            </w:r>
            <w:r w:rsidRPr="000F1E4C">
              <w:rPr>
                <w:color w:val="000000"/>
              </w:rPr>
              <w:t>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      </w:r>
            <w:proofErr w:type="gramEnd"/>
          </w:p>
          <w:p w14:paraId="5ED24FC3" w14:textId="6A7A7EF8" w:rsidR="00E53ED9" w:rsidRPr="009D375B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065DCF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958" w14:textId="3A9E06D3" w:rsidR="00065DCF" w:rsidRDefault="00065DCF" w:rsidP="000F1E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  <w:r w:rsidR="000F1E4C">
              <w:t xml:space="preserve"> </w:t>
            </w:r>
            <w:r w:rsidR="000F1E4C" w:rsidRPr="000F1E4C">
              <w:rPr>
                <w:color w:val="000000"/>
              </w:rPr>
              <w:t xml:space="preserve">функциональная </w:t>
            </w:r>
            <w:r w:rsidR="000F1E4C">
              <w:rPr>
                <w:color w:val="000000"/>
              </w:rPr>
              <w:t xml:space="preserve">карбоксильная </w:t>
            </w:r>
            <w:r w:rsidR="000F1E4C" w:rsidRPr="000F1E4C">
              <w:rPr>
                <w:color w:val="000000"/>
              </w:rPr>
              <w:t xml:space="preserve">группа, гомологический ряд, </w:t>
            </w:r>
            <w:r w:rsidR="000F1E4C">
              <w:rPr>
                <w:color w:val="000000"/>
              </w:rPr>
              <w:t>кислородо</w:t>
            </w:r>
            <w:r w:rsidR="000F1E4C" w:rsidRPr="000F1E4C">
              <w:rPr>
                <w:color w:val="000000"/>
              </w:rPr>
              <w:t>содержащие соединения,</w:t>
            </w:r>
            <w:r w:rsidR="000F1E4C">
              <w:rPr>
                <w:color w:val="000000"/>
              </w:rPr>
              <w:t xml:space="preserve"> уксусная, муравьиная кислоты</w:t>
            </w:r>
          </w:p>
        </w:tc>
      </w:tr>
      <w:tr w:rsidR="00065DCF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2258" w14:textId="464D0316" w:rsidR="00065DCF" w:rsidRDefault="00065DCF" w:rsidP="003609CD">
            <w:pPr>
              <w:rPr>
                <w:color w:val="000000"/>
              </w:rPr>
            </w:pPr>
            <w:r w:rsidRPr="002E1314"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</w:t>
            </w:r>
            <w:r w:rsidRPr="00FB0F85">
              <w:rPr>
                <w:color w:val="000000"/>
              </w:rPr>
              <w:t>(введите аннотацию к уроку</w:t>
            </w:r>
            <w:r w:rsidR="00DF3B4A" w:rsidRPr="00FB0F85">
              <w:rPr>
                <w:color w:val="000000"/>
              </w:rPr>
              <w:t>, укажите используемые материалы/оборудование/электронные образовательные ресурсы</w:t>
            </w:r>
            <w:r>
              <w:rPr>
                <w:color w:val="000000"/>
              </w:rPr>
              <w:t>)</w:t>
            </w:r>
          </w:p>
          <w:p w14:paraId="6CB3BC55" w14:textId="77777777" w:rsidR="004E1A81" w:rsidRDefault="004E1A81" w:rsidP="003609C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данном занятии студенты научатся </w:t>
            </w:r>
            <w:proofErr w:type="spellStart"/>
            <w:r>
              <w:rPr>
                <w:color w:val="000000"/>
              </w:rPr>
              <w:t>сотавлять</w:t>
            </w:r>
            <w:proofErr w:type="spellEnd"/>
            <w:r>
              <w:rPr>
                <w:color w:val="000000"/>
              </w:rPr>
              <w:t xml:space="preserve"> формулы карбоновых </w:t>
            </w:r>
            <w:proofErr w:type="spellStart"/>
            <w:r>
              <w:rPr>
                <w:color w:val="000000"/>
              </w:rPr>
              <w:t>кислот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аскрывать</w:t>
            </w:r>
            <w:proofErr w:type="spellEnd"/>
            <w:r>
              <w:rPr>
                <w:color w:val="000000"/>
              </w:rPr>
              <w:t xml:space="preserve"> термины и названия, научатся связывать свойства кислот с</w:t>
            </w:r>
            <w:r w:rsidR="00526A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 применение</w:t>
            </w:r>
            <w:r w:rsidR="00526A1B">
              <w:rPr>
                <w:color w:val="000000"/>
              </w:rPr>
              <w:t xml:space="preserve">м, будут проводить лабораторные опыты, </w:t>
            </w:r>
            <w:proofErr w:type="spellStart"/>
            <w:r w:rsidR="00526A1B">
              <w:rPr>
                <w:color w:val="000000"/>
              </w:rPr>
              <w:t>пробретая</w:t>
            </w:r>
            <w:proofErr w:type="spellEnd"/>
            <w:r w:rsidR="00526A1B">
              <w:rPr>
                <w:color w:val="000000"/>
              </w:rPr>
              <w:t xml:space="preserve"> навыки работы с химическими реактива и посудой</w:t>
            </w:r>
          </w:p>
          <w:p w14:paraId="4D5F8882" w14:textId="77777777" w:rsidR="00526A1B" w:rsidRPr="00526A1B" w:rsidRDefault="00526A1B" w:rsidP="00526A1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 занятие </w:t>
            </w:r>
            <w:proofErr w:type="spellStart"/>
            <w:r>
              <w:rPr>
                <w:color w:val="000000"/>
              </w:rPr>
              <w:t>предусмотренны</w:t>
            </w:r>
            <w:proofErr w:type="spellEnd"/>
            <w:r>
              <w:rPr>
                <w:color w:val="000000"/>
              </w:rPr>
              <w:t xml:space="preserve"> использование следующих типов электронных образовательных веб-учебник </w:t>
            </w:r>
            <w:hyperlink r:id="rId10" w:history="1">
              <w:r w:rsidRPr="00526A1B">
                <w:rPr>
                  <w:color w:val="0000FF"/>
                  <w:u w:val="single"/>
                </w:rPr>
                <w:t>https://orgchem.ru/</w:t>
              </w:r>
            </w:hyperlink>
          </w:p>
          <w:p w14:paraId="50C581B7" w14:textId="77777777" w:rsidR="00AD5A3E" w:rsidRPr="00AD5A3E" w:rsidRDefault="00526A1B" w:rsidP="00AD5A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И видеоролик</w:t>
            </w:r>
            <w:r w:rsidR="00AD5A3E">
              <w:rPr>
                <w:rFonts w:eastAsia="Calibri"/>
                <w:color w:val="000000"/>
                <w:lang w:eastAsia="en-US"/>
              </w:rPr>
              <w:t xml:space="preserve"> </w:t>
            </w:r>
            <w:hyperlink r:id="rId11" w:history="1">
              <w:r w:rsidR="00AD5A3E" w:rsidRPr="00AD5A3E">
                <w:rPr>
                  <w:color w:val="0000FF"/>
                  <w:u w:val="single"/>
                </w:rPr>
                <w:t>https://yandex.ru/video/preview/7854177204976481575</w:t>
              </w:r>
            </w:hyperlink>
          </w:p>
          <w:p w14:paraId="41CBE374" w14:textId="4A5197FC" w:rsidR="00526A1B" w:rsidRPr="002E1314" w:rsidRDefault="00AD5A3E" w:rsidP="003609C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Средства обучения:</w:t>
            </w:r>
            <w:r w:rsidR="00C553BF">
              <w:t xml:space="preserve"> </w:t>
            </w:r>
            <w:r w:rsidR="00C553BF" w:rsidRPr="00C553BF">
              <w:rPr>
                <w:rFonts w:eastAsia="Calibri"/>
                <w:color w:val="000000"/>
                <w:lang w:eastAsia="en-US"/>
              </w:rPr>
              <w:t>компьютер, мультимедийный проектор и экран, мультимедийная презентация</w:t>
            </w:r>
          </w:p>
        </w:tc>
      </w:tr>
    </w:tbl>
    <w:p w14:paraId="7CECEC40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3" w:name="_23ckvvd"/>
      <w:bookmarkEnd w:id="3"/>
    </w:p>
    <w:p w14:paraId="2830575A" w14:textId="7981139C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14:paraId="6193D429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14:paraId="32B4314D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7F3F1922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14:paraId="4B4E3F8A" w14:textId="77777777" w:rsidTr="00AF6636">
        <w:tc>
          <w:tcPr>
            <w:tcW w:w="14560" w:type="dxa"/>
          </w:tcPr>
          <w:p w14:paraId="2EE2BBE0" w14:textId="69A1DC78" w:rsidR="003C62D1" w:rsidRDefault="0015478E" w:rsidP="00AF663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15478E" w14:paraId="49800D96" w14:textId="77777777" w:rsidTr="00530B9B">
        <w:tc>
          <w:tcPr>
            <w:tcW w:w="14560" w:type="dxa"/>
          </w:tcPr>
          <w:p w14:paraId="5AE976D1" w14:textId="64ED5364" w:rsidR="0015478E" w:rsidRPr="0015478E" w:rsidRDefault="009D375B">
            <w:pPr>
              <w:widowControl w:val="0"/>
              <w:rPr>
                <w:i/>
              </w:rPr>
            </w:pPr>
            <w:r>
              <w:rPr>
                <w:i/>
              </w:rPr>
              <w:t>Укажите</w:t>
            </w:r>
            <w:r w:rsidRPr="0015478E">
              <w:rPr>
                <w:i/>
              </w:rPr>
              <w:t xml:space="preserve"> </w:t>
            </w:r>
            <w:r>
              <w:rPr>
                <w:i/>
              </w:rPr>
              <w:t xml:space="preserve">формы </w:t>
            </w:r>
            <w:r w:rsidR="0015478E" w:rsidRPr="0015478E">
              <w:rPr>
                <w:i/>
              </w:rPr>
              <w:t>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 w:rsidR="0015478E" w:rsidRPr="0015478E"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 w:rsidR="008E12EB" w14:paraId="6096CB8D" w14:textId="77777777" w:rsidTr="00530B9B">
        <w:tc>
          <w:tcPr>
            <w:tcW w:w="14560" w:type="dxa"/>
          </w:tcPr>
          <w:p w14:paraId="3C5972FC" w14:textId="790054D5" w:rsidR="003C3144" w:rsidRDefault="003C3144" w:rsidP="003C3144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Фронтальная работа</w:t>
            </w:r>
          </w:p>
          <w:p w14:paraId="3E530F80" w14:textId="77777777" w:rsidR="003C3144" w:rsidRPr="003C3144" w:rsidRDefault="003C3144" w:rsidP="003C3144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 w:rsidRPr="003C3144">
              <w:rPr>
                <w:b/>
                <w:bCs/>
                <w:color w:val="000000"/>
              </w:rPr>
              <w:t>Экспресс-разминка готовности к изучению нового материала. Задание « черный ящик»</w:t>
            </w:r>
          </w:p>
          <w:p w14:paraId="13867B44" w14:textId="77777777" w:rsidR="003C3144" w:rsidRPr="003C3144" w:rsidRDefault="003C3144" w:rsidP="003C3144">
            <w:pPr>
              <w:spacing w:after="200"/>
              <w:jc w:val="both"/>
              <w:rPr>
                <w:color w:val="000000"/>
              </w:rPr>
            </w:pPr>
            <w:r w:rsidRPr="003C3144">
              <w:rPr>
                <w:i/>
                <w:iCs/>
                <w:color w:val="000000"/>
                <w:u w:val="single"/>
              </w:rPr>
              <w:t>1-ое вещество</w:t>
            </w:r>
            <w:r w:rsidRPr="003C3144">
              <w:rPr>
                <w:color w:val="000000"/>
              </w:rPr>
              <w:t xml:space="preserve">. У меня в черном ящике находится удивительное, но хорошо вам знакомое вещество. Название этого вещества древними греками отождествлялось с самим представлением о </w:t>
            </w:r>
            <w:proofErr w:type="gramStart"/>
            <w:r w:rsidRPr="003C3144">
              <w:rPr>
                <w:color w:val="000000"/>
              </w:rPr>
              <w:t>кислом</w:t>
            </w:r>
            <w:proofErr w:type="gramEnd"/>
            <w:r w:rsidRPr="003C3144">
              <w:rPr>
                <w:color w:val="000000"/>
              </w:rPr>
              <w:t>. Нам оно хорошо известно в жидком агрегатном состоянии, но при охлаждении ниже 17 </w:t>
            </w:r>
            <w:r w:rsidRPr="003C3144">
              <w:rPr>
                <w:color w:val="000000"/>
                <w:vertAlign w:val="superscript"/>
              </w:rPr>
              <w:t>0</w:t>
            </w:r>
            <w:r w:rsidRPr="003C3144">
              <w:rPr>
                <w:color w:val="000000"/>
              </w:rPr>
              <w:t>С превращается в бесцветные кристаллы, похожие на лед.</w:t>
            </w:r>
          </w:p>
          <w:p w14:paraId="2933AA69" w14:textId="77777777" w:rsidR="003C3144" w:rsidRPr="003C3144" w:rsidRDefault="003C3144" w:rsidP="003C3144">
            <w:r w:rsidRPr="003C3144">
              <w:rPr>
                <w:b/>
                <w:bCs/>
              </w:rPr>
              <w:t>Ответ</w:t>
            </w:r>
            <w:r w:rsidRPr="003C3144">
              <w:t>: </w:t>
            </w:r>
            <w:r w:rsidRPr="003C3144">
              <w:rPr>
                <w:i/>
                <w:iCs/>
                <w:u w:val="single"/>
              </w:rPr>
              <w:t>уксусная кислота</w:t>
            </w:r>
            <w:r w:rsidRPr="003C3144">
              <w:t> – в ящике находится бутылка с уксусом.</w:t>
            </w:r>
          </w:p>
          <w:p w14:paraId="3E1D354B" w14:textId="77777777" w:rsidR="003C3144" w:rsidRPr="003C3144" w:rsidRDefault="003C3144" w:rsidP="003C3144">
            <w:pPr>
              <w:rPr>
                <w:rFonts w:ascii="Calibri" w:hAnsi="Calibri"/>
              </w:rPr>
            </w:pPr>
          </w:p>
          <w:p w14:paraId="01924C1A" w14:textId="77777777" w:rsidR="003C3144" w:rsidRPr="003C3144" w:rsidRDefault="003C3144" w:rsidP="003C3144">
            <w:pPr>
              <w:rPr>
                <w:rFonts w:ascii="Calibri" w:hAnsi="Calibri"/>
              </w:rPr>
            </w:pPr>
            <w:r w:rsidRPr="003C3144">
              <w:rPr>
                <w:i/>
                <w:iCs/>
                <w:color w:val="000000"/>
                <w:u w:val="single"/>
              </w:rPr>
              <w:t>2-ое вещество</w:t>
            </w:r>
            <w:r w:rsidRPr="003C3144">
              <w:rPr>
                <w:color w:val="000000"/>
              </w:rPr>
              <w:t>.</w:t>
            </w:r>
            <w:r w:rsidRPr="003C3144">
              <w:t xml:space="preserve"> В черном ящике находится вещество, которым богаты плоды </w:t>
            </w:r>
            <w:proofErr w:type="gramStart"/>
            <w:r w:rsidRPr="003C3144">
              <w:t>цитрусовых</w:t>
            </w:r>
            <w:proofErr w:type="gramEnd"/>
            <w:r w:rsidRPr="003C3144">
              <w:t xml:space="preserve">. В мякоти апельсина его около 2%, в лимоне – 6% из которых и было впервые выделено в 1784 г. К. </w:t>
            </w:r>
            <w:proofErr w:type="spellStart"/>
            <w:r w:rsidRPr="003C3144">
              <w:t>Шееле</w:t>
            </w:r>
            <w:proofErr w:type="spellEnd"/>
            <w:r w:rsidRPr="003C3144">
              <w:t>.</w:t>
            </w:r>
          </w:p>
          <w:p w14:paraId="647E2A5B" w14:textId="77777777" w:rsidR="003C3144" w:rsidRPr="003C3144" w:rsidRDefault="003C3144" w:rsidP="003C3144">
            <w:pPr>
              <w:jc w:val="center"/>
              <w:rPr>
                <w:rFonts w:ascii="Calibri" w:hAnsi="Calibri"/>
              </w:rPr>
            </w:pPr>
            <w:r w:rsidRPr="003C3144">
              <w:rPr>
                <w:b/>
                <w:bCs/>
              </w:rPr>
              <w:t>Ответ</w:t>
            </w:r>
            <w:r w:rsidRPr="003C3144">
              <w:t>: </w:t>
            </w:r>
            <w:r w:rsidRPr="003C3144">
              <w:rPr>
                <w:i/>
                <w:iCs/>
                <w:u w:val="single"/>
              </w:rPr>
              <w:t>лимонная кислота</w:t>
            </w:r>
            <w:r w:rsidRPr="003C3144">
              <w:t xml:space="preserve">  </w:t>
            </w:r>
            <w:proofErr w:type="gramStart"/>
            <w:r w:rsidRPr="003C3144">
              <w:t xml:space="preserve">( </w:t>
            </w:r>
            <w:proofErr w:type="gramEnd"/>
            <w:r w:rsidRPr="003C3144">
              <w:t>в черный ящик можно поместить апельсины, лимоны,  пакетики с лимонной кислотой).</w:t>
            </w:r>
          </w:p>
          <w:p w14:paraId="572BC5A4" w14:textId="77777777" w:rsidR="003C3144" w:rsidRPr="003C3144" w:rsidRDefault="003C3144" w:rsidP="003C3144">
            <w:pPr>
              <w:jc w:val="both"/>
              <w:rPr>
                <w:rFonts w:ascii="Calibri" w:hAnsi="Calibri"/>
                <w:color w:val="000000"/>
              </w:rPr>
            </w:pPr>
            <w:r w:rsidRPr="003C3144">
              <w:rPr>
                <w:i/>
                <w:iCs/>
                <w:color w:val="000000"/>
                <w:u w:val="single"/>
              </w:rPr>
              <w:t>3-е вещество</w:t>
            </w:r>
            <w:r w:rsidRPr="003C3144">
              <w:rPr>
                <w:color w:val="000000"/>
              </w:rPr>
              <w:t xml:space="preserve">. Впервые было получено алхимиком </w:t>
            </w:r>
            <w:proofErr w:type="spellStart"/>
            <w:r w:rsidRPr="003C3144">
              <w:rPr>
                <w:color w:val="000000"/>
              </w:rPr>
              <w:t>Агриколой</w:t>
            </w:r>
            <w:proofErr w:type="spellEnd"/>
            <w:r w:rsidRPr="003C3144">
              <w:rPr>
                <w:color w:val="000000"/>
              </w:rPr>
              <w:t>, который наблюдал при прокаливании в янтаре похожие на соль белый налет этого вещества,  используется в медицине.</w:t>
            </w:r>
          </w:p>
          <w:p w14:paraId="454A0F0D" w14:textId="77777777" w:rsidR="003C3144" w:rsidRPr="003C3144" w:rsidRDefault="003C3144" w:rsidP="003C3144">
            <w:pPr>
              <w:jc w:val="both"/>
              <w:rPr>
                <w:color w:val="000000"/>
              </w:rPr>
            </w:pPr>
            <w:r w:rsidRPr="003C3144">
              <w:rPr>
                <w:b/>
                <w:bCs/>
                <w:color w:val="000000"/>
              </w:rPr>
              <w:t>Ответ</w:t>
            </w:r>
            <w:r w:rsidRPr="003C3144">
              <w:rPr>
                <w:color w:val="000000"/>
              </w:rPr>
              <w:t>: </w:t>
            </w:r>
            <w:r w:rsidRPr="003C3144">
              <w:rPr>
                <w:i/>
                <w:iCs/>
                <w:color w:val="000000"/>
                <w:u w:val="single"/>
              </w:rPr>
              <w:t>янтарная кислот</w:t>
            </w:r>
            <w:proofErr w:type="gramStart"/>
            <w:r w:rsidRPr="003C3144">
              <w:rPr>
                <w:i/>
                <w:iCs/>
                <w:color w:val="000000"/>
                <w:u w:val="single"/>
              </w:rPr>
              <w:t>а</w:t>
            </w:r>
            <w:r w:rsidRPr="003C3144">
              <w:rPr>
                <w:color w:val="000000"/>
              </w:rPr>
              <w:t>–</w:t>
            </w:r>
            <w:proofErr w:type="gramEnd"/>
            <w:r w:rsidRPr="003C3144">
              <w:rPr>
                <w:color w:val="000000"/>
              </w:rPr>
              <w:t xml:space="preserve"> таблетки янтарной кислоты и табличка с формулой НООС-СН</w:t>
            </w:r>
            <w:r w:rsidRPr="003C3144">
              <w:rPr>
                <w:color w:val="000000"/>
                <w:vertAlign w:val="subscript"/>
              </w:rPr>
              <w:t>2</w:t>
            </w:r>
            <w:r w:rsidRPr="003C3144">
              <w:rPr>
                <w:color w:val="000000"/>
              </w:rPr>
              <w:t>-СН</w:t>
            </w:r>
            <w:r w:rsidRPr="003C3144">
              <w:rPr>
                <w:color w:val="000000"/>
                <w:vertAlign w:val="subscript"/>
              </w:rPr>
              <w:t>2</w:t>
            </w:r>
            <w:r w:rsidRPr="003C3144">
              <w:rPr>
                <w:color w:val="000000"/>
              </w:rPr>
              <w:t>-СООН.</w:t>
            </w:r>
          </w:p>
          <w:p w14:paraId="3DF070F1" w14:textId="77777777" w:rsidR="008E12EB" w:rsidRDefault="008E12EB" w:rsidP="009D375B">
            <w:pPr>
              <w:widowControl w:val="0"/>
              <w:rPr>
                <w:i/>
              </w:rPr>
            </w:pPr>
          </w:p>
          <w:p w14:paraId="24259D34" w14:textId="77777777" w:rsidR="008E12EB" w:rsidRDefault="008E12EB" w:rsidP="009D375B">
            <w:pPr>
              <w:widowControl w:val="0"/>
              <w:rPr>
                <w:i/>
              </w:rPr>
            </w:pPr>
          </w:p>
          <w:p w14:paraId="6F4FB9C6" w14:textId="6BAB4291" w:rsidR="008E12EB" w:rsidRDefault="008E12EB" w:rsidP="009D375B">
            <w:pPr>
              <w:widowControl w:val="0"/>
              <w:rPr>
                <w:i/>
              </w:rPr>
            </w:pPr>
          </w:p>
        </w:tc>
      </w:tr>
      <w:tr w:rsidR="00321BB6" w14:paraId="02F8121B" w14:textId="77777777" w:rsidTr="005E1D46">
        <w:tc>
          <w:tcPr>
            <w:tcW w:w="14560" w:type="dxa"/>
          </w:tcPr>
          <w:p w14:paraId="23014671" w14:textId="0D87A8BC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232C9D" w:rsidRPr="003C62D1" w14:paraId="3DF34E0E" w14:textId="77777777" w:rsidTr="00232C9D">
        <w:trPr>
          <w:trHeight w:val="862"/>
        </w:trPr>
        <w:tc>
          <w:tcPr>
            <w:tcW w:w="14560" w:type="dxa"/>
          </w:tcPr>
          <w:p w14:paraId="0D5463D0" w14:textId="7FA505B5" w:rsidR="00232C9D" w:rsidRPr="003C62D1" w:rsidRDefault="009D375B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</w:t>
            </w:r>
            <w:r w:rsidR="00232C9D">
              <w:rPr>
                <w:i/>
              </w:rPr>
              <w:t xml:space="preserve">ормы организации учебной деятельности </w:t>
            </w:r>
            <w:r w:rsidR="00F15342">
              <w:rPr>
                <w:i/>
              </w:rPr>
              <w:t>и учебные задания</w:t>
            </w:r>
            <w:r w:rsidR="00F15342" w:rsidRPr="003C62D1">
              <w:rPr>
                <w:i/>
              </w:rPr>
              <w:t xml:space="preserve"> </w:t>
            </w:r>
            <w:r w:rsidR="00F15342">
              <w:rPr>
                <w:i/>
              </w:rPr>
              <w:t>для</w:t>
            </w:r>
            <w:r w:rsidR="00232C9D" w:rsidRPr="003C62D1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14:paraId="73D7EEDB" w14:textId="3ACAB28A" w:rsidR="00232C9D" w:rsidRPr="003C62D1" w:rsidRDefault="00232C9D" w:rsidP="00232C9D">
            <w:pPr>
              <w:rPr>
                <w:b/>
                <w:i/>
                <w:color w:val="000000"/>
              </w:rPr>
            </w:pPr>
          </w:p>
        </w:tc>
      </w:tr>
      <w:tr w:rsidR="008E12EB" w:rsidRPr="003C62D1" w14:paraId="55FB2BA3" w14:textId="77777777" w:rsidTr="00232C9D">
        <w:trPr>
          <w:trHeight w:val="862"/>
        </w:trPr>
        <w:tc>
          <w:tcPr>
            <w:tcW w:w="14560" w:type="dxa"/>
          </w:tcPr>
          <w:p w14:paraId="074EC96D" w14:textId="004FD037" w:rsidR="008E12EB" w:rsidRDefault="004A5A32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Фронтальная</w:t>
            </w:r>
          </w:p>
          <w:p w14:paraId="4F585E05" w14:textId="77777777" w:rsidR="003C3144" w:rsidRPr="003C3144" w:rsidRDefault="003C3144" w:rsidP="003C3144">
            <w:pPr>
              <w:jc w:val="both"/>
              <w:rPr>
                <w:color w:val="000000"/>
                <w:u w:val="single"/>
              </w:rPr>
            </w:pPr>
            <w:r w:rsidRPr="003C3144">
              <w:rPr>
                <w:color w:val="000000"/>
                <w:u w:val="single"/>
              </w:rPr>
              <w:t>Беседа по итогам мини-разминки:</w:t>
            </w:r>
          </w:p>
          <w:p w14:paraId="0C1BCC3F" w14:textId="77777777" w:rsidR="003C3144" w:rsidRPr="003C3144" w:rsidRDefault="003C3144" w:rsidP="003C3144">
            <w:pPr>
              <w:jc w:val="both"/>
              <w:rPr>
                <w:rFonts w:ascii="Calibri" w:hAnsi="Calibri"/>
                <w:color w:val="000000"/>
              </w:rPr>
            </w:pPr>
            <w:r w:rsidRPr="003C3144">
              <w:rPr>
                <w:color w:val="000000"/>
                <w:u w:val="single"/>
              </w:rPr>
              <w:t>-</w:t>
            </w:r>
            <w:r w:rsidRPr="003C3144">
              <w:rPr>
                <w:color w:val="000000"/>
              </w:rPr>
              <w:t xml:space="preserve"> к какому классу кислородосодержащих органических соединений относятся эти вещества;</w:t>
            </w:r>
          </w:p>
          <w:p w14:paraId="21774BFB" w14:textId="77777777" w:rsidR="003C3144" w:rsidRPr="003C3144" w:rsidRDefault="003C3144" w:rsidP="003C3144">
            <w:pPr>
              <w:jc w:val="both"/>
              <w:rPr>
                <w:rFonts w:ascii="Calibri" w:hAnsi="Calibri"/>
                <w:color w:val="000000"/>
              </w:rPr>
            </w:pPr>
            <w:r w:rsidRPr="003C3144">
              <w:rPr>
                <w:color w:val="000000"/>
              </w:rPr>
              <w:t>- как называется функциональная группа, содержащаяся в этих соединениях;</w:t>
            </w:r>
          </w:p>
          <w:p w14:paraId="78AA8D69" w14:textId="77777777" w:rsidR="003C3144" w:rsidRPr="003C3144" w:rsidRDefault="003C3144" w:rsidP="003C3144">
            <w:pPr>
              <w:jc w:val="both"/>
              <w:rPr>
                <w:rFonts w:ascii="Calibri" w:hAnsi="Calibri"/>
                <w:color w:val="000000"/>
              </w:rPr>
            </w:pPr>
            <w:r w:rsidRPr="003C3144">
              <w:rPr>
                <w:color w:val="000000"/>
              </w:rPr>
              <w:t>- какие свойства веществ помогли нам их быстро определить?</w:t>
            </w:r>
          </w:p>
          <w:p w14:paraId="41FFDBF2" w14:textId="77777777" w:rsidR="003C3144" w:rsidRPr="003C3144" w:rsidRDefault="003C3144" w:rsidP="003C3144">
            <w:pPr>
              <w:jc w:val="both"/>
              <w:rPr>
                <w:rFonts w:ascii="Calibri" w:hAnsi="Calibri"/>
                <w:color w:val="000000"/>
              </w:rPr>
            </w:pPr>
            <w:r w:rsidRPr="003C3144">
              <w:rPr>
                <w:color w:val="000000"/>
              </w:rPr>
              <w:t>- Как вы думаете, какие свойства данных органических соединений мы еще не рассматривали?</w:t>
            </w:r>
          </w:p>
          <w:p w14:paraId="0FA5B4D9" w14:textId="77777777" w:rsidR="003C3144" w:rsidRPr="003C3144" w:rsidRDefault="003C3144" w:rsidP="003C3144">
            <w:pPr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</w:rPr>
            </w:pPr>
          </w:p>
          <w:p w14:paraId="6317ABD1" w14:textId="77777777" w:rsidR="003C3144" w:rsidRPr="003C3144" w:rsidRDefault="003C3144" w:rsidP="003C3144">
            <w:pPr>
              <w:autoSpaceDE w:val="0"/>
              <w:autoSpaceDN w:val="0"/>
              <w:adjustRightInd w:val="0"/>
              <w:ind w:left="720"/>
              <w:rPr>
                <w:bCs/>
                <w:color w:val="000000"/>
              </w:rPr>
            </w:pPr>
            <w:r w:rsidRPr="003C3144">
              <w:rPr>
                <w:bCs/>
                <w:color w:val="000000"/>
              </w:rPr>
              <w:t>1. Как называется функциональная группа СООН?</w:t>
            </w:r>
          </w:p>
          <w:p w14:paraId="1E27599A" w14:textId="77777777" w:rsidR="003C3144" w:rsidRPr="003C3144" w:rsidRDefault="003C3144" w:rsidP="003C3144">
            <w:pPr>
              <w:autoSpaceDE w:val="0"/>
              <w:autoSpaceDN w:val="0"/>
              <w:adjustRightInd w:val="0"/>
              <w:ind w:left="720"/>
              <w:rPr>
                <w:bCs/>
                <w:color w:val="000000"/>
              </w:rPr>
            </w:pPr>
            <w:r w:rsidRPr="003C3144">
              <w:rPr>
                <w:bCs/>
                <w:color w:val="000000"/>
              </w:rPr>
              <w:t xml:space="preserve">2. Как называются </w:t>
            </w:r>
            <w:proofErr w:type="gramStart"/>
            <w:r w:rsidRPr="003C3144">
              <w:rPr>
                <w:bCs/>
                <w:color w:val="000000"/>
              </w:rPr>
              <w:t>вещества</w:t>
            </w:r>
            <w:proofErr w:type="gramEnd"/>
            <w:r w:rsidRPr="003C3144">
              <w:rPr>
                <w:bCs/>
                <w:color w:val="000000"/>
              </w:rPr>
              <w:t xml:space="preserve"> содержащие карбоксильную группу атомов?</w:t>
            </w:r>
          </w:p>
          <w:p w14:paraId="66A53944" w14:textId="77777777" w:rsidR="003C3144" w:rsidRPr="003C3144" w:rsidRDefault="003C3144" w:rsidP="003C3144">
            <w:pPr>
              <w:autoSpaceDE w:val="0"/>
              <w:autoSpaceDN w:val="0"/>
              <w:adjustRightInd w:val="0"/>
              <w:ind w:left="720"/>
              <w:rPr>
                <w:bCs/>
                <w:color w:val="000000"/>
              </w:rPr>
            </w:pPr>
            <w:r w:rsidRPr="003C3144">
              <w:rPr>
                <w:bCs/>
                <w:color w:val="000000"/>
              </w:rPr>
              <w:t>3. какое окончание в названии карбоновых кислот?</w:t>
            </w:r>
          </w:p>
          <w:p w14:paraId="6B92DB1D" w14:textId="77777777" w:rsidR="003C3144" w:rsidRPr="003C3144" w:rsidRDefault="003C3144" w:rsidP="003C3144">
            <w:pPr>
              <w:autoSpaceDE w:val="0"/>
              <w:autoSpaceDN w:val="0"/>
              <w:adjustRightInd w:val="0"/>
              <w:ind w:left="720"/>
              <w:rPr>
                <w:bCs/>
                <w:color w:val="000000"/>
              </w:rPr>
            </w:pPr>
            <w:r w:rsidRPr="003C3144">
              <w:rPr>
                <w:bCs/>
                <w:color w:val="000000"/>
              </w:rPr>
              <w:t>4.Составьте гомологический ряд карбоновых кислот</w:t>
            </w:r>
          </w:p>
          <w:p w14:paraId="7BECD993" w14:textId="77777777" w:rsidR="003C3144" w:rsidRPr="003C3144" w:rsidRDefault="003C3144" w:rsidP="003C31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3144">
              <w:rPr>
                <w:color w:val="000000"/>
              </w:rPr>
              <w:t xml:space="preserve">При ответе разрешается пользоваться тетрадью </w:t>
            </w:r>
            <w:r w:rsidRPr="003C3144">
              <w:rPr>
                <w:i/>
                <w:iCs/>
                <w:color w:val="000000"/>
              </w:rPr>
              <w:t>(но лучше головой).</w:t>
            </w:r>
          </w:p>
          <w:p w14:paraId="0EA89800" w14:textId="77777777" w:rsidR="008E12EB" w:rsidRDefault="008E12EB">
            <w:pPr>
              <w:shd w:val="clear" w:color="FFFFFF" w:fill="FFFFFF"/>
              <w:rPr>
                <w:i/>
              </w:rPr>
            </w:pPr>
          </w:p>
          <w:p w14:paraId="62F1168E" w14:textId="01A0BE13" w:rsidR="008E12EB" w:rsidRDefault="008E12EB">
            <w:pPr>
              <w:shd w:val="clear" w:color="FFFFFF" w:fill="FFFFFF"/>
              <w:rPr>
                <w:i/>
              </w:rPr>
            </w:pPr>
          </w:p>
        </w:tc>
      </w:tr>
      <w:tr w:rsidR="00321BB6" w14:paraId="6C32F543" w14:textId="77777777" w:rsidTr="005E1D46">
        <w:tc>
          <w:tcPr>
            <w:tcW w:w="14560" w:type="dxa"/>
          </w:tcPr>
          <w:p w14:paraId="1CF7DF01" w14:textId="35F3788D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1.3. </w:t>
            </w:r>
            <w:r w:rsidR="00A64A69">
              <w:rPr>
                <w:b/>
              </w:rPr>
              <w:t>Целеполагание</w:t>
            </w:r>
          </w:p>
        </w:tc>
      </w:tr>
      <w:tr w:rsidR="0015478E" w14:paraId="3441E997" w14:textId="77777777" w:rsidTr="00A873AB">
        <w:tc>
          <w:tcPr>
            <w:tcW w:w="14560" w:type="dxa"/>
          </w:tcPr>
          <w:p w14:paraId="2DB2C5DC" w14:textId="7F3872A2" w:rsidR="0015478E" w:rsidRPr="0015478E" w:rsidRDefault="009D375B" w:rsidP="00306B89">
            <w:pPr>
              <w:widowControl w:val="0"/>
              <w:rPr>
                <w:i/>
              </w:rPr>
            </w:pPr>
            <w:r>
              <w:rPr>
                <w:i/>
              </w:rPr>
              <w:t>Назовите цель (</w:t>
            </w:r>
            <w:r w:rsidR="00F15342" w:rsidRPr="0015478E">
              <w:rPr>
                <w:i/>
              </w:rPr>
              <w:t>стратегия успеха</w:t>
            </w:r>
            <w:r>
              <w:rPr>
                <w:i/>
              </w:rPr>
              <w:t>)</w:t>
            </w:r>
            <w:r w:rsidR="00F15342" w:rsidRPr="0015478E">
              <w:rPr>
                <w:i/>
              </w:rPr>
              <w:t xml:space="preserve">: </w:t>
            </w:r>
            <w:r w:rsidR="00F15342" w:rsidRPr="0015478E">
              <w:rPr>
                <w:i/>
                <w:color w:val="000000"/>
              </w:rPr>
              <w:t>ты узнаешь, ты научишься</w:t>
            </w:r>
            <w:r w:rsidR="0015478E" w:rsidRPr="0015478E">
              <w:rPr>
                <w:i/>
              </w:rPr>
              <w:t xml:space="preserve"> </w:t>
            </w:r>
          </w:p>
          <w:p w14:paraId="0BEA3D64" w14:textId="63CFA374" w:rsidR="0015478E" w:rsidRDefault="0015478E">
            <w:pPr>
              <w:widowControl w:val="0"/>
            </w:pPr>
          </w:p>
        </w:tc>
      </w:tr>
      <w:tr w:rsidR="008E12EB" w14:paraId="0D88CFEC" w14:textId="77777777" w:rsidTr="00A873AB">
        <w:tc>
          <w:tcPr>
            <w:tcW w:w="14560" w:type="dxa"/>
          </w:tcPr>
          <w:p w14:paraId="26E98866" w14:textId="77777777" w:rsidR="008E12EB" w:rsidRDefault="008E12EB" w:rsidP="00306B89">
            <w:pPr>
              <w:widowControl w:val="0"/>
              <w:rPr>
                <w:i/>
              </w:rPr>
            </w:pPr>
          </w:p>
          <w:p w14:paraId="3E83158C" w14:textId="77777777" w:rsidR="0037744B" w:rsidRPr="0037744B" w:rsidRDefault="0037744B" w:rsidP="0037744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37744B">
              <w:rPr>
                <w:b/>
                <w:bCs/>
                <w:color w:val="000000"/>
              </w:rPr>
              <w:t>Объявление итоговой цели</w:t>
            </w:r>
            <w:r w:rsidRPr="0037744B">
              <w:rPr>
                <w:color w:val="000000"/>
              </w:rPr>
              <w:t xml:space="preserve"> </w:t>
            </w:r>
            <w:r w:rsidRPr="0037744B">
              <w:rPr>
                <w:b/>
                <w:bCs/>
                <w:color w:val="000000"/>
              </w:rPr>
              <w:t>урока</w:t>
            </w:r>
            <w:r w:rsidRPr="0037744B">
              <w:rPr>
                <w:color w:val="000000"/>
              </w:rPr>
              <w:t xml:space="preserve"> (конечного результата  изучения новой темы).</w:t>
            </w:r>
          </w:p>
          <w:p w14:paraId="45DE7F97" w14:textId="77777777" w:rsidR="0037744B" w:rsidRPr="0037744B" w:rsidRDefault="0037744B" w:rsidP="003774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744B">
              <w:rPr>
                <w:color w:val="000000"/>
              </w:rPr>
              <w:t xml:space="preserve">Цель: </w:t>
            </w:r>
            <w:r w:rsidRPr="0037744B">
              <w:t>Изучить свойства карбоновых кислот и закрепить опыт применение  кислот  в быту и будущей профессии</w:t>
            </w:r>
          </w:p>
          <w:p w14:paraId="03D194A2" w14:textId="77777777" w:rsidR="0037744B" w:rsidRPr="0037744B" w:rsidRDefault="0037744B" w:rsidP="003774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44B">
              <w:rPr>
                <w:i/>
                <w:iCs/>
                <w:color w:val="000000"/>
              </w:rPr>
              <w:t>На экран вывести цель урока.</w:t>
            </w:r>
          </w:p>
          <w:p w14:paraId="1A3FB6FD" w14:textId="77777777" w:rsidR="0037744B" w:rsidRPr="0037744B" w:rsidRDefault="0037744B" w:rsidP="0037744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 w:rsidRPr="0037744B">
              <w:rPr>
                <w:b/>
                <w:bCs/>
                <w:color w:val="000000"/>
              </w:rPr>
              <w:t>Составление плана урока</w:t>
            </w:r>
          </w:p>
          <w:p w14:paraId="195BBADD" w14:textId="77777777" w:rsidR="0037744B" w:rsidRPr="0037744B" w:rsidRDefault="0037744B" w:rsidP="0037744B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7744B">
              <w:rPr>
                <w:color w:val="000000"/>
                <w:u w:val="single"/>
              </w:rPr>
              <w:t>Вопрос преподавателя: н</w:t>
            </w:r>
            <w:r w:rsidRPr="0037744B">
              <w:rPr>
                <w:color w:val="000000"/>
              </w:rPr>
              <w:t>а какие вопросы Вы должны будете найти  ответы, чтобы достичь цель урока</w:t>
            </w:r>
            <w:proofErr w:type="gramStart"/>
            <w:r w:rsidRPr="0037744B">
              <w:rPr>
                <w:color w:val="000000"/>
              </w:rPr>
              <w:t xml:space="preserve"> ?</w:t>
            </w:r>
            <w:proofErr w:type="gramEnd"/>
          </w:p>
          <w:p w14:paraId="6F1C778A" w14:textId="77777777" w:rsidR="0037744B" w:rsidRPr="0037744B" w:rsidRDefault="0037744B" w:rsidP="0037744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7744B">
              <w:rPr>
                <w:i/>
                <w:iCs/>
                <w:color w:val="000000"/>
              </w:rPr>
              <w:t>На основе вариантов ответа совместно со студентами составляется план урока.</w:t>
            </w:r>
          </w:p>
          <w:p w14:paraId="3222DF5F" w14:textId="77777777" w:rsidR="0037744B" w:rsidRPr="0037744B" w:rsidRDefault="0037744B" w:rsidP="003774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44B">
              <w:rPr>
                <w:b/>
                <w:bCs/>
                <w:color w:val="000000"/>
              </w:rPr>
              <w:t>План урока</w:t>
            </w:r>
            <w:r w:rsidRPr="0037744B">
              <w:rPr>
                <w:color w:val="000000"/>
              </w:rPr>
              <w:t xml:space="preserve"> </w:t>
            </w:r>
          </w:p>
          <w:p w14:paraId="7EE00B43" w14:textId="77777777" w:rsidR="0037744B" w:rsidRPr="0037744B" w:rsidRDefault="0037744B" w:rsidP="0037744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  <w:ind w:right="378"/>
              <w:jc w:val="both"/>
              <w:rPr>
                <w:szCs w:val="22"/>
                <w:lang w:eastAsia="en-US"/>
              </w:rPr>
            </w:pPr>
            <w:r w:rsidRPr="0037744B">
              <w:rPr>
                <w:szCs w:val="22"/>
                <w:lang w:eastAsia="en-US"/>
              </w:rPr>
              <w:t>Определение класса карбоновых кислот;</w:t>
            </w:r>
          </w:p>
          <w:p w14:paraId="741CFBAD" w14:textId="77777777" w:rsidR="0037744B" w:rsidRPr="0037744B" w:rsidRDefault="0037744B" w:rsidP="0037744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  <w:ind w:right="378"/>
              <w:jc w:val="both"/>
              <w:rPr>
                <w:szCs w:val="22"/>
                <w:lang w:eastAsia="en-US"/>
              </w:rPr>
            </w:pPr>
            <w:r w:rsidRPr="0037744B">
              <w:rPr>
                <w:szCs w:val="22"/>
                <w:lang w:eastAsia="en-US"/>
              </w:rPr>
              <w:t>Классификация</w:t>
            </w:r>
          </w:p>
          <w:p w14:paraId="16F0233F" w14:textId="77777777" w:rsidR="0037744B" w:rsidRPr="0037744B" w:rsidRDefault="0037744B" w:rsidP="0037744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  <w:ind w:right="9"/>
              <w:jc w:val="both"/>
              <w:rPr>
                <w:szCs w:val="22"/>
                <w:lang w:eastAsia="en-US"/>
              </w:rPr>
            </w:pPr>
            <w:r w:rsidRPr="0037744B">
              <w:rPr>
                <w:szCs w:val="22"/>
                <w:lang w:eastAsia="en-US"/>
              </w:rPr>
              <w:t>Номенклатура и изомерия</w:t>
            </w:r>
          </w:p>
          <w:p w14:paraId="1584E40F" w14:textId="77777777" w:rsidR="0037744B" w:rsidRPr="0037744B" w:rsidRDefault="0037744B" w:rsidP="0037744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  <w:ind w:right="378"/>
              <w:jc w:val="both"/>
              <w:rPr>
                <w:szCs w:val="22"/>
                <w:lang w:eastAsia="en-US"/>
              </w:rPr>
            </w:pPr>
            <w:r w:rsidRPr="0037744B">
              <w:rPr>
                <w:szCs w:val="22"/>
                <w:lang w:eastAsia="en-US"/>
              </w:rPr>
              <w:t>Физические свойства</w:t>
            </w:r>
          </w:p>
          <w:p w14:paraId="262DC175" w14:textId="77777777" w:rsidR="0037744B" w:rsidRPr="0037744B" w:rsidRDefault="0037744B" w:rsidP="0037744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  <w:ind w:right="378"/>
              <w:jc w:val="both"/>
              <w:rPr>
                <w:szCs w:val="22"/>
                <w:lang w:eastAsia="en-US"/>
              </w:rPr>
            </w:pPr>
            <w:r w:rsidRPr="0037744B">
              <w:rPr>
                <w:szCs w:val="22"/>
                <w:lang w:eastAsia="en-US"/>
              </w:rPr>
              <w:t>Химические свойства</w:t>
            </w:r>
          </w:p>
          <w:p w14:paraId="44636D36" w14:textId="77777777" w:rsidR="0037744B" w:rsidRPr="0037744B" w:rsidRDefault="0037744B" w:rsidP="0037744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  <w:ind w:right="378"/>
              <w:jc w:val="both"/>
              <w:rPr>
                <w:szCs w:val="22"/>
                <w:lang w:eastAsia="en-US"/>
              </w:rPr>
            </w:pPr>
            <w:r w:rsidRPr="0037744B">
              <w:rPr>
                <w:szCs w:val="22"/>
                <w:lang w:eastAsia="en-US"/>
              </w:rPr>
              <w:t>Применение</w:t>
            </w:r>
          </w:p>
          <w:p w14:paraId="356183F0" w14:textId="77777777" w:rsidR="0037744B" w:rsidRPr="0037744B" w:rsidRDefault="0037744B" w:rsidP="0037744B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i/>
                <w:iCs/>
                <w:color w:val="000000"/>
              </w:rPr>
            </w:pPr>
            <w:r w:rsidRPr="0037744B">
              <w:rPr>
                <w:i/>
                <w:iCs/>
                <w:color w:val="000000"/>
              </w:rPr>
              <w:t>После перечисления студентом разделов (пунктов) изучения новой темы план вывести на экран.</w:t>
            </w:r>
          </w:p>
          <w:p w14:paraId="17A0CD15" w14:textId="77777777" w:rsidR="008E12EB" w:rsidRDefault="008E12EB" w:rsidP="00306B89">
            <w:pPr>
              <w:widowControl w:val="0"/>
              <w:rPr>
                <w:i/>
              </w:rPr>
            </w:pPr>
          </w:p>
          <w:p w14:paraId="7F0F6B00" w14:textId="5A696050" w:rsidR="008E12EB" w:rsidRDefault="008E12EB" w:rsidP="00306B89">
            <w:pPr>
              <w:widowControl w:val="0"/>
              <w:rPr>
                <w:i/>
              </w:rPr>
            </w:pPr>
          </w:p>
        </w:tc>
      </w:tr>
      <w:tr w:rsidR="00321BB6" w14:paraId="64680EE7" w14:textId="77777777" w:rsidTr="008E12EB">
        <w:tc>
          <w:tcPr>
            <w:tcW w:w="14560" w:type="dxa"/>
            <w:shd w:val="clear" w:color="auto" w:fill="C6D9F1" w:themeFill="text2" w:themeFillTint="33"/>
          </w:tcPr>
          <w:p w14:paraId="3A1F78BF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14:paraId="4DB5E0EA" w14:textId="77777777" w:rsidTr="005E1D46">
        <w:tc>
          <w:tcPr>
            <w:tcW w:w="14560" w:type="dxa"/>
          </w:tcPr>
          <w:p w14:paraId="46372C93" w14:textId="6AD6B92C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1</w:t>
            </w:r>
            <w:r w:rsidR="00A64A6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15478E" w:rsidRPr="00A31855" w14:paraId="2E8BBD09" w14:textId="77777777" w:rsidTr="0019093D">
        <w:tc>
          <w:tcPr>
            <w:tcW w:w="14560" w:type="dxa"/>
          </w:tcPr>
          <w:p w14:paraId="11D7E091" w14:textId="32B83A2C" w:rsidR="0015478E" w:rsidRPr="00F15342" w:rsidRDefault="009D375B" w:rsidP="00F15342">
            <w:pPr>
              <w:pStyle w:val="aff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учащ</w:t>
            </w:r>
            <w:r w:rsidR="00F15342">
              <w:rPr>
                <w:i/>
                <w:color w:val="000000"/>
                <w:sz w:val="24"/>
                <w:szCs w:val="24"/>
              </w:rPr>
              <w:t>ихся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и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зучаем новое/</w:t>
            </w:r>
            <w:r w:rsidR="00F15342">
              <w:rPr>
                <w:i/>
                <w:color w:val="000000"/>
                <w:sz w:val="24"/>
                <w:szCs w:val="24"/>
              </w:rPr>
              <w:t>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  <w:r w:rsidR="00F15342" w:rsidRPr="00F15342">
              <w:rPr>
                <w:i/>
                <w:sz w:val="24"/>
                <w:szCs w:val="24"/>
              </w:rPr>
              <w:t xml:space="preserve">Приведите учебные задания для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самостоятельн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ой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работ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с учебником, электронн</w:t>
            </w:r>
            <w:r w:rsidR="00F15342">
              <w:rPr>
                <w:i/>
                <w:color w:val="000000"/>
                <w:sz w:val="24"/>
                <w:szCs w:val="24"/>
              </w:rPr>
              <w:t>ыми образовательными материалам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р</w:t>
            </w:r>
            <w:r w:rsidR="00F15342" w:rsidRPr="00F15342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</w:t>
            </w:r>
            <w:r w:rsidR="00F15342" w:rsidRPr="00F15342">
              <w:rPr>
                <w:i/>
                <w:sz w:val="24"/>
                <w:szCs w:val="24"/>
              </w:rPr>
              <w:lastRenderedPageBreak/>
              <w:t xml:space="preserve">материала. 1) на общее понимание и мотивацию 2) на детали). </w:t>
            </w:r>
            <w:r w:rsidR="00D81036">
              <w:rPr>
                <w:i/>
                <w:sz w:val="24"/>
                <w:szCs w:val="24"/>
              </w:rPr>
              <w:t xml:space="preserve">Приведите </w:t>
            </w:r>
            <w:r w:rsidR="00D81036" w:rsidRPr="00F15342">
              <w:rPr>
                <w:i/>
                <w:color w:val="000000"/>
                <w:sz w:val="24"/>
                <w:szCs w:val="24"/>
              </w:rPr>
              <w:t>задания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по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составлени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плана, тезисов, резюме, аннотации, презентаций;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по наблюдению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за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процессами, их объяснением, проведению эксперимента и интерпретации результатов, по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построени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гипотезы на основе анализа имеющихся данных и т.д.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</w:p>
          <w:p w14:paraId="68BC0D1C" w14:textId="77777777" w:rsidR="0037744B" w:rsidRPr="0037744B" w:rsidRDefault="0037744B" w:rsidP="0037744B">
            <w:pPr>
              <w:pStyle w:val="aff"/>
              <w:rPr>
                <w:b/>
                <w:color w:val="000000"/>
                <w:sz w:val="24"/>
                <w:szCs w:val="24"/>
              </w:rPr>
            </w:pPr>
            <w:r w:rsidRPr="0037744B">
              <w:rPr>
                <w:b/>
                <w:color w:val="000000"/>
                <w:sz w:val="24"/>
                <w:szCs w:val="24"/>
              </w:rPr>
              <w:t>Работа в малых группах</w:t>
            </w:r>
          </w:p>
          <w:p w14:paraId="32578231" w14:textId="114FDC3E" w:rsidR="0037744B" w:rsidRPr="0037744B" w:rsidRDefault="0037744B" w:rsidP="0037744B">
            <w:pPr>
              <w:pStyle w:val="aff"/>
              <w:rPr>
                <w:color w:val="000000"/>
                <w:sz w:val="24"/>
                <w:szCs w:val="24"/>
              </w:rPr>
            </w:pPr>
            <w:r w:rsidRPr="0037744B">
              <w:rPr>
                <w:b/>
                <w:color w:val="000000"/>
                <w:sz w:val="24"/>
                <w:szCs w:val="24"/>
              </w:rPr>
              <w:t>Инструктаж</w:t>
            </w:r>
            <w:proofErr w:type="gramStart"/>
            <w:r w:rsidRPr="0037744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7744B">
              <w:rPr>
                <w:color w:val="000000"/>
                <w:sz w:val="24"/>
                <w:szCs w:val="24"/>
              </w:rPr>
              <w:t xml:space="preserve"> определяются  направления работы и способы их  решения, заранее  оговариваются формы представления результатов работы, критерии оценивания работ. Работа студентов организуется  в малых группах, каждая из которых выполняет собственное исследование</w:t>
            </w:r>
          </w:p>
          <w:p w14:paraId="622A5562" w14:textId="77777777" w:rsidR="0037744B" w:rsidRPr="0037744B" w:rsidRDefault="0037744B" w:rsidP="0037744B">
            <w:pPr>
              <w:pStyle w:val="aff"/>
              <w:rPr>
                <w:color w:val="000000"/>
                <w:sz w:val="24"/>
                <w:szCs w:val="24"/>
              </w:rPr>
            </w:pPr>
            <w:r w:rsidRPr="0037744B">
              <w:rPr>
                <w:b/>
                <w:color w:val="000000"/>
                <w:sz w:val="24"/>
                <w:szCs w:val="24"/>
              </w:rPr>
              <w:t>Постановка задачи по изучению новой темы</w:t>
            </w:r>
            <w:r w:rsidRPr="0037744B">
              <w:rPr>
                <w:color w:val="000000"/>
                <w:sz w:val="24"/>
                <w:szCs w:val="24"/>
              </w:rPr>
              <w:t>:</w:t>
            </w:r>
          </w:p>
          <w:p w14:paraId="0D1A8AAA" w14:textId="77777777" w:rsidR="0037744B" w:rsidRPr="0037744B" w:rsidRDefault="0037744B" w:rsidP="0037744B">
            <w:pPr>
              <w:pStyle w:val="aff"/>
              <w:rPr>
                <w:color w:val="000000"/>
                <w:sz w:val="24"/>
                <w:szCs w:val="24"/>
              </w:rPr>
            </w:pPr>
            <w:r w:rsidRPr="0037744B">
              <w:rPr>
                <w:i/>
                <w:color w:val="000000"/>
                <w:sz w:val="24"/>
                <w:szCs w:val="24"/>
              </w:rPr>
              <w:t>Стимул:</w:t>
            </w:r>
            <w:r w:rsidRPr="0037744B">
              <w:rPr>
                <w:color w:val="000000"/>
                <w:sz w:val="24"/>
                <w:szCs w:val="24"/>
              </w:rPr>
              <w:t xml:space="preserve"> Вы закончили колледж и поступили на работу. Все отделы в Вашей организации работают над решением одной общей проблемы. </w:t>
            </w:r>
          </w:p>
          <w:p w14:paraId="4E464B1D" w14:textId="77777777" w:rsidR="0037744B" w:rsidRPr="0037744B" w:rsidRDefault="0037744B" w:rsidP="0037744B">
            <w:pPr>
              <w:pStyle w:val="aff"/>
              <w:rPr>
                <w:color w:val="000000"/>
                <w:sz w:val="24"/>
                <w:szCs w:val="24"/>
              </w:rPr>
            </w:pPr>
            <w:r w:rsidRPr="0037744B">
              <w:rPr>
                <w:color w:val="000000"/>
                <w:sz w:val="24"/>
                <w:szCs w:val="24"/>
              </w:rPr>
              <w:t>Цель работы заключается не в победе одного отдела над другим, а в достижении коллективного результата. Достижение цели возможно только при качественной работе каждого сотрудника организации!</w:t>
            </w:r>
          </w:p>
          <w:p w14:paraId="79BC6994" w14:textId="77777777" w:rsidR="0037744B" w:rsidRPr="0037744B" w:rsidRDefault="0037744B" w:rsidP="0037744B">
            <w:pPr>
              <w:pStyle w:val="aff"/>
              <w:rPr>
                <w:color w:val="000000"/>
                <w:sz w:val="24"/>
                <w:szCs w:val="24"/>
              </w:rPr>
            </w:pPr>
            <w:r w:rsidRPr="0037744B">
              <w:rPr>
                <w:color w:val="000000"/>
                <w:sz w:val="24"/>
                <w:szCs w:val="24"/>
              </w:rPr>
              <w:t xml:space="preserve">Важно: Зрителей нет! Все участники! Оценивается работа каждого! </w:t>
            </w:r>
          </w:p>
          <w:p w14:paraId="4C2B4EFF" w14:textId="77777777" w:rsidR="0037744B" w:rsidRPr="0037744B" w:rsidRDefault="0037744B" w:rsidP="0037744B">
            <w:pPr>
              <w:pStyle w:val="aff"/>
              <w:rPr>
                <w:color w:val="000000"/>
                <w:sz w:val="24"/>
                <w:szCs w:val="24"/>
              </w:rPr>
            </w:pPr>
            <w:r w:rsidRPr="0037744B">
              <w:rPr>
                <w:color w:val="000000"/>
                <w:sz w:val="24"/>
                <w:szCs w:val="24"/>
              </w:rPr>
              <w:t xml:space="preserve">Группе необходимо на основе знаний химических свойств минеральных кислот (на примере соляной кислоты) выдвинуть гипотезу о возможности переноса этих свойств на уксусную кислоту. Учащиеся самостоятельно проводят химический эксперимент и сравнивают взаимодействие соляной и уксусной кислоты с лакмусом и порошком </w:t>
            </w:r>
            <w:proofErr w:type="spellStart"/>
            <w:r w:rsidRPr="0037744B">
              <w:rPr>
                <w:color w:val="000000"/>
                <w:sz w:val="24"/>
                <w:szCs w:val="24"/>
              </w:rPr>
              <w:t>магния</w:t>
            </w:r>
            <w:proofErr w:type="gramStart"/>
            <w:r w:rsidRPr="0037744B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37744B">
              <w:rPr>
                <w:color w:val="000000"/>
                <w:sz w:val="24"/>
                <w:szCs w:val="24"/>
              </w:rPr>
              <w:t>ксидами,основаниями</w:t>
            </w:r>
            <w:proofErr w:type="spellEnd"/>
            <w:r w:rsidRPr="0037744B">
              <w:rPr>
                <w:color w:val="000000"/>
                <w:sz w:val="24"/>
                <w:szCs w:val="24"/>
              </w:rPr>
              <w:t>, соблюдая правила техники безопасности, в ходе выполнения лабораторного опыта учащиеся должны подтвердить или опровергнуть предположение о сходстве общих химических свойств минеральных и органических кислот.</w:t>
            </w:r>
          </w:p>
          <w:p w14:paraId="34826CC5" w14:textId="77777777" w:rsidR="0037744B" w:rsidRPr="0037744B" w:rsidRDefault="0037744B" w:rsidP="0037744B">
            <w:pPr>
              <w:pStyle w:val="aff"/>
              <w:rPr>
                <w:color w:val="000000"/>
                <w:sz w:val="24"/>
                <w:szCs w:val="24"/>
              </w:rPr>
            </w:pPr>
            <w:r w:rsidRPr="0037744B">
              <w:rPr>
                <w:color w:val="000000"/>
                <w:sz w:val="24"/>
                <w:szCs w:val="24"/>
              </w:rPr>
              <w:t>Результатом работы должны стать наблюдения, оформленные в виде таблицы. Записи уравнений реакции взаимодействия с кислотами, а так же указаны названия полученных веществ</w:t>
            </w:r>
            <w:proofErr w:type="gramStart"/>
            <w:r w:rsidRPr="0037744B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7744B">
              <w:rPr>
                <w:color w:val="000000"/>
                <w:sz w:val="24"/>
                <w:szCs w:val="24"/>
              </w:rPr>
              <w:t>(Приложение 1)</w:t>
            </w:r>
          </w:p>
          <w:p w14:paraId="0A939D22" w14:textId="77777777" w:rsidR="0037744B" w:rsidRPr="0037744B" w:rsidRDefault="0037744B" w:rsidP="0037744B">
            <w:pPr>
              <w:pStyle w:val="aff"/>
              <w:rPr>
                <w:color w:val="000000"/>
                <w:sz w:val="24"/>
                <w:szCs w:val="24"/>
              </w:rPr>
            </w:pPr>
            <w:r w:rsidRPr="0037744B">
              <w:rPr>
                <w:color w:val="000000"/>
                <w:sz w:val="24"/>
                <w:szCs w:val="24"/>
              </w:rPr>
              <w:t>Группа 1.Исследование химических свойств уксусной кислоты общих со свойствами минеральных кислот. (Взаимодействие с металлами и действие на индикатор)</w:t>
            </w:r>
          </w:p>
          <w:p w14:paraId="5BFFD37A" w14:textId="77777777" w:rsidR="0037744B" w:rsidRPr="0037744B" w:rsidRDefault="0037744B" w:rsidP="0037744B">
            <w:pPr>
              <w:pStyle w:val="aff"/>
              <w:rPr>
                <w:color w:val="000000"/>
                <w:sz w:val="24"/>
                <w:szCs w:val="24"/>
              </w:rPr>
            </w:pPr>
            <w:r w:rsidRPr="0037744B">
              <w:rPr>
                <w:color w:val="000000"/>
                <w:sz w:val="24"/>
                <w:szCs w:val="24"/>
              </w:rPr>
              <w:t>Группа 2.Исследование химических свойств уксусной кислоты общих со свойствами минеральных кислот. (Взаимодействие с оксидами металлов и основаниями).</w:t>
            </w:r>
          </w:p>
          <w:p w14:paraId="0060DD05" w14:textId="77777777" w:rsidR="0037744B" w:rsidRPr="0037744B" w:rsidRDefault="0037744B" w:rsidP="0037744B">
            <w:pPr>
              <w:pStyle w:val="aff"/>
              <w:rPr>
                <w:color w:val="000000"/>
                <w:sz w:val="24"/>
                <w:szCs w:val="24"/>
              </w:rPr>
            </w:pPr>
            <w:r w:rsidRPr="0037744B">
              <w:rPr>
                <w:color w:val="000000"/>
                <w:sz w:val="24"/>
                <w:szCs w:val="24"/>
              </w:rPr>
              <w:t xml:space="preserve"> Группа 3.Изучение взаимодействия уксусной и соляной кислот с солями и нерастворимыми основаниями.</w:t>
            </w:r>
          </w:p>
          <w:p w14:paraId="310ECE82" w14:textId="1F0BB94C" w:rsidR="0015478E" w:rsidRPr="0037744B" w:rsidRDefault="0037744B" w:rsidP="0037744B">
            <w:pPr>
              <w:pStyle w:val="aff"/>
              <w:rPr>
                <w:color w:val="000000"/>
                <w:sz w:val="24"/>
                <w:szCs w:val="24"/>
              </w:rPr>
            </w:pPr>
            <w:r w:rsidRPr="0037744B">
              <w:rPr>
                <w:color w:val="000000"/>
                <w:sz w:val="24"/>
                <w:szCs w:val="24"/>
              </w:rPr>
              <w:t xml:space="preserve"> Время выполнения  работы - 20 минут.</w:t>
            </w:r>
          </w:p>
          <w:p w14:paraId="2CAAC672" w14:textId="5EFFA73F" w:rsidR="0037744B" w:rsidRPr="0037744B" w:rsidRDefault="0037744B" w:rsidP="00F15342">
            <w:pPr>
              <w:pStyle w:val="aff"/>
              <w:rPr>
                <w:color w:val="000000"/>
              </w:rPr>
            </w:pPr>
          </w:p>
        </w:tc>
      </w:tr>
      <w:tr w:rsidR="008E12EB" w:rsidRPr="00A31855" w14:paraId="4225964B" w14:textId="77777777" w:rsidTr="0019093D">
        <w:tc>
          <w:tcPr>
            <w:tcW w:w="14560" w:type="dxa"/>
          </w:tcPr>
          <w:p w14:paraId="3A633384" w14:textId="77777777" w:rsidR="000202EF" w:rsidRPr="000202EF" w:rsidRDefault="000202EF" w:rsidP="000202E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02EF">
              <w:rPr>
                <w:rFonts w:eastAsia="Calibri"/>
                <w:sz w:val="28"/>
                <w:szCs w:val="28"/>
                <w:lang w:eastAsia="en-US"/>
              </w:rPr>
              <w:lastRenderedPageBreak/>
              <w:t>Методические указания по выполнению лабораторной работы</w:t>
            </w:r>
          </w:p>
          <w:p w14:paraId="0ABC1697" w14:textId="77777777" w:rsidR="000202EF" w:rsidRPr="000202EF" w:rsidRDefault="000202EF" w:rsidP="000202EF">
            <w:pPr>
              <w:jc w:val="center"/>
              <w:rPr>
                <w:rFonts w:ascii="Calibri" w:hAnsi="Calibri"/>
                <w:color w:val="000000"/>
              </w:rPr>
            </w:pPr>
            <w:r w:rsidRPr="000202EF">
              <w:rPr>
                <w:b/>
                <w:bCs/>
                <w:i/>
                <w:iCs/>
                <w:color w:val="000000"/>
              </w:rPr>
              <w:t>Лабораторная работ</w:t>
            </w:r>
            <w:proofErr w:type="gramStart"/>
            <w:r w:rsidRPr="000202EF">
              <w:rPr>
                <w:b/>
                <w:bCs/>
                <w:i/>
                <w:iCs/>
                <w:color w:val="000000"/>
              </w:rPr>
              <w:t>а(</w:t>
            </w:r>
            <w:proofErr w:type="gramEnd"/>
            <w:r w:rsidRPr="000202EF">
              <w:rPr>
                <w:b/>
                <w:bCs/>
                <w:i/>
                <w:iCs/>
                <w:color w:val="000000"/>
              </w:rPr>
              <w:t>группа1)</w:t>
            </w:r>
          </w:p>
          <w:p w14:paraId="6CBB44D7" w14:textId="77777777" w:rsidR="000202EF" w:rsidRPr="000202EF" w:rsidRDefault="000202EF" w:rsidP="000202EF">
            <w:pPr>
              <w:jc w:val="center"/>
              <w:rPr>
                <w:rFonts w:ascii="Calibri" w:hAnsi="Calibri"/>
                <w:color w:val="000000"/>
              </w:rPr>
            </w:pPr>
            <w:r w:rsidRPr="000202EF">
              <w:rPr>
                <w:b/>
                <w:bCs/>
                <w:i/>
                <w:iCs/>
                <w:color w:val="000000"/>
              </w:rPr>
              <w:t>«Свойства уксусной кислоты в сравнении со свойствами соляной кислоты».</w:t>
            </w:r>
          </w:p>
          <w:p w14:paraId="674CEFD4" w14:textId="77777777" w:rsidR="000202EF" w:rsidRPr="000202EF" w:rsidRDefault="000202EF" w:rsidP="000202EF">
            <w:pPr>
              <w:jc w:val="both"/>
              <w:rPr>
                <w:rFonts w:ascii="Calibri" w:hAnsi="Calibri"/>
                <w:color w:val="000000"/>
              </w:rPr>
            </w:pPr>
            <w:r w:rsidRPr="000202EF">
              <w:rPr>
                <w:color w:val="000000"/>
                <w:u w:val="single"/>
              </w:rPr>
              <w:t>Цель</w:t>
            </w:r>
            <w:r w:rsidRPr="000202EF">
              <w:rPr>
                <w:color w:val="000000"/>
              </w:rPr>
              <w:t>. Изучить свойства кислотные свойств уксусной кислоты. Сравнить химические свойства минеральных и органических кислот.</w:t>
            </w:r>
          </w:p>
          <w:p w14:paraId="0D997E72" w14:textId="77777777" w:rsidR="000202EF" w:rsidRPr="000202EF" w:rsidRDefault="000202EF" w:rsidP="000202EF">
            <w:pPr>
              <w:jc w:val="both"/>
              <w:rPr>
                <w:rFonts w:ascii="Calibri" w:hAnsi="Calibri"/>
                <w:color w:val="000000"/>
              </w:rPr>
            </w:pPr>
            <w:r w:rsidRPr="000202EF">
              <w:rPr>
                <w:b/>
                <w:bCs/>
                <w:color w:val="000000"/>
                <w:u w:val="single"/>
              </w:rPr>
              <w:t>Опыт 1.</w:t>
            </w:r>
            <w:r w:rsidRPr="000202EF">
              <w:rPr>
                <w:color w:val="000000"/>
              </w:rPr>
              <w:t> В две пробирки налейте 1 – 2 мл раствора уксусной кислоты (помните о правилах техники безопасности при работе с органическими веществами и минеральными кислотами). В первую внесите 1-2 капли лакмуса (отметьте цвет индикатора). Во вторую добавьте немного порошка магния. </w:t>
            </w:r>
            <w:r w:rsidRPr="000202EF">
              <w:rPr>
                <w:i/>
                <w:iCs/>
                <w:color w:val="000000"/>
              </w:rPr>
              <w:t xml:space="preserve">Отметьте, какие изменения </w:t>
            </w:r>
            <w:proofErr w:type="spellStart"/>
            <w:r w:rsidRPr="000202EF">
              <w:rPr>
                <w:i/>
                <w:iCs/>
                <w:color w:val="000000"/>
              </w:rPr>
              <w:t>произошли</w:t>
            </w:r>
            <w:proofErr w:type="gramStart"/>
            <w:r w:rsidRPr="000202EF">
              <w:rPr>
                <w:i/>
                <w:iCs/>
                <w:color w:val="000000"/>
              </w:rPr>
              <w:t>.С</w:t>
            </w:r>
            <w:proofErr w:type="gramEnd"/>
            <w:r w:rsidRPr="000202EF">
              <w:rPr>
                <w:i/>
                <w:iCs/>
                <w:color w:val="000000"/>
              </w:rPr>
              <w:t>делайте</w:t>
            </w:r>
            <w:proofErr w:type="spellEnd"/>
            <w:r w:rsidRPr="000202EF">
              <w:rPr>
                <w:i/>
                <w:iCs/>
                <w:color w:val="000000"/>
              </w:rPr>
              <w:t xml:space="preserve"> соответствующий вывод. Составьте полные и </w:t>
            </w:r>
            <w:r w:rsidRPr="000202EF">
              <w:rPr>
                <w:i/>
                <w:iCs/>
                <w:color w:val="000000"/>
              </w:rPr>
              <w:lastRenderedPageBreak/>
              <w:t>сокращенные ионные уравнения проведенной реакции.</w:t>
            </w:r>
          </w:p>
          <w:p w14:paraId="54949A81" w14:textId="77777777" w:rsidR="000202EF" w:rsidRPr="000202EF" w:rsidRDefault="000202EF" w:rsidP="000202EF">
            <w:pPr>
              <w:spacing w:after="200"/>
              <w:jc w:val="both"/>
              <w:rPr>
                <w:rFonts w:ascii="Calibri" w:hAnsi="Calibri"/>
                <w:color w:val="000000"/>
              </w:rPr>
            </w:pPr>
            <w:r w:rsidRPr="000202EF">
              <w:rPr>
                <w:b/>
                <w:bCs/>
                <w:color w:val="000000"/>
                <w:u w:val="single"/>
              </w:rPr>
              <w:t>Опыт 2. </w:t>
            </w:r>
            <w:r w:rsidRPr="000202EF">
              <w:rPr>
                <w:color w:val="000000"/>
              </w:rPr>
              <w:t xml:space="preserve">В две пробирки налейте 1 – 2 мл раствора соляной кислоты  (помните о правилах техники безопасности при работе с кислотами). В одну пробирку 1 -2 капли лакмуса (отметьте цвет индикатора). В другую добавьте немного порошка </w:t>
            </w:r>
            <w:proofErr w:type="spellStart"/>
            <w:r w:rsidRPr="000202EF">
              <w:rPr>
                <w:color w:val="000000"/>
              </w:rPr>
              <w:t>магния</w:t>
            </w:r>
            <w:proofErr w:type="gramStart"/>
            <w:r w:rsidRPr="000202EF">
              <w:rPr>
                <w:color w:val="000000"/>
              </w:rPr>
              <w:t>.</w:t>
            </w:r>
            <w:r w:rsidRPr="000202EF">
              <w:rPr>
                <w:i/>
                <w:iCs/>
                <w:color w:val="000000"/>
              </w:rPr>
              <w:t>О</w:t>
            </w:r>
            <w:proofErr w:type="gramEnd"/>
            <w:r w:rsidRPr="000202EF">
              <w:rPr>
                <w:i/>
                <w:iCs/>
                <w:color w:val="000000"/>
              </w:rPr>
              <w:t>тметьте</w:t>
            </w:r>
            <w:proofErr w:type="spellEnd"/>
            <w:r w:rsidRPr="000202EF">
              <w:rPr>
                <w:i/>
                <w:iCs/>
                <w:color w:val="000000"/>
              </w:rPr>
              <w:t xml:space="preserve">, какие изменения </w:t>
            </w:r>
            <w:proofErr w:type="spellStart"/>
            <w:r w:rsidRPr="000202EF">
              <w:rPr>
                <w:i/>
                <w:iCs/>
                <w:color w:val="000000"/>
              </w:rPr>
              <w:t>произошли.Сделайте</w:t>
            </w:r>
            <w:proofErr w:type="spellEnd"/>
            <w:r w:rsidRPr="000202EF">
              <w:rPr>
                <w:i/>
                <w:iCs/>
                <w:color w:val="000000"/>
              </w:rPr>
              <w:t xml:space="preserve"> соответствующий вывод. Составьте полные и сокращенные ионные уравнения проведенной реакции.  Наблюдения оформите в виде таблицы.</w:t>
            </w:r>
          </w:p>
          <w:tbl>
            <w:tblPr>
              <w:tblW w:w="93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63"/>
              <w:gridCol w:w="2008"/>
              <w:gridCol w:w="1605"/>
              <w:gridCol w:w="3827"/>
            </w:tblGrid>
            <w:tr w:rsidR="000202EF" w:rsidRPr="000202EF" w14:paraId="1472AB75" w14:textId="77777777" w:rsidTr="00EF6FF0">
              <w:trPr>
                <w:tblCellSpacing w:w="0" w:type="dxa"/>
              </w:trPr>
              <w:tc>
                <w:tcPr>
                  <w:tcW w:w="9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3F81E74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  <w:r w:rsidRPr="000202EF"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0B52EF1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  <w:r w:rsidRPr="000202EF">
                    <w:rPr>
                      <w:b/>
                      <w:bCs/>
                      <w:i/>
                      <w:iCs/>
                    </w:rPr>
                    <w:t>№ опыта</w:t>
                  </w:r>
                </w:p>
              </w:tc>
              <w:tc>
                <w:tcPr>
                  <w:tcW w:w="200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1D6B57C" w14:textId="77777777" w:rsidR="000202EF" w:rsidRPr="000202EF" w:rsidRDefault="000202EF" w:rsidP="000202EF">
                  <w:pPr>
                    <w:jc w:val="center"/>
                    <w:rPr>
                      <w:rFonts w:ascii="Calibri" w:hAnsi="Calibri"/>
                    </w:rPr>
                  </w:pPr>
                  <w:r w:rsidRPr="000202EF">
                    <w:rPr>
                      <w:b/>
                      <w:bCs/>
                      <w:i/>
                      <w:iCs/>
                    </w:rPr>
                    <w:t>действие</w:t>
                  </w:r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4FD1909" w14:textId="77777777" w:rsidR="000202EF" w:rsidRPr="000202EF" w:rsidRDefault="000202EF" w:rsidP="000202EF">
                  <w:pPr>
                    <w:jc w:val="center"/>
                    <w:rPr>
                      <w:rFonts w:ascii="Calibri" w:hAnsi="Calibri"/>
                    </w:rPr>
                  </w:pPr>
                  <w:r w:rsidRPr="000202EF">
                    <w:rPr>
                      <w:b/>
                      <w:bCs/>
                      <w:i/>
                      <w:iCs/>
                    </w:rPr>
                    <w:t>наблюдение</w:t>
                  </w:r>
                </w:p>
              </w:tc>
              <w:tc>
                <w:tcPr>
                  <w:tcW w:w="38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1CB63096" w14:textId="77777777" w:rsidR="000202EF" w:rsidRPr="000202EF" w:rsidRDefault="000202EF" w:rsidP="000202EF">
                  <w:pPr>
                    <w:jc w:val="center"/>
                    <w:rPr>
                      <w:rFonts w:ascii="Calibri" w:hAnsi="Calibri"/>
                    </w:rPr>
                  </w:pPr>
                  <w:r w:rsidRPr="000202EF">
                    <w:rPr>
                      <w:b/>
                      <w:bCs/>
                      <w:i/>
                      <w:iCs/>
                    </w:rPr>
                    <w:t>уравнение реакции</w:t>
                  </w:r>
                </w:p>
              </w:tc>
            </w:tr>
            <w:tr w:rsidR="000202EF" w:rsidRPr="000202EF" w14:paraId="07CFF124" w14:textId="77777777" w:rsidTr="00EF6FF0">
              <w:trPr>
                <w:tblCellSpacing w:w="0" w:type="dxa"/>
              </w:trPr>
              <w:tc>
                <w:tcPr>
                  <w:tcW w:w="982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E286D7E" w14:textId="77777777" w:rsidR="000202EF" w:rsidRPr="000202EF" w:rsidRDefault="000202EF" w:rsidP="000202EF">
                  <w:pPr>
                    <w:jc w:val="center"/>
                    <w:rPr>
                      <w:sz w:val="22"/>
                      <w:szCs w:val="22"/>
                    </w:rPr>
                  </w:pPr>
                  <w:r w:rsidRPr="000202EF">
                    <w:rPr>
                      <w:sz w:val="22"/>
                      <w:szCs w:val="22"/>
                    </w:rPr>
                    <w:t>Соляная кислота</w:t>
                  </w:r>
                </w:p>
              </w:tc>
              <w:tc>
                <w:tcPr>
                  <w:tcW w:w="9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3FFD20EA" w14:textId="77777777" w:rsidR="000202EF" w:rsidRPr="000202EF" w:rsidRDefault="000202EF" w:rsidP="000202EF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CE475F0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138D7C97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35F15ED5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</w:tr>
            <w:tr w:rsidR="000202EF" w:rsidRPr="000202EF" w14:paraId="2DC38CBC" w14:textId="77777777" w:rsidTr="00EF6FF0">
              <w:trPr>
                <w:tblCellSpacing w:w="0" w:type="dxa"/>
              </w:trPr>
              <w:tc>
                <w:tcPr>
                  <w:tcW w:w="982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4F62AACC" w14:textId="77777777" w:rsidR="000202EF" w:rsidRPr="000202EF" w:rsidRDefault="000202EF" w:rsidP="000202E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173F4135" w14:textId="77777777" w:rsidR="000202EF" w:rsidRPr="000202EF" w:rsidRDefault="000202EF" w:rsidP="000202EF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0B553B6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7595590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39347D9C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</w:tr>
            <w:tr w:rsidR="000202EF" w:rsidRPr="000202EF" w14:paraId="47334115" w14:textId="77777777" w:rsidTr="00EF6FF0">
              <w:trPr>
                <w:tblCellSpacing w:w="0" w:type="dxa"/>
              </w:trPr>
              <w:tc>
                <w:tcPr>
                  <w:tcW w:w="982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1FAD194" w14:textId="77777777" w:rsidR="000202EF" w:rsidRPr="000202EF" w:rsidRDefault="000202EF" w:rsidP="000202EF">
                  <w:pPr>
                    <w:jc w:val="center"/>
                    <w:rPr>
                      <w:sz w:val="22"/>
                      <w:szCs w:val="22"/>
                    </w:rPr>
                  </w:pPr>
                  <w:r w:rsidRPr="000202EF">
                    <w:rPr>
                      <w:sz w:val="22"/>
                      <w:szCs w:val="22"/>
                    </w:rPr>
                    <w:t>Уксусная кислота</w:t>
                  </w:r>
                </w:p>
              </w:tc>
              <w:tc>
                <w:tcPr>
                  <w:tcW w:w="9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E46E6F8" w14:textId="77777777" w:rsidR="000202EF" w:rsidRPr="000202EF" w:rsidRDefault="000202EF" w:rsidP="000202EF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11178785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EB6C179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542915B9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</w:tr>
            <w:tr w:rsidR="000202EF" w:rsidRPr="000202EF" w14:paraId="7C765829" w14:textId="77777777" w:rsidTr="00EF6FF0">
              <w:trPr>
                <w:tblCellSpacing w:w="0" w:type="dxa"/>
              </w:trPr>
              <w:tc>
                <w:tcPr>
                  <w:tcW w:w="982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1454AB88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F453F46" w14:textId="77777777" w:rsidR="000202EF" w:rsidRPr="000202EF" w:rsidRDefault="000202EF" w:rsidP="000202EF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E99231D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3E502B4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3A56DEA" w14:textId="77777777" w:rsidR="000202EF" w:rsidRPr="000202EF" w:rsidRDefault="000202EF" w:rsidP="000202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35CFE843" w14:textId="632118E6" w:rsidR="008E12EB" w:rsidRDefault="000202EF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Данные методические получает каждая группа</w:t>
            </w:r>
          </w:p>
          <w:p w14:paraId="6E580786" w14:textId="0AE6080F" w:rsidR="008E12E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</w:tc>
      </w:tr>
      <w:tr w:rsidR="00321BB6" w14:paraId="5AC23436" w14:textId="77777777" w:rsidTr="005E1D46">
        <w:tc>
          <w:tcPr>
            <w:tcW w:w="14560" w:type="dxa"/>
          </w:tcPr>
          <w:p w14:paraId="6229056E" w14:textId="616C5816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2</w:t>
            </w:r>
            <w:r w:rsidR="00A64A69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15478E" w:rsidRPr="00A31855" w14:paraId="1CBB95DF" w14:textId="77777777" w:rsidTr="00022275">
        <w:tc>
          <w:tcPr>
            <w:tcW w:w="14560" w:type="dxa"/>
          </w:tcPr>
          <w:p w14:paraId="392A0982" w14:textId="4BA1C130" w:rsidR="0015478E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15478E" w:rsidRPr="00A31855">
              <w:rPr>
                <w:i/>
              </w:rPr>
              <w:t xml:space="preserve"> виды </w:t>
            </w:r>
            <w:r w:rsidR="0015478E">
              <w:rPr>
                <w:i/>
              </w:rPr>
              <w:t xml:space="preserve">учебной </w:t>
            </w:r>
            <w:r w:rsidR="0015478E" w:rsidRPr="00A31855">
              <w:rPr>
                <w:i/>
              </w:rPr>
              <w:t xml:space="preserve">деятельности, используйте соответствующие методические приемы. </w:t>
            </w:r>
            <w:r w:rsidR="0015478E" w:rsidRPr="00A31855">
              <w:rPr>
                <w:i/>
                <w:color w:val="000000"/>
              </w:rPr>
              <w:t>(</w:t>
            </w:r>
            <w:r w:rsidR="0015478E" w:rsidRPr="00A31855">
              <w:rPr>
                <w:i/>
              </w:rPr>
              <w:t>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/Изложи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факты/Проверь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себя/Дай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определение понятию/Установи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, что (где, когда)/Сформулируй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главное (тезис, мысль, правило, закон</w:t>
            </w:r>
            <w:r w:rsidR="0015478E" w:rsidRPr="00A31855">
              <w:rPr>
                <w:i/>
                <w:color w:val="000000"/>
              </w:rPr>
              <w:t>)</w:t>
            </w:r>
          </w:p>
        </w:tc>
      </w:tr>
      <w:tr w:rsidR="008E12EB" w:rsidRPr="00A31855" w14:paraId="58E35FC5" w14:textId="77777777" w:rsidTr="00022275">
        <w:tc>
          <w:tcPr>
            <w:tcW w:w="14560" w:type="dxa"/>
          </w:tcPr>
          <w:p w14:paraId="51AB2721" w14:textId="77777777" w:rsidR="008E12EB" w:rsidRDefault="008E12EB" w:rsidP="009D375B">
            <w:pPr>
              <w:rPr>
                <w:i/>
              </w:rPr>
            </w:pPr>
          </w:p>
          <w:p w14:paraId="4FDC4046" w14:textId="77777777" w:rsidR="00071C03" w:rsidRPr="00071C03" w:rsidRDefault="00071C03" w:rsidP="00071C03">
            <w:r w:rsidRPr="00071C03">
              <w:t>Деятельность студентов:</w:t>
            </w:r>
          </w:p>
          <w:p w14:paraId="4F9A90F9" w14:textId="77777777" w:rsidR="00071C03" w:rsidRPr="00071C03" w:rsidRDefault="00071C03" w:rsidP="00071C03">
            <w:r w:rsidRPr="00071C03">
              <w:t>1.</w:t>
            </w:r>
            <w:r w:rsidRPr="00071C03">
              <w:tab/>
              <w:t>проводить химические опыты</w:t>
            </w:r>
          </w:p>
          <w:p w14:paraId="77B88E99" w14:textId="77777777" w:rsidR="00071C03" w:rsidRPr="00071C03" w:rsidRDefault="00071C03" w:rsidP="00071C03">
            <w:r w:rsidRPr="00071C03">
              <w:t>2.</w:t>
            </w:r>
            <w:r w:rsidRPr="00071C03">
              <w:tab/>
              <w:t>Обмен информацией, составление общей характеристики по своему вопросу.</w:t>
            </w:r>
          </w:p>
          <w:p w14:paraId="43FC5926" w14:textId="7E43843B" w:rsidR="008E12EB" w:rsidRPr="00071C03" w:rsidRDefault="00071C03" w:rsidP="00071C03">
            <w:r w:rsidRPr="00071C03">
              <w:t>3.</w:t>
            </w:r>
            <w:r w:rsidRPr="00071C03">
              <w:tab/>
              <w:t>Подготовка к презентации результатов работы</w:t>
            </w:r>
          </w:p>
          <w:p w14:paraId="3019F4D1" w14:textId="77777777" w:rsidR="008E12EB" w:rsidRDefault="008E12EB" w:rsidP="009D375B">
            <w:pPr>
              <w:rPr>
                <w:i/>
              </w:rPr>
            </w:pPr>
          </w:p>
          <w:p w14:paraId="3A0B26FC" w14:textId="04223A0F" w:rsidR="008E12EB" w:rsidRDefault="008E12EB" w:rsidP="009D375B">
            <w:pPr>
              <w:rPr>
                <w:i/>
              </w:rPr>
            </w:pPr>
          </w:p>
        </w:tc>
      </w:tr>
      <w:tr w:rsidR="00321BB6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321BB6" w14:paraId="00B49C6A" w14:textId="77777777" w:rsidTr="005E1D46">
        <w:tc>
          <w:tcPr>
            <w:tcW w:w="14560" w:type="dxa"/>
          </w:tcPr>
          <w:p w14:paraId="36A55B84" w14:textId="5BE31CDE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A64A69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065DCF" w:rsidRPr="00A31855" w14:paraId="1E058C8A" w14:textId="77777777" w:rsidTr="006B4277">
        <w:tc>
          <w:tcPr>
            <w:tcW w:w="14560" w:type="dxa"/>
          </w:tcPr>
          <w:p w14:paraId="64AEB93F" w14:textId="7AAC3B58" w:rsidR="00065DCF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</w:t>
            </w:r>
            <w:r>
              <w:rPr>
                <w:i/>
              </w:rPr>
              <w:t>формы</w:t>
            </w:r>
            <w:r w:rsidR="00065DCF" w:rsidRPr="00A31855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 w:rsidR="00065DCF">
              <w:rPr>
                <w:i/>
              </w:rPr>
              <w:t xml:space="preserve"> </w:t>
            </w:r>
            <w:r w:rsidR="00065DCF" w:rsidRPr="00A31855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собственное мнение;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задание; реши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задачу;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>/сделай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практическую/лабораторную работу и т.д.)</w:t>
            </w:r>
            <w:r w:rsidR="00065DCF" w:rsidRPr="00A31855">
              <w:rPr>
                <w:i/>
              </w:rPr>
              <w:t xml:space="preserve">. </w:t>
            </w:r>
          </w:p>
        </w:tc>
      </w:tr>
      <w:tr w:rsidR="008E12EB" w:rsidRPr="00A31855" w14:paraId="3306A287" w14:textId="77777777" w:rsidTr="006B4277">
        <w:tc>
          <w:tcPr>
            <w:tcW w:w="14560" w:type="dxa"/>
          </w:tcPr>
          <w:p w14:paraId="2995AC94" w14:textId="6E0A66D4" w:rsidR="008A1BAD" w:rsidRPr="008A1BAD" w:rsidRDefault="008A1BAD" w:rsidP="009D375B">
            <w:r w:rsidRPr="008A1BAD">
              <w:t>Индивидуальна</w:t>
            </w:r>
            <w:proofErr w:type="gramStart"/>
            <w:r w:rsidRPr="008A1BAD">
              <w:t>я(</w:t>
            </w:r>
            <w:proofErr w:type="gramEnd"/>
            <w:r w:rsidRPr="008A1BAD">
              <w:t xml:space="preserve">можно </w:t>
            </w:r>
            <w:proofErr w:type="spellStart"/>
            <w:r w:rsidRPr="008A1BAD">
              <w:t>обьедениться</w:t>
            </w:r>
            <w:proofErr w:type="spellEnd"/>
            <w:r w:rsidRPr="008A1BAD">
              <w:t xml:space="preserve"> в пары)</w:t>
            </w:r>
          </w:p>
          <w:p w14:paraId="626E7116" w14:textId="41F54663" w:rsidR="008A1BAD" w:rsidRPr="008A1BAD" w:rsidRDefault="008A1BAD" w:rsidP="009D375B">
            <w:proofErr w:type="spellStart"/>
            <w:r w:rsidRPr="008A1BAD">
              <w:t>Ваполнить</w:t>
            </w:r>
            <w:proofErr w:type="spellEnd"/>
            <w:r w:rsidRPr="008A1BAD">
              <w:t xml:space="preserve"> задания </w:t>
            </w:r>
          </w:p>
          <w:p w14:paraId="7702FC2C" w14:textId="3DF45BB1" w:rsidR="008E12EB" w:rsidRPr="008A1BAD" w:rsidRDefault="008A1BAD" w:rsidP="009D375B">
            <w:r w:rsidRPr="008A1BAD">
              <w:lastRenderedPageBreak/>
              <w:t>https://orgchem.ru/chem4/game/models.html</w:t>
            </w:r>
          </w:p>
          <w:p w14:paraId="2D141BC9" w14:textId="799A254B" w:rsidR="008E12EB" w:rsidRPr="008A1BAD" w:rsidRDefault="008A1BAD" w:rsidP="009D375B">
            <w:r w:rsidRPr="008A1BAD">
              <w:t>Карбоновые кислоты/ Учебные игры/Модели молекул и названия</w:t>
            </w:r>
          </w:p>
          <w:p w14:paraId="4921845D" w14:textId="77777777" w:rsidR="008E12EB" w:rsidRDefault="008E12EB" w:rsidP="009D375B">
            <w:pPr>
              <w:rPr>
                <w:i/>
              </w:rPr>
            </w:pPr>
          </w:p>
          <w:p w14:paraId="06429F29" w14:textId="77777777" w:rsidR="008E12EB" w:rsidRDefault="008E12EB" w:rsidP="009D375B">
            <w:pPr>
              <w:rPr>
                <w:i/>
              </w:rPr>
            </w:pPr>
          </w:p>
          <w:p w14:paraId="2BC80222" w14:textId="68B1C0E9" w:rsidR="008E12EB" w:rsidRDefault="008E12EB" w:rsidP="009D375B">
            <w:pPr>
              <w:rPr>
                <w:i/>
              </w:rPr>
            </w:pPr>
          </w:p>
        </w:tc>
      </w:tr>
      <w:tr w:rsidR="00321BB6" w14:paraId="38FDBBFF" w14:textId="77777777" w:rsidTr="005E1D46">
        <w:tc>
          <w:tcPr>
            <w:tcW w:w="14560" w:type="dxa"/>
          </w:tcPr>
          <w:p w14:paraId="23C433A3" w14:textId="46DD3AE0" w:rsidR="00321BB6" w:rsidRDefault="00065DCF" w:rsidP="0086406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3.2. Выполнение межпредметных </w:t>
            </w:r>
            <w:r w:rsidR="00875642">
              <w:rPr>
                <w:b/>
                <w:color w:val="000000"/>
              </w:rPr>
              <w:t>заданий и заданий из реальной жизни</w:t>
            </w:r>
            <w:r w:rsidR="00864060">
              <w:rPr>
                <w:b/>
                <w:color w:val="000000"/>
              </w:rPr>
              <w:t xml:space="preserve"> </w:t>
            </w:r>
          </w:p>
        </w:tc>
      </w:tr>
      <w:tr w:rsidR="00065DCF" w:rsidRPr="00A31855" w14:paraId="76E50383" w14:textId="77777777" w:rsidTr="00550CF0">
        <w:tc>
          <w:tcPr>
            <w:tcW w:w="14560" w:type="dxa"/>
          </w:tcPr>
          <w:p w14:paraId="20C66A34" w14:textId="02674FDB" w:rsidR="00065DCF" w:rsidRPr="00A31855" w:rsidRDefault="00065DCF" w:rsidP="00864060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14:paraId="2B25B80E" w14:textId="77777777" w:rsidTr="00550CF0">
        <w:tc>
          <w:tcPr>
            <w:tcW w:w="14560" w:type="dxa"/>
          </w:tcPr>
          <w:p w14:paraId="1D4A1BA5" w14:textId="77777777" w:rsidR="008A1BAD" w:rsidRPr="008A1BAD" w:rsidRDefault="008A1BAD" w:rsidP="008A1BAD">
            <w:pPr>
              <w:rPr>
                <w:color w:val="000000"/>
              </w:rPr>
            </w:pPr>
            <w:r w:rsidRPr="00757C2F">
              <w:rPr>
                <w:b/>
                <w:color w:val="000000"/>
              </w:rPr>
              <w:t>Профильная составляющая занятия</w:t>
            </w:r>
            <w:r w:rsidRPr="008A1BAD">
              <w:rPr>
                <w:color w:val="000000"/>
              </w:rPr>
              <w:t>:</w:t>
            </w:r>
          </w:p>
          <w:p w14:paraId="3F133A18" w14:textId="77777777" w:rsidR="008A1BAD" w:rsidRPr="008A1BAD" w:rsidRDefault="008A1BAD" w:rsidP="008A1BAD">
            <w:pPr>
              <w:rPr>
                <w:color w:val="000000"/>
              </w:rPr>
            </w:pPr>
            <w:r w:rsidRPr="008A1BAD">
              <w:rPr>
                <w:color w:val="000000"/>
              </w:rPr>
              <w:t xml:space="preserve">-Как вы </w:t>
            </w:r>
            <w:proofErr w:type="gramStart"/>
            <w:r w:rsidRPr="008A1BAD">
              <w:rPr>
                <w:color w:val="000000"/>
              </w:rPr>
              <w:t>думаете</w:t>
            </w:r>
            <w:proofErr w:type="gramEnd"/>
            <w:r w:rsidRPr="008A1BAD">
              <w:rPr>
                <w:color w:val="000000"/>
              </w:rPr>
              <w:t xml:space="preserve"> где можно использовать уксусную кислоту в практике водоснабжения и водоотведения?!</w:t>
            </w:r>
          </w:p>
          <w:p w14:paraId="32C56C39" w14:textId="77777777" w:rsidR="000D4261" w:rsidRPr="00AD5A3E" w:rsidRDefault="008A1BAD" w:rsidP="000D42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1BAD">
              <w:rPr>
                <w:color w:val="000000"/>
              </w:rPr>
              <w:t xml:space="preserve">Просмотр </w:t>
            </w:r>
            <w:proofErr w:type="gramStart"/>
            <w:r w:rsidRPr="008A1BAD">
              <w:rPr>
                <w:color w:val="000000"/>
              </w:rPr>
              <w:t>видео-ролика</w:t>
            </w:r>
            <w:proofErr w:type="gramEnd"/>
            <w:r w:rsidRPr="008A1BAD">
              <w:rPr>
                <w:color w:val="000000"/>
              </w:rPr>
              <w:t xml:space="preserve"> по санитарно-технической оч</w:t>
            </w:r>
            <w:r w:rsidR="00FE336F">
              <w:rPr>
                <w:color w:val="000000"/>
              </w:rPr>
              <w:t>истке водопроводных труб</w:t>
            </w:r>
            <w:r w:rsidR="000D4261">
              <w:rPr>
                <w:color w:val="000000"/>
              </w:rPr>
              <w:t xml:space="preserve"> </w:t>
            </w:r>
            <w:hyperlink r:id="rId12" w:history="1">
              <w:r w:rsidR="000D4261" w:rsidRPr="00AD5A3E">
                <w:rPr>
                  <w:color w:val="0000FF"/>
                  <w:u w:val="single"/>
                </w:rPr>
                <w:t>https://yandex.ru/video/preview/7854177204976481575</w:t>
              </w:r>
            </w:hyperlink>
          </w:p>
          <w:p w14:paraId="6A10764A" w14:textId="4F38EBCB" w:rsidR="008E12EB" w:rsidRPr="008A1BAD" w:rsidRDefault="008E12EB" w:rsidP="008A1BAD">
            <w:pPr>
              <w:rPr>
                <w:color w:val="000000"/>
              </w:rPr>
            </w:pPr>
          </w:p>
          <w:p w14:paraId="1DB97E54" w14:textId="601981D9" w:rsidR="008E12EB" w:rsidRPr="000202EF" w:rsidRDefault="00BA616F" w:rsidP="00864060">
            <w:pPr>
              <w:rPr>
                <w:color w:val="000000"/>
              </w:rPr>
            </w:pPr>
            <w:proofErr w:type="gramStart"/>
            <w:r w:rsidRPr="000202EF">
              <w:rPr>
                <w:color w:val="000000"/>
              </w:rPr>
              <w:t>Перечислите</w:t>
            </w:r>
            <w:proofErr w:type="gramEnd"/>
            <w:r w:rsidRPr="000202EF">
              <w:rPr>
                <w:color w:val="000000"/>
              </w:rPr>
              <w:t xml:space="preserve"> какие свойства уксусной кислоты были </w:t>
            </w:r>
            <w:proofErr w:type="spellStart"/>
            <w:r w:rsidRPr="000202EF">
              <w:rPr>
                <w:color w:val="000000"/>
              </w:rPr>
              <w:t>использованны</w:t>
            </w:r>
            <w:proofErr w:type="spellEnd"/>
            <w:r w:rsidRPr="000202EF">
              <w:rPr>
                <w:color w:val="000000"/>
              </w:rPr>
              <w:t>?</w:t>
            </w:r>
          </w:p>
          <w:p w14:paraId="455363BA" w14:textId="6AAD844D" w:rsidR="008E12EB" w:rsidRPr="00065DCF" w:rsidRDefault="008E12EB" w:rsidP="00864060">
            <w:pPr>
              <w:rPr>
                <w:i/>
                <w:color w:val="000000"/>
              </w:rPr>
            </w:pPr>
          </w:p>
        </w:tc>
      </w:tr>
      <w:tr w:rsidR="00321BB6" w14:paraId="76B3FEEB" w14:textId="77777777" w:rsidTr="005E1D46">
        <w:tc>
          <w:tcPr>
            <w:tcW w:w="14560" w:type="dxa"/>
          </w:tcPr>
          <w:p w14:paraId="66FC4370" w14:textId="7CBEBD8E" w:rsidR="00321BB6" w:rsidRDefault="00321BB6">
            <w:pPr>
              <w:widowControl w:val="0"/>
              <w:rPr>
                <w:b/>
                <w:color w:val="000000"/>
              </w:rPr>
            </w:pPr>
          </w:p>
        </w:tc>
      </w:tr>
      <w:tr w:rsidR="00065DCF" w:rsidRPr="00A31855" w14:paraId="1F9CF68C" w14:textId="77777777" w:rsidTr="00A93DBA">
        <w:tc>
          <w:tcPr>
            <w:tcW w:w="14560" w:type="dxa"/>
          </w:tcPr>
          <w:p w14:paraId="48D49D22" w14:textId="3C7AE720" w:rsidR="00065DCF" w:rsidRPr="00A31855" w:rsidRDefault="00065DCF" w:rsidP="00065DCF">
            <w:pPr>
              <w:rPr>
                <w:i/>
              </w:rPr>
            </w:pPr>
          </w:p>
        </w:tc>
      </w:tr>
      <w:tr w:rsidR="008E12EB" w:rsidRPr="00A31855" w14:paraId="7E2ADB95" w14:textId="77777777" w:rsidTr="00A93DBA">
        <w:tc>
          <w:tcPr>
            <w:tcW w:w="14560" w:type="dxa"/>
          </w:tcPr>
          <w:p w14:paraId="7298A80F" w14:textId="77777777" w:rsidR="008E12EB" w:rsidRDefault="008E12EB" w:rsidP="00065DCF">
            <w:pPr>
              <w:rPr>
                <w:i/>
                <w:color w:val="000000"/>
              </w:rPr>
            </w:pPr>
          </w:p>
          <w:p w14:paraId="4D026AD5" w14:textId="77777777" w:rsidR="008E12EB" w:rsidRDefault="008E12EB" w:rsidP="00065DCF">
            <w:pPr>
              <w:rPr>
                <w:i/>
                <w:color w:val="000000"/>
              </w:rPr>
            </w:pPr>
          </w:p>
          <w:p w14:paraId="3E848D3B" w14:textId="56566F8D" w:rsidR="008E12EB" w:rsidRPr="00065DCF" w:rsidRDefault="008E12EB" w:rsidP="00065DCF">
            <w:pPr>
              <w:rPr>
                <w:i/>
                <w:color w:val="000000"/>
              </w:rPr>
            </w:pPr>
          </w:p>
        </w:tc>
      </w:tr>
      <w:tr w:rsidR="00065DCF" w14:paraId="4FC9C863" w14:textId="77777777" w:rsidTr="005E1D46">
        <w:tc>
          <w:tcPr>
            <w:tcW w:w="14560" w:type="dxa"/>
          </w:tcPr>
          <w:p w14:paraId="29A59174" w14:textId="1D612153" w:rsidR="00065DCF" w:rsidRDefault="00065DCF" w:rsidP="00FE336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</w:t>
            </w:r>
            <w:r w:rsidR="00FE336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 Развитие функциональной грамотности</w:t>
            </w:r>
          </w:p>
        </w:tc>
      </w:tr>
      <w:tr w:rsidR="00065DCF" w14:paraId="01412981" w14:textId="77777777" w:rsidTr="00AF6636">
        <w:trPr>
          <w:trHeight w:val="327"/>
        </w:trPr>
        <w:tc>
          <w:tcPr>
            <w:tcW w:w="14560" w:type="dxa"/>
          </w:tcPr>
          <w:p w14:paraId="7C8479CA" w14:textId="667C40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14:paraId="7EF63A8F" w14:textId="77777777" w:rsidTr="00AF6636">
        <w:trPr>
          <w:trHeight w:val="327"/>
        </w:trPr>
        <w:tc>
          <w:tcPr>
            <w:tcW w:w="14560" w:type="dxa"/>
          </w:tcPr>
          <w:p w14:paraId="6B7A472D" w14:textId="49C8A430" w:rsidR="008E12EB" w:rsidRPr="00757C2F" w:rsidRDefault="00757C2F" w:rsidP="00065DCF">
            <w:pPr>
              <w:widowControl w:val="0"/>
              <w:rPr>
                <w:b/>
                <w:color w:val="000000"/>
              </w:rPr>
            </w:pPr>
            <w:proofErr w:type="gramStart"/>
            <w:r w:rsidRPr="00757C2F">
              <w:rPr>
                <w:b/>
                <w:color w:val="000000"/>
              </w:rPr>
              <w:t>Найдите ошибки  в приведенным тексте.</w:t>
            </w:r>
            <w:proofErr w:type="gramEnd"/>
            <w:r w:rsidRPr="00757C2F">
              <w:rPr>
                <w:b/>
                <w:color w:val="000000"/>
              </w:rPr>
              <w:t xml:space="preserve"> Укажите номера </w:t>
            </w:r>
            <w:proofErr w:type="gramStart"/>
            <w:r w:rsidRPr="00757C2F">
              <w:rPr>
                <w:b/>
                <w:color w:val="000000"/>
              </w:rPr>
              <w:t>предложений</w:t>
            </w:r>
            <w:proofErr w:type="gramEnd"/>
            <w:r w:rsidRPr="00757C2F">
              <w:rPr>
                <w:b/>
                <w:color w:val="000000"/>
              </w:rPr>
              <w:t xml:space="preserve"> в которых </w:t>
            </w:r>
            <w:proofErr w:type="spellStart"/>
            <w:r w:rsidRPr="00757C2F">
              <w:rPr>
                <w:b/>
                <w:color w:val="000000"/>
              </w:rPr>
              <w:t>ини</w:t>
            </w:r>
            <w:proofErr w:type="spellEnd"/>
            <w:r w:rsidRPr="00757C2F">
              <w:rPr>
                <w:b/>
                <w:color w:val="000000"/>
              </w:rPr>
              <w:t xml:space="preserve"> сделаны, исправьте их</w:t>
            </w:r>
          </w:p>
          <w:p w14:paraId="75E68F8B" w14:textId="77777777" w:rsidR="00757C2F" w:rsidRPr="000202EF" w:rsidRDefault="00757C2F" w:rsidP="00065DCF">
            <w:pPr>
              <w:widowControl w:val="0"/>
              <w:rPr>
                <w:color w:val="000000"/>
              </w:rPr>
            </w:pPr>
            <w:r w:rsidRPr="000202EF">
              <w:rPr>
                <w:color w:val="000000"/>
              </w:rPr>
              <w:t>1.карбоновые кислоты не имеют общих свой</w:t>
            </w:r>
            <w:proofErr w:type="gramStart"/>
            <w:r w:rsidRPr="000202EF">
              <w:rPr>
                <w:color w:val="000000"/>
              </w:rPr>
              <w:t>ств с др</w:t>
            </w:r>
            <w:proofErr w:type="gramEnd"/>
            <w:r w:rsidRPr="000202EF">
              <w:rPr>
                <w:color w:val="000000"/>
              </w:rPr>
              <w:t>угими кислотами</w:t>
            </w:r>
          </w:p>
          <w:p w14:paraId="4FE49737" w14:textId="77777777" w:rsidR="00757C2F" w:rsidRPr="000202EF" w:rsidRDefault="00757C2F" w:rsidP="00065DCF">
            <w:pPr>
              <w:widowControl w:val="0"/>
              <w:rPr>
                <w:color w:val="000000"/>
              </w:rPr>
            </w:pPr>
            <w:r w:rsidRPr="000202EF">
              <w:rPr>
                <w:color w:val="000000"/>
              </w:rPr>
              <w:t>2.Функциональной группой карбоновых кислот является карбоксильная группа</w:t>
            </w:r>
          </w:p>
          <w:p w14:paraId="38B9C508" w14:textId="3990C322" w:rsidR="00757C2F" w:rsidRPr="000202EF" w:rsidRDefault="00757C2F" w:rsidP="00065DCF">
            <w:pPr>
              <w:widowControl w:val="0"/>
              <w:rPr>
                <w:color w:val="000000"/>
              </w:rPr>
            </w:pPr>
            <w:r w:rsidRPr="000202EF">
              <w:rPr>
                <w:color w:val="000000"/>
              </w:rPr>
              <w:t>3.Уксусная кислота более сильная,</w:t>
            </w:r>
            <w:r w:rsidR="000E4F8E" w:rsidRPr="000202EF">
              <w:rPr>
                <w:color w:val="000000"/>
              </w:rPr>
              <w:t xml:space="preserve"> чем </w:t>
            </w:r>
            <w:r w:rsidR="003135BB">
              <w:rPr>
                <w:color w:val="000000"/>
              </w:rPr>
              <w:t>муравьиная.</w:t>
            </w:r>
          </w:p>
          <w:p w14:paraId="6D5A8950" w14:textId="58EB672F" w:rsidR="000E4F8E" w:rsidRPr="000202EF" w:rsidRDefault="000E4F8E" w:rsidP="00065DCF">
            <w:pPr>
              <w:widowControl w:val="0"/>
              <w:rPr>
                <w:color w:val="000000"/>
              </w:rPr>
            </w:pPr>
            <w:r w:rsidRPr="000202EF">
              <w:rPr>
                <w:color w:val="000000"/>
              </w:rPr>
              <w:t>4</w:t>
            </w:r>
            <w:r w:rsidR="000202EF" w:rsidRPr="000202EF">
              <w:rPr>
                <w:color w:val="000000"/>
              </w:rPr>
              <w:t>.</w:t>
            </w:r>
            <w:r w:rsidRPr="000202EF">
              <w:rPr>
                <w:color w:val="000000"/>
              </w:rPr>
              <w:t>Метановая кислота, она же муравьиная.</w:t>
            </w:r>
          </w:p>
          <w:p w14:paraId="487D0CBD" w14:textId="65466707" w:rsidR="000202EF" w:rsidRPr="000202EF" w:rsidRDefault="000202EF" w:rsidP="00065DCF">
            <w:pPr>
              <w:widowControl w:val="0"/>
              <w:rPr>
                <w:color w:val="000000"/>
              </w:rPr>
            </w:pPr>
            <w:r w:rsidRPr="000202EF">
              <w:rPr>
                <w:color w:val="000000"/>
              </w:rPr>
              <w:t>5.Уксусная кислота – жидкость с характерным запахом</w:t>
            </w:r>
          </w:p>
          <w:p w14:paraId="19F59F8A" w14:textId="733B9589" w:rsidR="008E12EB" w:rsidRPr="00065DCF" w:rsidRDefault="008E12EB" w:rsidP="00065DCF">
            <w:pPr>
              <w:widowControl w:val="0"/>
              <w:rPr>
                <w:i/>
                <w:color w:val="000000"/>
              </w:rPr>
            </w:pPr>
          </w:p>
        </w:tc>
      </w:tr>
      <w:tr w:rsidR="00065DCF" w14:paraId="179C3617" w14:textId="77777777" w:rsidTr="005E1D46">
        <w:tc>
          <w:tcPr>
            <w:tcW w:w="14560" w:type="dxa"/>
          </w:tcPr>
          <w:p w14:paraId="07A9C94D" w14:textId="1560436B" w:rsidR="00065DCF" w:rsidRDefault="00065DCF" w:rsidP="00FE336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</w:t>
            </w:r>
            <w:r w:rsidR="00FE336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 Систематизация знаний и умений</w:t>
            </w:r>
          </w:p>
        </w:tc>
      </w:tr>
      <w:tr w:rsidR="00065DCF" w:rsidRPr="00534A0C" w14:paraId="33B885E2" w14:textId="77777777" w:rsidTr="00225726">
        <w:tc>
          <w:tcPr>
            <w:tcW w:w="14560" w:type="dxa"/>
          </w:tcPr>
          <w:p w14:paraId="2D15ADC7" w14:textId="3C6D9090" w:rsidR="00065DCF" w:rsidRPr="00534A0C" w:rsidRDefault="00065DCF" w:rsidP="00065DCF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Подберите учебные задания на выявление </w:t>
            </w:r>
            <w:r w:rsidRPr="00534A0C">
              <w:rPr>
                <w:i/>
              </w:rPr>
              <w:t>связи изученной на уроке темы с освоенным ранее материалом</w:t>
            </w:r>
            <w:r>
              <w:rPr>
                <w:i/>
              </w:rPr>
              <w:t>/другими предметами</w:t>
            </w:r>
          </w:p>
        </w:tc>
      </w:tr>
      <w:tr w:rsidR="008E12EB" w:rsidRPr="00534A0C" w14:paraId="2C06F66D" w14:textId="77777777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14:paraId="14BCDA14" w14:textId="31B42066" w:rsidR="008E12EB" w:rsidRDefault="008E12EB" w:rsidP="00BA616F">
            <w:pPr>
              <w:widowControl w:val="0"/>
              <w:rPr>
                <w:i/>
              </w:rPr>
            </w:pPr>
          </w:p>
        </w:tc>
      </w:tr>
      <w:tr w:rsidR="00065DCF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065DCF" w14:paraId="51C3E75D" w14:textId="77777777" w:rsidTr="005E1D46">
        <w:tc>
          <w:tcPr>
            <w:tcW w:w="14560" w:type="dxa"/>
          </w:tcPr>
          <w:p w14:paraId="35607DB9" w14:textId="549B59BE" w:rsidR="00065DCF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AA168F" w:rsidRPr="00534A0C" w14:paraId="3DD5B6A7" w14:textId="77777777" w:rsidTr="00317C4D">
        <w:tc>
          <w:tcPr>
            <w:tcW w:w="14560" w:type="dxa"/>
          </w:tcPr>
          <w:p w14:paraId="149049A9" w14:textId="77777777" w:rsidR="00AA168F" w:rsidRDefault="009D375B" w:rsidP="009D375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Укажите формы</w:t>
            </w:r>
            <w:r w:rsidR="00AA168F" w:rsidRPr="00534A0C">
              <w:rPr>
                <w:i/>
                <w:color w:val="000000"/>
              </w:rPr>
              <w:t xml:space="preserve"> организации и поддержки самостоятельной учебной деятельности </w:t>
            </w:r>
            <w:r w:rsidR="00762B89">
              <w:rPr>
                <w:i/>
                <w:color w:val="000000"/>
              </w:rPr>
              <w:t>ученика</w:t>
            </w:r>
            <w:r>
              <w:rPr>
                <w:i/>
                <w:color w:val="000000"/>
              </w:rPr>
              <w:t>, критерии оценивания</w:t>
            </w:r>
          </w:p>
          <w:p w14:paraId="4B880FDF" w14:textId="7E66930F" w:rsidR="003C3144" w:rsidRPr="00534A0C" w:rsidRDefault="003C3144" w:rsidP="009D375B">
            <w:pPr>
              <w:rPr>
                <w:i/>
              </w:rPr>
            </w:pPr>
            <w:r>
              <w:rPr>
                <w:i/>
                <w:color w:val="000000"/>
              </w:rPr>
              <w:t>Индивидуальная</w:t>
            </w:r>
          </w:p>
        </w:tc>
      </w:tr>
      <w:tr w:rsidR="008E12EB" w:rsidRPr="00534A0C" w14:paraId="4D6C5C70" w14:textId="77777777" w:rsidTr="00317C4D">
        <w:tc>
          <w:tcPr>
            <w:tcW w:w="14560" w:type="dxa"/>
          </w:tcPr>
          <w:p w14:paraId="1B8E0087" w14:textId="77777777" w:rsidR="00BA616F" w:rsidRPr="00FE336F" w:rsidRDefault="00BA616F" w:rsidP="00BA616F">
            <w:pPr>
              <w:jc w:val="center"/>
              <w:rPr>
                <w:rFonts w:ascii="Calibri" w:hAnsi="Calibri"/>
                <w:color w:val="000000"/>
              </w:rPr>
            </w:pPr>
            <w:r w:rsidRPr="00FE336F">
              <w:rPr>
                <w:b/>
                <w:bCs/>
                <w:color w:val="000000"/>
              </w:rPr>
              <w:lastRenderedPageBreak/>
              <w:t>ТЕСТ</w:t>
            </w:r>
          </w:p>
          <w:p w14:paraId="31B707EC" w14:textId="77777777" w:rsidR="00BA616F" w:rsidRPr="00FE336F" w:rsidRDefault="00BA616F" w:rsidP="00BA616F">
            <w:pPr>
              <w:spacing w:after="200"/>
              <w:jc w:val="both"/>
              <w:rPr>
                <w:rFonts w:ascii="Calibri" w:hAnsi="Calibri"/>
                <w:color w:val="000000"/>
              </w:rPr>
            </w:pPr>
            <w:r w:rsidRPr="00FE336F">
              <w:rPr>
                <w:color w:val="000000"/>
              </w:rPr>
              <w:t>№1. Уксусная кислота в растворе реагирует с веществами:</w:t>
            </w:r>
          </w:p>
          <w:tbl>
            <w:tblPr>
              <w:tblW w:w="93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6"/>
              <w:gridCol w:w="4689"/>
            </w:tblGrid>
            <w:tr w:rsidR="00BA616F" w:rsidRPr="00FE336F" w14:paraId="6AC500EF" w14:textId="77777777" w:rsidTr="00EF6FF0">
              <w:trPr>
                <w:tblCellSpacing w:w="0" w:type="dxa"/>
              </w:trPr>
              <w:tc>
                <w:tcPr>
                  <w:tcW w:w="46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55B7AA25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а) NН</w:t>
                  </w:r>
                  <w:r w:rsidRPr="00FE336F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468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2073D3D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 xml:space="preserve">г) </w:t>
                  </w:r>
                  <w:proofErr w:type="spellStart"/>
                  <w:r w:rsidRPr="00FE336F">
                    <w:t>ZnO</w:t>
                  </w:r>
                  <w:proofErr w:type="spellEnd"/>
                </w:p>
              </w:tc>
            </w:tr>
            <w:tr w:rsidR="00BA616F" w:rsidRPr="00FE336F" w14:paraId="0F852FC4" w14:textId="77777777" w:rsidTr="00EF6FF0">
              <w:trPr>
                <w:tblCellSpacing w:w="0" w:type="dxa"/>
              </w:trPr>
              <w:tc>
                <w:tcPr>
                  <w:tcW w:w="46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2C1BE60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 xml:space="preserve">б) </w:t>
                  </w:r>
                  <w:proofErr w:type="spellStart"/>
                  <w:r w:rsidRPr="00FE336F">
                    <w:t>FeO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DB1227E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д) CO</w:t>
                  </w:r>
                </w:p>
              </w:tc>
            </w:tr>
            <w:tr w:rsidR="00BA616F" w:rsidRPr="00FE336F" w14:paraId="4819A66F" w14:textId="77777777" w:rsidTr="00EF6FF0">
              <w:trPr>
                <w:tblCellSpacing w:w="0" w:type="dxa"/>
              </w:trPr>
              <w:tc>
                <w:tcPr>
                  <w:tcW w:w="46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3862C94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в) Na</w:t>
                  </w:r>
                  <w:r w:rsidRPr="00FE336F">
                    <w:rPr>
                      <w:vertAlign w:val="subscript"/>
                    </w:rPr>
                    <w:t>2</w:t>
                  </w:r>
                  <w:r w:rsidRPr="00FE336F">
                    <w:t>CO</w:t>
                  </w:r>
                  <w:r w:rsidRPr="00FE336F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468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D68C9FC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 </w:t>
                  </w:r>
                </w:p>
              </w:tc>
            </w:tr>
          </w:tbl>
          <w:p w14:paraId="1B12BAA8" w14:textId="77777777" w:rsidR="00BA616F" w:rsidRPr="00FE336F" w:rsidRDefault="00BA616F" w:rsidP="00BA616F">
            <w:pPr>
              <w:spacing w:after="200"/>
              <w:jc w:val="both"/>
              <w:rPr>
                <w:rFonts w:ascii="Calibri" w:hAnsi="Calibri"/>
                <w:color w:val="000000"/>
              </w:rPr>
            </w:pPr>
            <w:r w:rsidRPr="00FE336F">
              <w:rPr>
                <w:color w:val="000000"/>
              </w:rPr>
              <w:t>№2. Предельные одноосновные карбоновые кислоты имеют общую формулу:</w:t>
            </w:r>
          </w:p>
          <w:tbl>
            <w:tblPr>
              <w:tblW w:w="93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4"/>
              <w:gridCol w:w="4691"/>
            </w:tblGrid>
            <w:tr w:rsidR="00BA616F" w:rsidRPr="00FE336F" w14:paraId="79652472" w14:textId="77777777" w:rsidTr="00EF6FF0">
              <w:trPr>
                <w:tblCellSpacing w:w="0" w:type="dxa"/>
              </w:trPr>
              <w:tc>
                <w:tcPr>
                  <w:tcW w:w="46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388F79B3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а) С</w:t>
                  </w:r>
                  <w:r w:rsidRPr="00FE336F">
                    <w:rPr>
                      <w:vertAlign w:val="subscript"/>
                    </w:rPr>
                    <w:t>n</w:t>
                  </w:r>
                  <w:r w:rsidRPr="00FE336F">
                    <w:t>Н</w:t>
                  </w:r>
                  <w:r w:rsidRPr="00FE336F">
                    <w:rPr>
                      <w:vertAlign w:val="subscript"/>
                    </w:rPr>
                    <w:t>2n</w:t>
                  </w:r>
                  <w:r w:rsidRPr="00FE336F">
                    <w:t>O</w:t>
                  </w:r>
                </w:p>
              </w:tc>
              <w:tc>
                <w:tcPr>
                  <w:tcW w:w="46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33CAA7B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г) С</w:t>
                  </w:r>
                  <w:r w:rsidRPr="00FE336F">
                    <w:rPr>
                      <w:vertAlign w:val="subscript"/>
                    </w:rPr>
                    <w:t>n</w:t>
                  </w:r>
                  <w:r w:rsidRPr="00FE336F">
                    <w:t>Н</w:t>
                  </w:r>
                  <w:r w:rsidRPr="00FE336F">
                    <w:rPr>
                      <w:vertAlign w:val="subscript"/>
                    </w:rPr>
                    <w:t>2n</w:t>
                  </w:r>
                  <w:r w:rsidRPr="00FE336F">
                    <w:t>O</w:t>
                  </w:r>
                  <w:r w:rsidRPr="00FE336F">
                    <w:rPr>
                      <w:vertAlign w:val="subscript"/>
                    </w:rPr>
                    <w:t>3</w:t>
                  </w:r>
                </w:p>
              </w:tc>
            </w:tr>
            <w:tr w:rsidR="00BA616F" w:rsidRPr="00FE336F" w14:paraId="7D3ED022" w14:textId="77777777" w:rsidTr="00EF6FF0">
              <w:trPr>
                <w:tblCellSpacing w:w="0" w:type="dxa"/>
              </w:trPr>
              <w:tc>
                <w:tcPr>
                  <w:tcW w:w="46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38341BAE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б) С</w:t>
                  </w:r>
                  <w:r w:rsidRPr="00FE336F">
                    <w:rPr>
                      <w:vertAlign w:val="subscript"/>
                    </w:rPr>
                    <w:t>n</w:t>
                  </w:r>
                  <w:r w:rsidRPr="00FE336F">
                    <w:t>Н</w:t>
                  </w:r>
                  <w:r w:rsidRPr="00FE336F">
                    <w:rPr>
                      <w:vertAlign w:val="subscript"/>
                    </w:rPr>
                    <w:t>2n</w:t>
                  </w:r>
                  <w:r w:rsidRPr="00FE336F">
                    <w:t>O</w:t>
                  </w:r>
                  <w:r w:rsidRPr="00FE336F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46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216BC33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д) С</w:t>
                  </w:r>
                  <w:r w:rsidRPr="00FE336F">
                    <w:rPr>
                      <w:vertAlign w:val="subscript"/>
                    </w:rPr>
                    <w:t>n</w:t>
                  </w:r>
                  <w:r w:rsidRPr="00FE336F">
                    <w:t>Н</w:t>
                  </w:r>
                  <w:r w:rsidRPr="00FE336F">
                    <w:rPr>
                      <w:vertAlign w:val="subscript"/>
                    </w:rPr>
                    <w:t>2n-2</w:t>
                  </w:r>
                  <w:r w:rsidRPr="00FE336F">
                    <w:t>O2</w:t>
                  </w:r>
                </w:p>
              </w:tc>
            </w:tr>
            <w:tr w:rsidR="00BA616F" w:rsidRPr="00FE336F" w14:paraId="07F19F00" w14:textId="77777777" w:rsidTr="00EF6FF0">
              <w:trPr>
                <w:tblCellSpacing w:w="0" w:type="dxa"/>
              </w:trPr>
              <w:tc>
                <w:tcPr>
                  <w:tcW w:w="469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DC39FDC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в) С</w:t>
                  </w:r>
                  <w:r w:rsidRPr="00FE336F">
                    <w:rPr>
                      <w:vertAlign w:val="subscript"/>
                    </w:rPr>
                    <w:t>n</w:t>
                  </w:r>
                  <w:r w:rsidRPr="00FE336F">
                    <w:t>Н</w:t>
                  </w:r>
                  <w:r w:rsidRPr="00FE336F">
                    <w:rPr>
                      <w:vertAlign w:val="subscript"/>
                    </w:rPr>
                    <w:t>2n+2</w:t>
                  </w:r>
                  <w:r w:rsidRPr="00FE336F">
                    <w:t>O</w:t>
                  </w:r>
                </w:p>
              </w:tc>
              <w:tc>
                <w:tcPr>
                  <w:tcW w:w="46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4D8B057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 </w:t>
                  </w:r>
                </w:p>
              </w:tc>
            </w:tr>
          </w:tbl>
          <w:p w14:paraId="5B6D689D" w14:textId="77777777" w:rsidR="00BA616F" w:rsidRPr="00FE336F" w:rsidRDefault="00BA616F" w:rsidP="00BA616F">
            <w:pPr>
              <w:jc w:val="both"/>
              <w:rPr>
                <w:rFonts w:ascii="Calibri" w:hAnsi="Calibri"/>
                <w:color w:val="000000"/>
              </w:rPr>
            </w:pPr>
            <w:r w:rsidRPr="00FE336F">
              <w:rPr>
                <w:color w:val="000000"/>
              </w:rPr>
              <w:t> </w:t>
            </w:r>
          </w:p>
          <w:p w14:paraId="0F532FEC" w14:textId="77777777" w:rsidR="00BA616F" w:rsidRPr="00FE336F" w:rsidRDefault="00BA616F" w:rsidP="00BA616F">
            <w:pPr>
              <w:spacing w:after="200"/>
              <w:jc w:val="both"/>
              <w:rPr>
                <w:rFonts w:ascii="Calibri" w:hAnsi="Calibri"/>
                <w:color w:val="000000"/>
              </w:rPr>
            </w:pPr>
            <w:r w:rsidRPr="00FE336F">
              <w:rPr>
                <w:color w:val="000000"/>
              </w:rPr>
              <w:t xml:space="preserve">№3. Какие </w:t>
            </w:r>
            <w:proofErr w:type="gramStart"/>
            <w:r w:rsidRPr="00FE336F">
              <w:rPr>
                <w:color w:val="000000"/>
              </w:rPr>
              <w:t>признаки</w:t>
            </w:r>
            <w:proofErr w:type="gramEnd"/>
            <w:r w:rsidRPr="00FE336F">
              <w:rPr>
                <w:color w:val="000000"/>
              </w:rPr>
              <w:t xml:space="preserve"> верно отражают физические свойства уксусной кислоты.</w:t>
            </w:r>
          </w:p>
          <w:tbl>
            <w:tblPr>
              <w:tblW w:w="93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4692"/>
            </w:tblGrid>
            <w:tr w:rsidR="00BA616F" w:rsidRPr="00FE336F" w14:paraId="01617B0A" w14:textId="77777777" w:rsidTr="00EF6FF0">
              <w:trPr>
                <w:tblCellSpacing w:w="0" w:type="dxa"/>
              </w:trPr>
              <w:tc>
                <w:tcPr>
                  <w:tcW w:w="4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5621EE5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а) газообразное вещество</w:t>
                  </w:r>
                </w:p>
              </w:tc>
              <w:tc>
                <w:tcPr>
                  <w:tcW w:w="46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047E679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г) при комнатной температуре бесцветная жидкость</w:t>
                  </w:r>
                </w:p>
              </w:tc>
            </w:tr>
            <w:tr w:rsidR="00BA616F" w:rsidRPr="00FE336F" w14:paraId="2A26A025" w14:textId="77777777" w:rsidTr="00EF6FF0">
              <w:trPr>
                <w:tblCellSpacing w:w="0" w:type="dxa"/>
              </w:trPr>
              <w:tc>
                <w:tcPr>
                  <w:tcW w:w="4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13B9E243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б) имеет характерный запах</w:t>
                  </w:r>
                </w:p>
              </w:tc>
              <w:tc>
                <w:tcPr>
                  <w:tcW w:w="46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5D29DD96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д) плохо  растворяется в воде</w:t>
                  </w:r>
                </w:p>
              </w:tc>
            </w:tr>
            <w:tr w:rsidR="00BA616F" w:rsidRPr="00FE336F" w14:paraId="6FB8AACF" w14:textId="77777777" w:rsidTr="00EF6FF0">
              <w:trPr>
                <w:tblCellSpacing w:w="0" w:type="dxa"/>
              </w:trPr>
              <w:tc>
                <w:tcPr>
                  <w:tcW w:w="4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6DA62BE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в) хорошо растворяется  в воде</w:t>
                  </w:r>
                </w:p>
              </w:tc>
              <w:tc>
                <w:tcPr>
                  <w:tcW w:w="46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30AC873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 </w:t>
                  </w:r>
                </w:p>
              </w:tc>
            </w:tr>
          </w:tbl>
          <w:p w14:paraId="1A7DA889" w14:textId="77777777" w:rsidR="00BA616F" w:rsidRPr="00FE336F" w:rsidRDefault="00BA616F" w:rsidP="00BA616F">
            <w:pPr>
              <w:spacing w:after="200"/>
              <w:jc w:val="both"/>
              <w:rPr>
                <w:rFonts w:ascii="Calibri" w:hAnsi="Calibri"/>
                <w:color w:val="000000"/>
              </w:rPr>
            </w:pPr>
            <w:r w:rsidRPr="00FE336F">
              <w:rPr>
                <w:color w:val="000000"/>
              </w:rPr>
              <w:t>№4.  Соли уксусной кислоты называются:</w:t>
            </w:r>
          </w:p>
          <w:tbl>
            <w:tblPr>
              <w:tblW w:w="93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6"/>
              <w:gridCol w:w="4689"/>
            </w:tblGrid>
            <w:tr w:rsidR="00BA616F" w:rsidRPr="00FE336F" w14:paraId="6BC4EEF6" w14:textId="77777777" w:rsidTr="00EF6FF0">
              <w:trPr>
                <w:tblCellSpacing w:w="0" w:type="dxa"/>
              </w:trPr>
              <w:tc>
                <w:tcPr>
                  <w:tcW w:w="46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1B74172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а) формиаты</w:t>
                  </w:r>
                </w:p>
              </w:tc>
              <w:tc>
                <w:tcPr>
                  <w:tcW w:w="468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E569CA9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г) ацетаты</w:t>
                  </w:r>
                </w:p>
              </w:tc>
            </w:tr>
            <w:tr w:rsidR="00BA616F" w:rsidRPr="00FE336F" w14:paraId="53A334A6" w14:textId="77777777" w:rsidTr="00EF6FF0">
              <w:trPr>
                <w:tblCellSpacing w:w="0" w:type="dxa"/>
              </w:trPr>
              <w:tc>
                <w:tcPr>
                  <w:tcW w:w="46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D103EF6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б) цитраты</w:t>
                  </w:r>
                </w:p>
              </w:tc>
              <w:tc>
                <w:tcPr>
                  <w:tcW w:w="468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34C5D46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д) оксалаты</w:t>
                  </w:r>
                </w:p>
              </w:tc>
            </w:tr>
            <w:tr w:rsidR="00BA616F" w:rsidRPr="00FE336F" w14:paraId="2DCD65FE" w14:textId="77777777" w:rsidTr="00EF6FF0">
              <w:trPr>
                <w:tblCellSpacing w:w="0" w:type="dxa"/>
              </w:trPr>
              <w:tc>
                <w:tcPr>
                  <w:tcW w:w="46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3727A5A3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 xml:space="preserve">в) </w:t>
                  </w:r>
                  <w:proofErr w:type="spellStart"/>
                  <w:r w:rsidRPr="00FE336F">
                    <w:t>пропионаты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70A362F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 </w:t>
                  </w:r>
                </w:p>
              </w:tc>
            </w:tr>
          </w:tbl>
          <w:p w14:paraId="3BCE8E9A" w14:textId="77777777" w:rsidR="00BA616F" w:rsidRPr="00FE336F" w:rsidRDefault="00BA616F" w:rsidP="00BA616F">
            <w:pPr>
              <w:spacing w:after="200"/>
              <w:jc w:val="both"/>
              <w:rPr>
                <w:rFonts w:ascii="Calibri" w:hAnsi="Calibri"/>
                <w:color w:val="000000"/>
              </w:rPr>
            </w:pPr>
            <w:r w:rsidRPr="00FE336F">
              <w:rPr>
                <w:color w:val="000000"/>
              </w:rPr>
              <w:t>№5. При взаимодействии уксусной кислоты с карбонатом натрия образуются вещества:</w:t>
            </w:r>
          </w:p>
          <w:tbl>
            <w:tblPr>
              <w:tblW w:w="91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4590"/>
            </w:tblGrid>
            <w:tr w:rsidR="00BA616F" w:rsidRPr="00FE336F" w14:paraId="78839974" w14:textId="77777777" w:rsidTr="00EF6FF0">
              <w:trPr>
                <w:tblCellSpacing w:w="0" w:type="dxa"/>
              </w:trPr>
              <w:tc>
                <w:tcPr>
                  <w:tcW w:w="4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E416ECD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а) Н</w:t>
                  </w:r>
                  <w:r w:rsidRPr="00FE336F">
                    <w:rPr>
                      <w:vertAlign w:val="subscript"/>
                    </w:rPr>
                    <w:t>2</w:t>
                  </w:r>
                  <w:r w:rsidRPr="00FE336F">
                    <w:t>СО</w:t>
                  </w:r>
                  <w:r w:rsidRPr="00FE336F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45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F44ABE7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г) СН</w:t>
                  </w:r>
                  <w:r w:rsidRPr="00FE336F">
                    <w:rPr>
                      <w:vertAlign w:val="subscript"/>
                    </w:rPr>
                    <w:t>3</w:t>
                  </w:r>
                  <w:r w:rsidRPr="00FE336F">
                    <w:t>СООNa</w:t>
                  </w:r>
                </w:p>
              </w:tc>
            </w:tr>
            <w:tr w:rsidR="00BA616F" w:rsidRPr="00FE336F" w14:paraId="4F2DC481" w14:textId="77777777" w:rsidTr="00EF6FF0">
              <w:trPr>
                <w:tblCellSpacing w:w="0" w:type="dxa"/>
              </w:trPr>
              <w:tc>
                <w:tcPr>
                  <w:tcW w:w="4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BA2DD7E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б) СО</w:t>
                  </w:r>
                  <w:proofErr w:type="gramStart"/>
                  <w:r w:rsidRPr="00FE336F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45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2180968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 xml:space="preserve">д) </w:t>
                  </w:r>
                  <w:proofErr w:type="spellStart"/>
                  <w:proofErr w:type="gramStart"/>
                  <w:r w:rsidRPr="00FE336F">
                    <w:t>Na</w:t>
                  </w:r>
                  <w:proofErr w:type="gramEnd"/>
                  <w:r w:rsidRPr="00FE336F">
                    <w:t>ОН</w:t>
                  </w:r>
                  <w:proofErr w:type="spellEnd"/>
                </w:p>
              </w:tc>
            </w:tr>
            <w:tr w:rsidR="00BA616F" w:rsidRPr="00FE336F" w14:paraId="256D65B2" w14:textId="77777777" w:rsidTr="00EF6FF0">
              <w:trPr>
                <w:tblCellSpacing w:w="0" w:type="dxa"/>
              </w:trPr>
              <w:tc>
                <w:tcPr>
                  <w:tcW w:w="4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9D86E05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в) Н</w:t>
                  </w:r>
                  <w:r w:rsidRPr="00FE336F">
                    <w:rPr>
                      <w:vertAlign w:val="subscript"/>
                    </w:rPr>
                    <w:t>2</w:t>
                  </w:r>
                  <w:r w:rsidRPr="00FE336F">
                    <w:t>О</w:t>
                  </w:r>
                </w:p>
              </w:tc>
              <w:tc>
                <w:tcPr>
                  <w:tcW w:w="45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F017188" w14:textId="77777777" w:rsidR="00BA616F" w:rsidRPr="00FE336F" w:rsidRDefault="00BA616F" w:rsidP="00EF6FF0">
                  <w:pPr>
                    <w:rPr>
                      <w:rFonts w:ascii="Calibri" w:hAnsi="Calibri"/>
                    </w:rPr>
                  </w:pPr>
                  <w:r w:rsidRPr="00FE336F">
                    <w:t> </w:t>
                  </w:r>
                </w:p>
              </w:tc>
            </w:tr>
          </w:tbl>
          <w:p w14:paraId="70E317BB" w14:textId="77777777" w:rsidR="00BA616F" w:rsidRPr="00FE336F" w:rsidRDefault="00BA616F" w:rsidP="00BA616F">
            <w:pPr>
              <w:jc w:val="both"/>
              <w:rPr>
                <w:color w:val="000000"/>
              </w:rPr>
            </w:pPr>
            <w:r w:rsidRPr="00FE336F">
              <w:rPr>
                <w:color w:val="000000"/>
              </w:rPr>
              <w:t> </w:t>
            </w:r>
            <w:r w:rsidRPr="00FE336F">
              <w:rPr>
                <w:rFonts w:ascii="Calibri" w:hAnsi="Calibri"/>
                <w:noProof/>
                <w:color w:val="000000"/>
              </w:rPr>
              <w:drawing>
                <wp:inline distT="0" distB="0" distL="0" distR="0" wp14:anchorId="5FF1A558" wp14:editId="5460FA82">
                  <wp:extent cx="3752850" cy="1190625"/>
                  <wp:effectExtent l="19050" t="0" r="0" b="0"/>
                  <wp:docPr id="2" name="Рисунок 2" descr="http://www.informio.ru/images/urok_po_himii_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://www.informio.ru/images/urok_po_himii_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Бланк ответов</w:t>
            </w:r>
          </w:p>
          <w:p w14:paraId="5312585E" w14:textId="77777777" w:rsidR="00BA616F" w:rsidRDefault="00BA616F" w:rsidP="00BA616F">
            <w:pPr>
              <w:widowControl w:val="0"/>
              <w:rPr>
                <w:i/>
              </w:rPr>
            </w:pPr>
          </w:p>
          <w:p w14:paraId="01D4FCAC" w14:textId="77777777" w:rsidR="00BA616F" w:rsidRPr="00FE336F" w:rsidRDefault="00BA616F" w:rsidP="00BA616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i/>
              </w:rPr>
              <w:t xml:space="preserve">Критерий  </w:t>
            </w:r>
            <w:proofErr w:type="spellStart"/>
            <w:r>
              <w:rPr>
                <w:i/>
              </w:rPr>
              <w:t>самооценивания</w:t>
            </w:r>
            <w:proofErr w:type="spellEnd"/>
            <w:proofErr w:type="gramStart"/>
            <w:r w:rsidRPr="00FE336F">
              <w:rPr>
                <w:color w:val="000000"/>
              </w:rPr>
              <w:t xml:space="preserve"> В</w:t>
            </w:r>
            <w:proofErr w:type="gramEnd"/>
            <w:r w:rsidRPr="00FE336F">
              <w:rPr>
                <w:color w:val="000000"/>
              </w:rPr>
              <w:t xml:space="preserve"> качестве  закрепления знаний и обобщения полученных результатов учащимся предлагается ответить на вопросы мини-теста «Пятерочка» (если учащиеся отвечают правильно, то в таблице ответов появляется цифра пять).</w:t>
            </w:r>
          </w:p>
          <w:p w14:paraId="62EE02E3" w14:textId="77777777" w:rsidR="00BA616F" w:rsidRDefault="00BA616F" w:rsidP="00BA616F">
            <w:pPr>
              <w:widowControl w:val="0"/>
              <w:rPr>
                <w:i/>
              </w:rPr>
            </w:pPr>
          </w:p>
          <w:p w14:paraId="10DB6176" w14:textId="77777777" w:rsidR="008E12EB" w:rsidRDefault="008E12EB" w:rsidP="009D375B">
            <w:pPr>
              <w:rPr>
                <w:i/>
                <w:color w:val="000000"/>
              </w:rPr>
            </w:pPr>
          </w:p>
          <w:p w14:paraId="52ABF225" w14:textId="77777777" w:rsidR="008E12EB" w:rsidRDefault="008E12EB" w:rsidP="009D375B">
            <w:pPr>
              <w:rPr>
                <w:i/>
                <w:color w:val="000000"/>
              </w:rPr>
            </w:pPr>
          </w:p>
          <w:p w14:paraId="3AB85A48" w14:textId="6278E311" w:rsidR="008E12EB" w:rsidRDefault="008E12EB" w:rsidP="009D375B">
            <w:pPr>
              <w:rPr>
                <w:i/>
                <w:color w:val="000000"/>
              </w:rPr>
            </w:pPr>
          </w:p>
        </w:tc>
      </w:tr>
      <w:tr w:rsidR="00065DCF" w14:paraId="06CC1512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13419BC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5. Подведение итогов, домашнее задание</w:t>
            </w:r>
          </w:p>
        </w:tc>
      </w:tr>
      <w:tr w:rsidR="00065DCF" w14:paraId="505CF193" w14:textId="77777777" w:rsidTr="005E1D46">
        <w:tc>
          <w:tcPr>
            <w:tcW w:w="14560" w:type="dxa"/>
          </w:tcPr>
          <w:p w14:paraId="519B5D73" w14:textId="74C36330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3C7AA6" w14:paraId="196C780C" w14:textId="77777777" w:rsidTr="00E23BE5">
        <w:tc>
          <w:tcPr>
            <w:tcW w:w="14560" w:type="dxa"/>
          </w:tcPr>
          <w:p w14:paraId="1C8E47FD" w14:textId="72F99C6B" w:rsidR="003C7AA6" w:rsidRPr="00762B89" w:rsidRDefault="003C7AA6" w:rsidP="00065DCF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8E12EB" w14:paraId="14E13FE4" w14:textId="77777777" w:rsidTr="00E23BE5">
        <w:tc>
          <w:tcPr>
            <w:tcW w:w="14560" w:type="dxa"/>
          </w:tcPr>
          <w:p w14:paraId="414A1A67" w14:textId="77777777" w:rsidR="008E12EB" w:rsidRDefault="008E12EB" w:rsidP="00065DCF">
            <w:pPr>
              <w:widowControl w:val="0"/>
              <w:rPr>
                <w:i/>
              </w:rPr>
            </w:pPr>
          </w:p>
          <w:p w14:paraId="720D36DF" w14:textId="77777777" w:rsidR="003C3144" w:rsidRPr="003C3144" w:rsidRDefault="003C3144" w:rsidP="003C3144">
            <w:pPr>
              <w:widowControl w:val="0"/>
              <w:rPr>
                <w:i/>
              </w:rPr>
            </w:pPr>
            <w:r w:rsidRPr="003C3144">
              <w:rPr>
                <w:i/>
              </w:rPr>
              <w:t>Вопросы студентам:</w:t>
            </w:r>
          </w:p>
          <w:p w14:paraId="7FFEEEB0" w14:textId="77777777" w:rsidR="003C3144" w:rsidRPr="003C3144" w:rsidRDefault="003C3144" w:rsidP="003C3144">
            <w:pPr>
              <w:widowControl w:val="0"/>
              <w:rPr>
                <w:i/>
              </w:rPr>
            </w:pPr>
            <w:r w:rsidRPr="003C3144">
              <w:rPr>
                <w:i/>
              </w:rPr>
              <w:t>Легко ли работать в группе?</w:t>
            </w:r>
          </w:p>
          <w:p w14:paraId="7217C282" w14:textId="77777777" w:rsidR="003C3144" w:rsidRPr="003C3144" w:rsidRDefault="003C3144" w:rsidP="003C3144">
            <w:pPr>
              <w:widowControl w:val="0"/>
              <w:rPr>
                <w:i/>
              </w:rPr>
            </w:pPr>
            <w:r w:rsidRPr="003C3144">
              <w:rPr>
                <w:i/>
              </w:rPr>
              <w:t>Кто ощущал себя комфортно, и почему?</w:t>
            </w:r>
          </w:p>
          <w:p w14:paraId="148DD6B6" w14:textId="77777777" w:rsidR="003C3144" w:rsidRPr="003C3144" w:rsidRDefault="003C3144" w:rsidP="003C3144">
            <w:pPr>
              <w:widowControl w:val="0"/>
              <w:rPr>
                <w:i/>
              </w:rPr>
            </w:pPr>
            <w:r w:rsidRPr="003C3144">
              <w:rPr>
                <w:i/>
              </w:rPr>
              <w:t>Как Вы себя ощущали, когда оценивали себя?</w:t>
            </w:r>
          </w:p>
          <w:p w14:paraId="2072C3BC" w14:textId="77777777" w:rsidR="003C3144" w:rsidRPr="003C3144" w:rsidRDefault="003C3144" w:rsidP="003C3144">
            <w:pPr>
              <w:widowControl w:val="0"/>
              <w:rPr>
                <w:i/>
              </w:rPr>
            </w:pPr>
            <w:r w:rsidRPr="003C3144">
              <w:rPr>
                <w:i/>
              </w:rPr>
              <w:t>Кому легче давать оценку: себе или кому-нибудь из группы?</w:t>
            </w:r>
          </w:p>
          <w:p w14:paraId="6DCBBEF0" w14:textId="77777777" w:rsidR="003C3144" w:rsidRPr="003C3144" w:rsidRDefault="003C3144" w:rsidP="003C3144">
            <w:pPr>
              <w:widowControl w:val="0"/>
              <w:rPr>
                <w:i/>
              </w:rPr>
            </w:pPr>
            <w:r w:rsidRPr="003C3144">
              <w:rPr>
                <w:i/>
              </w:rPr>
              <w:t>Что Вам помогало в работе?</w:t>
            </w:r>
          </w:p>
          <w:p w14:paraId="3C68ED81" w14:textId="77777777" w:rsidR="003C3144" w:rsidRPr="003C3144" w:rsidRDefault="003C3144" w:rsidP="003C3144">
            <w:pPr>
              <w:widowControl w:val="0"/>
              <w:rPr>
                <w:i/>
              </w:rPr>
            </w:pPr>
            <w:r w:rsidRPr="003C3144">
              <w:rPr>
                <w:i/>
              </w:rPr>
              <w:t>Что мешало в работе?</w:t>
            </w:r>
          </w:p>
          <w:p w14:paraId="206C527F" w14:textId="77777777" w:rsidR="003C3144" w:rsidRPr="003C3144" w:rsidRDefault="003C3144" w:rsidP="003C3144">
            <w:pPr>
              <w:widowControl w:val="0"/>
              <w:rPr>
                <w:i/>
              </w:rPr>
            </w:pPr>
            <w:r w:rsidRPr="003C3144">
              <w:rPr>
                <w:i/>
              </w:rPr>
              <w:t>Что нового Вы приобрели от работы в группе?</w:t>
            </w:r>
          </w:p>
          <w:p w14:paraId="76A58370" w14:textId="77777777" w:rsidR="003C3144" w:rsidRPr="003C3144" w:rsidRDefault="003C3144" w:rsidP="003C3144">
            <w:pPr>
              <w:widowControl w:val="0"/>
              <w:rPr>
                <w:i/>
              </w:rPr>
            </w:pPr>
            <w:r w:rsidRPr="003C3144">
              <w:rPr>
                <w:i/>
              </w:rPr>
              <w:t>Изменилось ли у Вас понимание роли химии в Вашей профессии?</w:t>
            </w:r>
          </w:p>
          <w:p w14:paraId="46B04D75" w14:textId="77777777" w:rsidR="003C3144" w:rsidRPr="003C3144" w:rsidRDefault="003C3144" w:rsidP="003C3144">
            <w:pPr>
              <w:widowControl w:val="0"/>
              <w:rPr>
                <w:i/>
              </w:rPr>
            </w:pPr>
            <w:r w:rsidRPr="003C3144">
              <w:rPr>
                <w:i/>
              </w:rPr>
              <w:t>Какие умения помогут Вам в Вашей будущей профессиональной деятельности?</w:t>
            </w:r>
          </w:p>
          <w:p w14:paraId="00884C6D" w14:textId="74985F63" w:rsidR="008E12EB" w:rsidRDefault="003C3144" w:rsidP="003C3144">
            <w:pPr>
              <w:widowControl w:val="0"/>
              <w:rPr>
                <w:i/>
              </w:rPr>
            </w:pPr>
            <w:r w:rsidRPr="003C3144">
              <w:rPr>
                <w:i/>
              </w:rPr>
              <w:t>Что полезного для будущей профессиональной деятельности Вы получили от работы на уроке?</w:t>
            </w:r>
          </w:p>
          <w:p w14:paraId="33E32534" w14:textId="77777777" w:rsidR="00F2424E" w:rsidRDefault="00F2424E" w:rsidP="00065DCF">
            <w:pPr>
              <w:widowControl w:val="0"/>
              <w:rPr>
                <w:i/>
              </w:rPr>
            </w:pPr>
          </w:p>
          <w:p w14:paraId="6F546CDD" w14:textId="02368490" w:rsidR="008E12EB" w:rsidRPr="00762B89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0EA3EFF2" w14:textId="77777777" w:rsidTr="005E1D46">
        <w:tc>
          <w:tcPr>
            <w:tcW w:w="14560" w:type="dxa"/>
          </w:tcPr>
          <w:p w14:paraId="0770D4E4" w14:textId="52E0FECB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  <w:proofErr w:type="gramStart"/>
            <w:r w:rsidR="00C24652">
              <w:rPr>
                <w:b/>
                <w:color w:val="000000"/>
              </w:rPr>
              <w:t xml:space="preserve">  П</w:t>
            </w:r>
            <w:proofErr w:type="gramEnd"/>
            <w:r w:rsidR="00C24652">
              <w:rPr>
                <w:b/>
                <w:color w:val="000000"/>
              </w:rPr>
              <w:t>росмотреть конспект занятия</w:t>
            </w:r>
          </w:p>
        </w:tc>
      </w:tr>
      <w:tr w:rsidR="00065DCF" w14:paraId="4E1100CC" w14:textId="77777777" w:rsidTr="00AF6636">
        <w:trPr>
          <w:trHeight w:val="327"/>
        </w:trPr>
        <w:tc>
          <w:tcPr>
            <w:tcW w:w="14560" w:type="dxa"/>
          </w:tcPr>
          <w:p w14:paraId="18E96D40" w14:textId="55011AFC" w:rsidR="00065DCF" w:rsidRDefault="008E12EB" w:rsidP="008E12EB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8E12EB" w:rsidRPr="00762B89" w14:paraId="7B468F88" w14:textId="77777777" w:rsidTr="00E13759">
        <w:trPr>
          <w:trHeight w:val="1390"/>
        </w:trPr>
        <w:tc>
          <w:tcPr>
            <w:tcW w:w="14560" w:type="dxa"/>
          </w:tcPr>
          <w:p w14:paraId="5329985B" w14:textId="77777777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2EB89C07" w14:textId="14DAE02A" w:rsidR="008E12EB" w:rsidRPr="00762B89" w:rsidRDefault="008E12EB" w:rsidP="00762B89">
            <w:pPr>
              <w:widowControl w:val="0"/>
              <w:rPr>
                <w:i/>
                <w:color w:val="000000"/>
              </w:rPr>
            </w:pPr>
          </w:p>
        </w:tc>
      </w:tr>
    </w:tbl>
    <w:p w14:paraId="794103B0" w14:textId="77777777" w:rsidR="005E1D46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5B2850">
      <w:footerReference w:type="default" r:id="rId1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4D8DE" w14:textId="77777777" w:rsidR="00E2632A" w:rsidRDefault="00E2632A">
      <w:r>
        <w:separator/>
      </w:r>
    </w:p>
  </w:endnote>
  <w:endnote w:type="continuationSeparator" w:id="0">
    <w:p w14:paraId="2D90B307" w14:textId="77777777" w:rsidR="00E2632A" w:rsidRDefault="00E2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62A0D253" w:rsidR="005F192C" w:rsidRDefault="005F19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EE6">
          <w:rPr>
            <w:noProof/>
          </w:rPr>
          <w:t>1</w:t>
        </w:r>
        <w:r>
          <w:fldChar w:fldCharType="end"/>
        </w:r>
      </w:p>
    </w:sdtContent>
  </w:sdt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A9108" w14:textId="77777777" w:rsidR="00E2632A" w:rsidRDefault="00E2632A">
      <w:r>
        <w:separator/>
      </w:r>
    </w:p>
  </w:footnote>
  <w:footnote w:type="continuationSeparator" w:id="0">
    <w:p w14:paraId="27C5F417" w14:textId="77777777" w:rsidR="00E2632A" w:rsidRDefault="00E2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477A4"/>
    <w:multiLevelType w:val="hybridMultilevel"/>
    <w:tmpl w:val="2F82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8"/>
  </w:num>
  <w:num w:numId="11">
    <w:abstractNumId w:val="14"/>
  </w:num>
  <w:num w:numId="12">
    <w:abstractNumId w:val="21"/>
  </w:num>
  <w:num w:numId="13">
    <w:abstractNumId w:val="9"/>
  </w:num>
  <w:num w:numId="14">
    <w:abstractNumId w:val="20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4"/>
  </w:num>
  <w:num w:numId="17">
    <w:abstractNumId w:val="15"/>
  </w:num>
  <w:num w:numId="18">
    <w:abstractNumId w:val="6"/>
  </w:num>
  <w:num w:numId="19">
    <w:abstractNumId w:val="19"/>
  </w:num>
  <w:num w:numId="20">
    <w:abstractNumId w:val="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202EF"/>
    <w:rsid w:val="00065DCF"/>
    <w:rsid w:val="00071C03"/>
    <w:rsid w:val="000B0054"/>
    <w:rsid w:val="000D4261"/>
    <w:rsid w:val="000E4F8E"/>
    <w:rsid w:val="000F1E4C"/>
    <w:rsid w:val="0015478E"/>
    <w:rsid w:val="001C48B9"/>
    <w:rsid w:val="00217CAD"/>
    <w:rsid w:val="00232C9D"/>
    <w:rsid w:val="002844AD"/>
    <w:rsid w:val="002965B6"/>
    <w:rsid w:val="002E1314"/>
    <w:rsid w:val="00306B89"/>
    <w:rsid w:val="003135BB"/>
    <w:rsid w:val="00321BB6"/>
    <w:rsid w:val="003609CD"/>
    <w:rsid w:val="0037744B"/>
    <w:rsid w:val="003860CA"/>
    <w:rsid w:val="003C3144"/>
    <w:rsid w:val="003C62D1"/>
    <w:rsid w:val="003C7AA6"/>
    <w:rsid w:val="00490E47"/>
    <w:rsid w:val="004A3356"/>
    <w:rsid w:val="004A5A32"/>
    <w:rsid w:val="004B68A6"/>
    <w:rsid w:val="004E1A81"/>
    <w:rsid w:val="00510004"/>
    <w:rsid w:val="00514127"/>
    <w:rsid w:val="00526A1B"/>
    <w:rsid w:val="00534A0C"/>
    <w:rsid w:val="005B2850"/>
    <w:rsid w:val="005D563A"/>
    <w:rsid w:val="005E1D46"/>
    <w:rsid w:val="005E7E92"/>
    <w:rsid w:val="005F192C"/>
    <w:rsid w:val="00674B7F"/>
    <w:rsid w:val="006A5C1E"/>
    <w:rsid w:val="00722C9D"/>
    <w:rsid w:val="0075418C"/>
    <w:rsid w:val="00757C2F"/>
    <w:rsid w:val="00762B89"/>
    <w:rsid w:val="007F4004"/>
    <w:rsid w:val="00821DD4"/>
    <w:rsid w:val="00864060"/>
    <w:rsid w:val="00875642"/>
    <w:rsid w:val="00891C1E"/>
    <w:rsid w:val="008A1BAD"/>
    <w:rsid w:val="008A5606"/>
    <w:rsid w:val="008E12EB"/>
    <w:rsid w:val="00907EE6"/>
    <w:rsid w:val="009134FF"/>
    <w:rsid w:val="0091539A"/>
    <w:rsid w:val="009575B3"/>
    <w:rsid w:val="009A118D"/>
    <w:rsid w:val="009D375B"/>
    <w:rsid w:val="00A26A2C"/>
    <w:rsid w:val="00A31855"/>
    <w:rsid w:val="00A64A69"/>
    <w:rsid w:val="00AA168F"/>
    <w:rsid w:val="00AA19FE"/>
    <w:rsid w:val="00AD5A3E"/>
    <w:rsid w:val="00AE32AB"/>
    <w:rsid w:val="00B76478"/>
    <w:rsid w:val="00BA616F"/>
    <w:rsid w:val="00BF65C3"/>
    <w:rsid w:val="00C24652"/>
    <w:rsid w:val="00C553BF"/>
    <w:rsid w:val="00D56D9F"/>
    <w:rsid w:val="00D72DC1"/>
    <w:rsid w:val="00D76D04"/>
    <w:rsid w:val="00D81036"/>
    <w:rsid w:val="00DC2A2D"/>
    <w:rsid w:val="00DF3B4A"/>
    <w:rsid w:val="00E05241"/>
    <w:rsid w:val="00E2632A"/>
    <w:rsid w:val="00E53ED9"/>
    <w:rsid w:val="00EB6434"/>
    <w:rsid w:val="00F15342"/>
    <w:rsid w:val="00F2424E"/>
    <w:rsid w:val="00F3145F"/>
    <w:rsid w:val="00FB0F85"/>
    <w:rsid w:val="00FB6763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yandex.ru/video/preview/785417720497648157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andex.ru/video/preview/7854177204976481575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orgchem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110DFF9-A9D2-43FA-9CAA-B79E0EE9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Пользователь</cp:lastModifiedBy>
  <cp:revision>2</cp:revision>
  <dcterms:created xsi:type="dcterms:W3CDTF">2023-11-23T15:31:00Z</dcterms:created>
  <dcterms:modified xsi:type="dcterms:W3CDTF">2023-11-23T15:31:00Z</dcterms:modified>
</cp:coreProperties>
</file>