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rPr/>
      </w:pPr>
      <w:r>
        <w:rPr/>
        <w:tab/>
      </w:r>
      <w:r>
        <w:rPr/>
        <w:t xml:space="preserve">Без пособий или опыт предков в помощь родителю и педагогу. </w:t>
      </w:r>
      <w:r>
        <w:rPr/>
        <w:tab/>
      </w:r>
    </w:p>
    <w:p>
      <w:pPr>
        <w:rPr>
          <w:rFonts w:ascii="Times New Roman" w:eastAsia="Times New Roman" w:hAnsi="Times New Roman" w:hint="default"/>
          <w:szCs w:val="24"/>
          <w:rtl w:val="off"/>
        </w:rPr>
      </w:pP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 w:hint="default"/>
          <w:szCs w:val="24"/>
          <w:rtl w:val="off"/>
        </w:rPr>
        <w:t>Современные магазины радуют большим разнообразием развивающих игр для детей любого возраста. Мамы и специалисты, занимающиеся воспитанием и обучением детей сейчас могут выбрать пособия и игры, что называется, на любой вкус и цвет.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>Однако, для ребенка одной только игры, в красивой коробочке не достаточно. необходимо показать малышу как правильно играть. И, если у педагога для занятия с детьми отведено в режиме дня определенное время на обучение и игру, то у мамы, после рабочего дня и домашних хлопот, порой, на занятия с ребенком не остается ни сил, ни времени.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>Как же справлялись с развитием детей наши предки, живущие в деревнях, и не имеющие под рукой ни стиральной, ни посудомоечной машины, ни детских садов, ни тем более развивающих центров? Кто-то скажет, что во времена наших прабабушек и прадедушек о развитии детей ни кто и думать не думал. Действительно, как таковое слово “развитие”, возможно, не употреблялось, в ходу были иные слова “обучение” и “научение”. Детей обучали тому, что делали взрослые, и этот процесс начанался куда ранее, чем у современных детей. Так, девочек трехлетнего возраста после обряда инициализации древние славяне начинали обучать уборке дома, приготовлению пищи, рукоделию, и, к пяти - семи годам девочки уже самостоятельно могли вести домашнее хозяйство. Подтверждением тому сказка Платонова А.П. “Умная внучка”, где Дуня, которой было всего семь лет, щи и кашу в печке варила, корову из стада встречала и ее обряжала, дома прибиралась. У наших предков девочки постоянно были при матери и, смотря на нее, копируя ее действия, выполняли сначала нехитрые действия (собирание овощей в огороде, развешивание белья.....), которые со временем постепенно усложнялись (нарезание овощей для супа, вышивание.....).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 xml:space="preserve">Вернемся в современность. 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>В современном мире мамы тоже могут заняться развитием, научением своего ребенка, не прибегая к покупным игрушкам и пособиям, и не выделяя дополнительно время на куколки и машинки. Поиграйте с малышом в то время, когда занимаетесь домашними делами: дайте ребенку возможность познакомиться с овощами во время того, как будете готовить обед, расскажите где и как они растут, дайте попробовать под Вашим чутким руководством разрезать Вашему чаду вареную картошку или морковку детским ножом; предложите малышу бельевые скрепки и покажите, как они крепят к веревке носочки в то время, как сами развешиваете белье после стирки; научите ребенка отжимать тряпку в то время, как сами моете пол или протираете пыль.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>Как же подсказать мамам идеи для занятий со своими малышами? Один из вариантов - организовать в детском саду “Школу мам” . Занятия в которой могут проходить как очно - в виде ежемесячных встреч, так и онлайн - в группе мессенджера или соц. сети.</w:t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  <w:r>
        <w:rPr>
          <w:rFonts w:ascii="Times New Roman" w:eastAsia="Times New Roman" w:hAnsi="Times New Roman"/>
          <w:szCs w:val="24"/>
          <w:rtl w:val="off"/>
        </w:rPr>
        <w:tab/>
      </w:r>
      <w:r>
        <w:rPr>
          <w:rFonts w:ascii="Times New Roman" w:eastAsia="Times New Roman" w:hAnsi="Times New Roman"/>
          <w:szCs w:val="24"/>
          <w:rtl w:val="off"/>
        </w:rPr>
        <w:t xml:space="preserve">Детство у ребенка быват только один раз. И, как здОрово, когда родители и педагоги, смотря в одну сторону, и руководствуясь принципом </w:t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4"/>
          <w:szCs w:val="24"/>
        </w:rPr>
        <w:t>«Не делаем за ребенка, а делаем вместе с ним»</w:t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4"/>
          <w:szCs w:val="24"/>
          <w:rtl w:val="off"/>
        </w:rPr>
        <w:t>,</w:t>
      </w:r>
      <w:r>
        <w:rPr>
          <w:rFonts w:ascii="Times New Roman" w:eastAsia="Times New Roman" w:hAnsi="Times New Roman"/>
          <w:szCs w:val="24"/>
          <w:rtl w:val="off"/>
        </w:rPr>
        <w:t xml:space="preserve"> создают условия, чтобы жизнь малыша стала интереснее и позитивнее.</w:t>
      </w:r>
      <w:r>
        <w:rPr>
          <w:rFonts w:ascii="Times New Roman" w:eastAsia="Times New Roman" w:hAnsi="Times New Roman"/>
          <w:szCs w:val="24"/>
          <w:rtl w:val="off"/>
        </w:rPr>
        <w:tab/>
      </w:r>
    </w:p>
    <w:p>
      <w:pPr>
        <w:jc w:val="both"/>
        <w:rPr>
          <w:rFonts w:ascii="Times New Roman" w:eastAsia="Times New Roman" w:hAnsi="Times New Roman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hint="default"/>
          <w:szCs w:val="24"/>
        </w:rPr>
      </w:pPr>
    </w:p>
    <w:sectPr>
      <w:pgSz w:w="11906" w:h="16838"/>
      <w:pgMar w:top="1417" w:right="850" w:bottom="1417" w:left="1417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YS Text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2022-11-19T13:00:57Z</dcterms:modified>
  <cp:version>0900.0000.01</cp:version>
</cp:coreProperties>
</file>