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FB6" w:rsidRPr="0073112B" w:rsidRDefault="003E5FB6" w:rsidP="003E5FB6">
      <w:pPr>
        <w:spacing w:after="0"/>
        <w:ind w:right="283"/>
        <w:jc w:val="center"/>
        <w:rPr>
          <w:rFonts w:ascii="Comic Sans MS" w:hAnsi="Comic Sans MS" w:cs="Times New Roman"/>
          <w:color w:val="002060"/>
          <w:sz w:val="44"/>
          <w:szCs w:val="44"/>
        </w:rPr>
      </w:pPr>
      <w:r>
        <w:rPr>
          <w:rFonts w:ascii="Impact" w:hAnsi="Impact" w:cs="Times New Roman"/>
          <w:color w:val="002060"/>
          <w:sz w:val="36"/>
          <w:szCs w:val="36"/>
        </w:rPr>
        <w:t>Дидактическая игра</w:t>
      </w:r>
    </w:p>
    <w:p w:rsidR="003E5FB6" w:rsidRDefault="003E5FB6" w:rsidP="003E5FB6">
      <w:pPr>
        <w:tabs>
          <w:tab w:val="left" w:pos="4862"/>
        </w:tabs>
        <w:spacing w:after="0"/>
        <w:jc w:val="center"/>
        <w:rPr>
          <w:rFonts w:ascii="Comic Sans MS" w:hAnsi="Comic Sans MS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6C450AD" wp14:editId="4457EE70">
            <wp:simplePos x="2078355" y="2700020"/>
            <wp:positionH relativeFrom="margin">
              <wp:align>left</wp:align>
            </wp:positionH>
            <wp:positionV relativeFrom="margin">
              <wp:align>top</wp:align>
            </wp:positionV>
            <wp:extent cx="2774950" cy="2273300"/>
            <wp:effectExtent l="0" t="0" r="6350" b="0"/>
            <wp:wrapSquare wrapText="bothSides"/>
            <wp:docPr id="3" name="Рисунок 3" descr="C:\Users\педагоги\Desktop\Игра Миронова О.В\20220512_07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дагоги\Desktop\Игра Миронова О.В\20220512_074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59" cy="227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112B">
        <w:rPr>
          <w:rFonts w:ascii="Comic Sans MS" w:hAnsi="Comic Sans MS" w:cs="Times New Roman"/>
          <w:b/>
          <w:color w:val="7030A0"/>
          <w:sz w:val="44"/>
          <w:szCs w:val="44"/>
        </w:rPr>
        <w:t>«Умные ленточки»</w:t>
      </w:r>
      <w:r>
        <w:rPr>
          <w:rFonts w:ascii="Comic Sans MS" w:hAnsi="Comic Sans MS" w:cs="Times New Roman"/>
          <w:b/>
          <w:color w:val="7030A0"/>
          <w:sz w:val="44"/>
          <w:szCs w:val="44"/>
        </w:rPr>
        <w:t xml:space="preserve"> </w:t>
      </w:r>
    </w:p>
    <w:p w:rsidR="003E5FB6" w:rsidRDefault="001B30ED" w:rsidP="003E5FB6">
      <w:pPr>
        <w:tabs>
          <w:tab w:val="left" w:pos="4862"/>
        </w:tabs>
        <w:spacing w:after="0"/>
        <w:jc w:val="right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Авторы: Миронова Ольга В</w:t>
      </w:r>
      <w:r w:rsidR="003E5FB6">
        <w:rPr>
          <w:rFonts w:ascii="Times New Roman" w:hAnsi="Times New Roman" w:cs="Times New Roman"/>
          <w:b/>
          <w:color w:val="7030A0"/>
          <w:sz w:val="24"/>
          <w:szCs w:val="24"/>
        </w:rPr>
        <w:t>икторовна</w:t>
      </w:r>
    </w:p>
    <w:p w:rsidR="003E5FB6" w:rsidRDefault="001B30ED" w:rsidP="003E5FB6">
      <w:pPr>
        <w:tabs>
          <w:tab w:val="left" w:pos="4862"/>
        </w:tabs>
        <w:spacing w:after="0"/>
        <w:jc w:val="right"/>
        <w:rPr>
          <w:rFonts w:ascii="Times New Roman" w:hAnsi="Times New Roman" w:cs="Times New Roman"/>
          <w:b/>
          <w:color w:val="7030A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7030A0"/>
          <w:sz w:val="24"/>
          <w:szCs w:val="24"/>
        </w:rPr>
        <w:t>Гузаерова</w:t>
      </w:r>
      <w:proofErr w:type="spellEnd"/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24"/>
          <w:szCs w:val="24"/>
        </w:rPr>
        <w:t>Рамза</w:t>
      </w:r>
      <w:proofErr w:type="spellEnd"/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24"/>
          <w:szCs w:val="24"/>
        </w:rPr>
        <w:t>Р</w:t>
      </w:r>
      <w:r w:rsidR="003E5FB6">
        <w:rPr>
          <w:rFonts w:ascii="Times New Roman" w:hAnsi="Times New Roman" w:cs="Times New Roman"/>
          <w:b/>
          <w:color w:val="7030A0"/>
          <w:sz w:val="24"/>
          <w:szCs w:val="24"/>
        </w:rPr>
        <w:t>амазановна</w:t>
      </w:r>
      <w:proofErr w:type="spellEnd"/>
      <w:r w:rsidR="003E5FB6">
        <w:rPr>
          <w:rFonts w:ascii="Times New Roman" w:hAnsi="Times New Roman" w:cs="Times New Roman"/>
          <w:b/>
          <w:color w:val="7030A0"/>
          <w:sz w:val="24"/>
          <w:szCs w:val="24"/>
        </w:rPr>
        <w:br/>
      </w:r>
      <w:proofErr w:type="spellStart"/>
      <w:r w:rsidR="003E5FB6">
        <w:rPr>
          <w:rFonts w:ascii="Times New Roman" w:hAnsi="Times New Roman" w:cs="Times New Roman"/>
          <w:b/>
          <w:color w:val="7030A0"/>
          <w:sz w:val="24"/>
          <w:szCs w:val="24"/>
        </w:rPr>
        <w:t>Лучевникова</w:t>
      </w:r>
      <w:proofErr w:type="spellEnd"/>
      <w:r w:rsidR="003E5FB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Надежда Юрьевна</w:t>
      </w:r>
    </w:p>
    <w:p w:rsidR="003E5FB6" w:rsidRDefault="003E5FB6" w:rsidP="003E5FB6">
      <w:pPr>
        <w:tabs>
          <w:tab w:val="left" w:pos="4862"/>
        </w:tabs>
        <w:spacing w:after="0"/>
        <w:jc w:val="right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3E5FB6" w:rsidRDefault="003E5FB6" w:rsidP="003E5FB6">
      <w:pPr>
        <w:tabs>
          <w:tab w:val="left" w:pos="4862"/>
        </w:tabs>
        <w:spacing w:after="0"/>
        <w:jc w:val="right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3E5FB6" w:rsidRDefault="003E5FB6" w:rsidP="003E5FB6">
      <w:pPr>
        <w:tabs>
          <w:tab w:val="left" w:pos="4862"/>
        </w:tabs>
        <w:spacing w:after="0"/>
        <w:jc w:val="right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3E5FB6" w:rsidRDefault="003E5FB6" w:rsidP="003E5FB6">
      <w:pPr>
        <w:tabs>
          <w:tab w:val="left" w:pos="4862"/>
        </w:tabs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1B30ED" w:rsidRDefault="001B30ED" w:rsidP="003E5F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5FB6" w:rsidRPr="003E5FB6" w:rsidRDefault="003E5FB6" w:rsidP="003E5F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5FB6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</w:p>
    <w:p w:rsidR="003E5FB6" w:rsidRPr="003E5FB6" w:rsidRDefault="001B30ED" w:rsidP="003E5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Предлагаем </w:t>
      </w:r>
      <w:bookmarkStart w:id="0" w:name="_GoBack"/>
      <w:bookmarkEnd w:id="0"/>
      <w:r w:rsidR="003E5FB6" w:rsidRPr="003E5FB6">
        <w:rPr>
          <w:rFonts w:ascii="Times New Roman" w:hAnsi="Times New Roman" w:cs="Times New Roman"/>
          <w:sz w:val="24"/>
          <w:szCs w:val="24"/>
        </w:rPr>
        <w:t xml:space="preserve">вашему вниманию дидактическое пособие « Умные ленточки», которое можно использовать для разминки, игрового момента на занятии, индивидуальной работе, самостоятельной деятельности детей.  </w:t>
      </w:r>
    </w:p>
    <w:p w:rsidR="003E5FB6" w:rsidRPr="003E5FB6" w:rsidRDefault="003E5FB6" w:rsidP="003E5F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5FB6">
        <w:rPr>
          <w:rFonts w:ascii="Times New Roman" w:hAnsi="Times New Roman" w:cs="Times New Roman"/>
          <w:b/>
          <w:sz w:val="24"/>
          <w:szCs w:val="24"/>
        </w:rPr>
        <w:t>Новизна</w:t>
      </w:r>
    </w:p>
    <w:p w:rsidR="003E5FB6" w:rsidRPr="003E5FB6" w:rsidRDefault="003E5FB6" w:rsidP="003E5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« Умные ленточки» является игрой на «обобщение» и «классификацию». Игра расширяет представление ребенка об окружающем мире, обучает наблюдать и выделять характерные признаки предметов, устанавливать простейшие взаимосвязи. А так же позволяет не только узнать что-то новое, но и применить полученные знания на практике, что служит основой для дальнейшего успешного обучения, развития важных интегративных качеств: любознательность, активность, эмоциональная отзывчивость, способность решать интеллектуальные и личностные задачи, способность управлять своим поведением и планировать свои действия.</w:t>
      </w:r>
    </w:p>
    <w:p w:rsidR="003E5FB6" w:rsidRPr="003E5FB6" w:rsidRDefault="003E5FB6" w:rsidP="003E5F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5FB6">
        <w:rPr>
          <w:rFonts w:ascii="Times New Roman" w:hAnsi="Times New Roman" w:cs="Times New Roman"/>
          <w:b/>
          <w:sz w:val="24"/>
          <w:szCs w:val="24"/>
        </w:rPr>
        <w:t>Адресность</w:t>
      </w:r>
    </w:p>
    <w:p w:rsidR="003E5FB6" w:rsidRPr="003E5FB6" w:rsidRDefault="003E5FB6" w:rsidP="003E5F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Игра рассчитана на детей старшего дошкольного возраста (5-7 лет), для детей умеющих читать.</w:t>
      </w:r>
    </w:p>
    <w:p w:rsidR="003E5FB6" w:rsidRPr="003E5FB6" w:rsidRDefault="003E5FB6" w:rsidP="003E5F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5FB6">
        <w:rPr>
          <w:rFonts w:ascii="Times New Roman" w:hAnsi="Times New Roman" w:cs="Times New Roman"/>
          <w:b/>
          <w:sz w:val="24"/>
          <w:szCs w:val="24"/>
        </w:rPr>
        <w:t>Многофункциональность данного пособия:</w:t>
      </w:r>
    </w:p>
    <w:p w:rsidR="003E5FB6" w:rsidRPr="003E5FB6" w:rsidRDefault="003E5FB6" w:rsidP="003E5F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Игру можно использовать на занятиях:  по ознакомлению с окружающим миром, по формированию математических представлений, по развитию лексико-грамматических категорий, по развитию связной речи, по подготовке к овладению элементарными навыками чтения. Также можно использовать игру на развлечениях.</w:t>
      </w:r>
    </w:p>
    <w:p w:rsidR="003E5FB6" w:rsidRPr="003E5FB6" w:rsidRDefault="003E5FB6" w:rsidP="003E5F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b/>
          <w:sz w:val="24"/>
          <w:szCs w:val="24"/>
        </w:rPr>
        <w:t xml:space="preserve"> Практическая направленность</w:t>
      </w:r>
      <w:r w:rsidRPr="003E5FB6">
        <w:rPr>
          <w:rFonts w:ascii="Times New Roman" w:hAnsi="Times New Roman" w:cs="Times New Roman"/>
          <w:sz w:val="24"/>
          <w:szCs w:val="24"/>
        </w:rPr>
        <w:t>: пособие может быть использовано педагогами, родителями в работе с детьми.</w:t>
      </w:r>
    </w:p>
    <w:p w:rsidR="003E5FB6" w:rsidRPr="003E5FB6" w:rsidRDefault="003E5FB6" w:rsidP="003E5F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E5FB6">
        <w:rPr>
          <w:rFonts w:ascii="Times New Roman" w:hAnsi="Times New Roman" w:cs="Times New Roman"/>
          <w:sz w:val="24"/>
          <w:szCs w:val="24"/>
        </w:rPr>
        <w:t>развитие связной речи дошкольников.</w:t>
      </w:r>
    </w:p>
    <w:p w:rsidR="003E5FB6" w:rsidRPr="003E5FB6" w:rsidRDefault="003E5FB6" w:rsidP="003E5F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5FB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3E5FB6" w:rsidRPr="003E5FB6" w:rsidRDefault="003E5FB6" w:rsidP="003E5FB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Обогащение активного словаря детей;</w:t>
      </w:r>
    </w:p>
    <w:p w:rsidR="003E5FB6" w:rsidRPr="003E5FB6" w:rsidRDefault="003E5FB6" w:rsidP="003E5FB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5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умения детей:</w:t>
      </w:r>
    </w:p>
    <w:p w:rsidR="003E5FB6" w:rsidRPr="003E5FB6" w:rsidRDefault="003E5FB6" w:rsidP="003E5FB6">
      <w:pPr>
        <w:pStyle w:val="a3"/>
        <w:numPr>
          <w:ilvl w:val="0"/>
          <w:numId w:val="2"/>
        </w:numPr>
        <w:spacing w:after="0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3E5F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самостоятельно классифицировать, обобщать, сравнивать  в зависимости от решаемой ребёнком задачи, устанавливать причинно-следственные связи;</w:t>
      </w:r>
    </w:p>
    <w:p w:rsidR="003E5FB6" w:rsidRPr="003E5FB6" w:rsidRDefault="003E5FB6" w:rsidP="003E5FB6">
      <w:pPr>
        <w:pStyle w:val="a3"/>
        <w:numPr>
          <w:ilvl w:val="0"/>
          <w:numId w:val="2"/>
        </w:numPr>
        <w:spacing w:after="0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различать родовые и видовые понятия;</w:t>
      </w:r>
    </w:p>
    <w:p w:rsidR="003E5FB6" w:rsidRPr="003E5FB6" w:rsidRDefault="003E5FB6" w:rsidP="003E5FB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Развитие у детей:</w:t>
      </w:r>
    </w:p>
    <w:p w:rsidR="003E5FB6" w:rsidRPr="003E5FB6" w:rsidRDefault="003E5FB6" w:rsidP="003E5FB6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словесно-логического мышления, памяти, зрительного восприятия;</w:t>
      </w:r>
    </w:p>
    <w:p w:rsidR="003E5FB6" w:rsidRPr="003E5FB6" w:rsidRDefault="003E5FB6" w:rsidP="003E5FB6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мелкой моторики пальцев рук;</w:t>
      </w:r>
    </w:p>
    <w:p w:rsidR="003E5FB6" w:rsidRPr="003E5FB6" w:rsidRDefault="003E5FB6" w:rsidP="003E5FB6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развитие лексико-грамматических категорий;</w:t>
      </w:r>
    </w:p>
    <w:p w:rsidR="003E5FB6" w:rsidRPr="003E5FB6" w:rsidRDefault="003E5FB6" w:rsidP="003E5FB6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речи (умение рассуждать, доказывать);</w:t>
      </w:r>
    </w:p>
    <w:p w:rsidR="003E5FB6" w:rsidRPr="003E5FB6" w:rsidRDefault="003E5FB6" w:rsidP="003E5FB6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познавательного интереса;</w:t>
      </w:r>
    </w:p>
    <w:p w:rsidR="003E5FB6" w:rsidRPr="003E5FB6" w:rsidRDefault="003E5FB6" w:rsidP="003E5FB6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lastRenderedPageBreak/>
        <w:t>творческого воображения.</w:t>
      </w:r>
    </w:p>
    <w:p w:rsidR="003E5FB6" w:rsidRPr="003E5FB6" w:rsidRDefault="003E5FB6" w:rsidP="003E5FB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Воспитание:</w:t>
      </w:r>
    </w:p>
    <w:p w:rsidR="003E5FB6" w:rsidRPr="003E5FB6" w:rsidRDefault="003E5FB6" w:rsidP="003E5FB6">
      <w:pPr>
        <w:pStyle w:val="a3"/>
        <w:numPr>
          <w:ilvl w:val="0"/>
          <w:numId w:val="3"/>
        </w:num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Внимательности;</w:t>
      </w:r>
    </w:p>
    <w:p w:rsidR="003E5FB6" w:rsidRPr="003E5FB6" w:rsidRDefault="003E5FB6" w:rsidP="003E5FB6">
      <w:pPr>
        <w:pStyle w:val="a3"/>
        <w:numPr>
          <w:ilvl w:val="0"/>
          <w:numId w:val="3"/>
        </w:num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умения точно следовать инструкции;</w:t>
      </w:r>
    </w:p>
    <w:p w:rsidR="003E5FB6" w:rsidRPr="003E5FB6" w:rsidRDefault="003E5FB6" w:rsidP="003E5FB6">
      <w:pPr>
        <w:pStyle w:val="a3"/>
        <w:numPr>
          <w:ilvl w:val="0"/>
          <w:numId w:val="3"/>
        </w:num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коммуникативных навыков;</w:t>
      </w:r>
    </w:p>
    <w:p w:rsidR="003E5FB6" w:rsidRPr="003E5FB6" w:rsidRDefault="003E5FB6" w:rsidP="003E5FB6">
      <w:pPr>
        <w:pStyle w:val="a3"/>
        <w:numPr>
          <w:ilvl w:val="0"/>
          <w:numId w:val="3"/>
        </w:num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стремление к преодолению трудностей;</w:t>
      </w:r>
    </w:p>
    <w:p w:rsidR="003E5FB6" w:rsidRPr="003E5FB6" w:rsidRDefault="003E5FB6" w:rsidP="003E5FB6">
      <w:pPr>
        <w:pStyle w:val="a3"/>
        <w:numPr>
          <w:ilvl w:val="0"/>
          <w:numId w:val="3"/>
        </w:num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уверенности в себе;</w:t>
      </w:r>
    </w:p>
    <w:p w:rsidR="003E5FB6" w:rsidRPr="003E5FB6" w:rsidRDefault="003E5FB6" w:rsidP="003E5FB6">
      <w:pPr>
        <w:pStyle w:val="a3"/>
        <w:numPr>
          <w:ilvl w:val="0"/>
          <w:numId w:val="3"/>
        </w:num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желание вовремя прийти на помощь сверстникам.</w:t>
      </w:r>
    </w:p>
    <w:p w:rsidR="003E5FB6" w:rsidRPr="003E5FB6" w:rsidRDefault="003E5FB6" w:rsidP="003E5F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3E5FB6">
        <w:rPr>
          <w:rFonts w:ascii="Times New Roman" w:hAnsi="Times New Roman" w:cs="Times New Roman"/>
          <w:sz w:val="24"/>
          <w:szCs w:val="24"/>
        </w:rPr>
        <w:t>карточки с теневым изображением предметов и лентами, предметные картинки, прищепки.</w:t>
      </w:r>
    </w:p>
    <w:p w:rsidR="003E5FB6" w:rsidRDefault="003E5FB6" w:rsidP="003E5F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b/>
          <w:sz w:val="24"/>
          <w:szCs w:val="24"/>
        </w:rPr>
        <w:t xml:space="preserve">Количество играющих: </w:t>
      </w:r>
      <w:r w:rsidRPr="003E5FB6">
        <w:rPr>
          <w:rFonts w:ascii="Times New Roman" w:hAnsi="Times New Roman" w:cs="Times New Roman"/>
          <w:sz w:val="24"/>
          <w:szCs w:val="24"/>
        </w:rPr>
        <w:t>игра рассчитана на группу из 24 человек.</w:t>
      </w:r>
    </w:p>
    <w:p w:rsidR="003E5FB6" w:rsidRDefault="003E5FB6" w:rsidP="003E5FB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5FB6" w:rsidRPr="003E5FB6" w:rsidRDefault="003E5FB6" w:rsidP="003E5FB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E5FB6">
        <w:rPr>
          <w:rFonts w:ascii="Times New Roman" w:hAnsi="Times New Roman" w:cs="Times New Roman"/>
          <w:b/>
          <w:color w:val="002060"/>
          <w:sz w:val="24"/>
          <w:szCs w:val="24"/>
        </w:rPr>
        <w:t>Ход игры:</w:t>
      </w:r>
    </w:p>
    <w:p w:rsidR="003E5FB6" w:rsidRPr="003E5FB6" w:rsidRDefault="003E5FB6" w:rsidP="003E5F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FB6" w:rsidRPr="003E5FB6" w:rsidRDefault="003E5FB6" w:rsidP="003E5F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b/>
          <w:color w:val="7030A0"/>
          <w:sz w:val="24"/>
          <w:szCs w:val="24"/>
        </w:rPr>
        <w:t>1 вариант:</w:t>
      </w:r>
      <w:r w:rsidRPr="003E5FB6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3E5FB6">
        <w:rPr>
          <w:rFonts w:ascii="Times New Roman" w:hAnsi="Times New Roman" w:cs="Times New Roman"/>
          <w:sz w:val="24"/>
          <w:szCs w:val="24"/>
        </w:rPr>
        <w:t>детям раздаются карточки с теневым изображением. Игрокам предлагается из набора предметных картинок выбрать те, которые подойдут к обобщающей карточке с тенью предмета и нанизать их на ленту. Можно воспользоваться прищепками для крепления карточек к ленте. Каждой обобщающей карточке соответствует по 3 предметные картинки.</w:t>
      </w:r>
    </w:p>
    <w:p w:rsidR="003E5FB6" w:rsidRDefault="003E5FB6" w:rsidP="003E5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b/>
          <w:color w:val="7030A0"/>
          <w:sz w:val="24"/>
          <w:szCs w:val="24"/>
        </w:rPr>
        <w:t>Усложнение:</w:t>
      </w:r>
      <w:r w:rsidRPr="003E5F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FB6">
        <w:rPr>
          <w:rFonts w:ascii="Times New Roman" w:hAnsi="Times New Roman" w:cs="Times New Roman"/>
          <w:sz w:val="24"/>
          <w:szCs w:val="24"/>
        </w:rPr>
        <w:t>дети должны разделить карточки, на предметы природного и рукотворного мира и подобрать к ним картинки.</w:t>
      </w:r>
    </w:p>
    <w:p w:rsidR="001B30ED" w:rsidRDefault="001B30ED" w:rsidP="003E5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FB6" w:rsidRDefault="001B30ED" w:rsidP="001B30ED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693B0" wp14:editId="124CA0C8">
            <wp:extent cx="2158628" cy="1785052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60" cy="1785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2D0777" wp14:editId="72845770">
            <wp:extent cx="2311314" cy="17359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61" cy="1735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FB6" w:rsidRDefault="003E5FB6" w:rsidP="003E5F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5FB6" w:rsidRPr="003E5FB6" w:rsidRDefault="003E5FB6" w:rsidP="003E5F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5FB6" w:rsidRDefault="003E5FB6" w:rsidP="003E5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2 вариант: </w:t>
      </w:r>
      <w:r w:rsidRPr="003E5FB6">
        <w:rPr>
          <w:rFonts w:ascii="Times New Roman" w:hAnsi="Times New Roman" w:cs="Times New Roman"/>
          <w:sz w:val="24"/>
          <w:szCs w:val="24"/>
        </w:rPr>
        <w:t>игроки выбирают из набора предметных картинок те, которые можно объединить в одну группу и подбирают к ним обобщающую карточку с теневым изображением.  Каждому игроку нужно  назвать обобщающее слово к данной группе предметов.</w:t>
      </w:r>
    </w:p>
    <w:p w:rsidR="003E5FB6" w:rsidRPr="003E5FB6" w:rsidRDefault="003E5FB6" w:rsidP="003E5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FB6" w:rsidRPr="003E5FB6" w:rsidRDefault="003E5FB6" w:rsidP="003E5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b/>
          <w:color w:val="7030A0"/>
          <w:sz w:val="24"/>
          <w:szCs w:val="24"/>
        </w:rPr>
        <w:t>3 вариант</w:t>
      </w:r>
      <w:r w:rsidRPr="003E5FB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E5FB6">
        <w:rPr>
          <w:rFonts w:ascii="Times New Roman" w:hAnsi="Times New Roman" w:cs="Times New Roman"/>
          <w:sz w:val="24"/>
          <w:szCs w:val="24"/>
        </w:rPr>
        <w:t>на столе разложены вперемешку предметные картинки и карточки с теневым изображением обратной стороной вверх. Каждый игрок выбирает себе по одной карточке. Те дети, которые взяли карточку с теневым изображением, переворачивают ее и показывают всем игрокам. Задача игроков найти,  к какому теневому изображению «подойдет» его картинка. По сигналу педагога дети с предметными картинками объединяются в группы с игроком, у которого карточка с обобщающей тенью.</w:t>
      </w:r>
    </w:p>
    <w:p w:rsidR="003E5FB6" w:rsidRPr="003E5FB6" w:rsidRDefault="003E5FB6" w:rsidP="003E5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sz w:val="24"/>
          <w:szCs w:val="24"/>
        </w:rPr>
        <w:t>Педагог оценивает правильность объединения в группы.</w:t>
      </w:r>
    </w:p>
    <w:p w:rsidR="003E5FB6" w:rsidRPr="003E5FB6" w:rsidRDefault="003E5FB6" w:rsidP="003E5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FB6">
        <w:rPr>
          <w:rFonts w:ascii="Times New Roman" w:hAnsi="Times New Roman" w:cs="Times New Roman"/>
          <w:b/>
          <w:color w:val="7030A0"/>
          <w:sz w:val="24"/>
          <w:szCs w:val="24"/>
        </w:rPr>
        <w:t>Усложнение для читающих детей:</w:t>
      </w:r>
      <w:r w:rsidRPr="003E5F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FB6">
        <w:rPr>
          <w:rFonts w:ascii="Times New Roman" w:hAnsi="Times New Roman" w:cs="Times New Roman"/>
          <w:sz w:val="24"/>
          <w:szCs w:val="24"/>
        </w:rPr>
        <w:t>прочитай название карточки.</w:t>
      </w:r>
    </w:p>
    <w:p w:rsidR="003E5FB6" w:rsidRPr="003E5FB6" w:rsidRDefault="003E5FB6" w:rsidP="003E5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FB6" w:rsidRPr="003E5FB6" w:rsidRDefault="003E5FB6" w:rsidP="003E5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277B" w:rsidRPr="003E5FB6" w:rsidRDefault="00D2277B" w:rsidP="003E5FB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2277B" w:rsidRPr="003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40291"/>
    <w:multiLevelType w:val="hybridMultilevel"/>
    <w:tmpl w:val="5328969C"/>
    <w:lvl w:ilvl="0" w:tplc="0419000B">
      <w:start w:val="1"/>
      <w:numFmt w:val="bullet"/>
      <w:lvlText w:val=""/>
      <w:lvlJc w:val="left"/>
      <w:pPr>
        <w:ind w:left="22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1">
    <w:nsid w:val="3380633A"/>
    <w:multiLevelType w:val="hybridMultilevel"/>
    <w:tmpl w:val="C8F03F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B2467"/>
    <w:multiLevelType w:val="hybridMultilevel"/>
    <w:tmpl w:val="9EC2F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FB6"/>
    <w:rsid w:val="001B30ED"/>
    <w:rsid w:val="003E5FB6"/>
    <w:rsid w:val="00D2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F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5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F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F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5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24E55-5F2C-442C-9447-BF0CA2865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1</cp:revision>
  <dcterms:created xsi:type="dcterms:W3CDTF">2022-10-11T10:58:00Z</dcterms:created>
  <dcterms:modified xsi:type="dcterms:W3CDTF">2022-10-11T11:12:00Z</dcterms:modified>
</cp:coreProperties>
</file>