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7DF3" w:rsidRPr="006B7DF3" w:rsidRDefault="006B7DF3" w:rsidP="006B7DF3">
      <w:pPr>
        <w:spacing w:after="0" w:line="360" w:lineRule="auto"/>
        <w:jc w:val="right"/>
        <w:rPr>
          <w:b/>
          <w:bCs/>
          <w:i/>
          <w:iCs/>
          <w:szCs w:val="24"/>
        </w:rPr>
      </w:pPr>
      <w:r w:rsidRPr="006B7DF3">
        <w:rPr>
          <w:b/>
          <w:bCs/>
          <w:i/>
          <w:iCs/>
          <w:szCs w:val="24"/>
        </w:rPr>
        <w:t xml:space="preserve">Иванова Е.В., </w:t>
      </w:r>
      <w:proofErr w:type="spellStart"/>
      <w:r w:rsidRPr="006B7DF3">
        <w:rPr>
          <w:b/>
          <w:bCs/>
          <w:i/>
          <w:iCs/>
          <w:szCs w:val="24"/>
        </w:rPr>
        <w:t>к.п.н</w:t>
      </w:r>
      <w:proofErr w:type="spellEnd"/>
      <w:r w:rsidRPr="006B7DF3">
        <w:rPr>
          <w:b/>
          <w:bCs/>
          <w:i/>
          <w:iCs/>
          <w:szCs w:val="24"/>
        </w:rPr>
        <w:t xml:space="preserve">., </w:t>
      </w:r>
    </w:p>
    <w:p w:rsidR="006B7DF3" w:rsidRPr="006B7DF3" w:rsidRDefault="006B7DF3" w:rsidP="006B7DF3">
      <w:pPr>
        <w:spacing w:after="0" w:line="360" w:lineRule="auto"/>
        <w:jc w:val="right"/>
        <w:rPr>
          <w:b/>
          <w:bCs/>
          <w:i/>
          <w:iCs/>
          <w:szCs w:val="24"/>
        </w:rPr>
      </w:pPr>
      <w:r w:rsidRPr="006B7DF3">
        <w:rPr>
          <w:b/>
          <w:bCs/>
          <w:i/>
          <w:iCs/>
          <w:szCs w:val="24"/>
        </w:rPr>
        <w:t xml:space="preserve">учитель иностранных языков, </w:t>
      </w:r>
    </w:p>
    <w:p w:rsidR="006B7DF3" w:rsidRPr="006B7DF3" w:rsidRDefault="006B7DF3" w:rsidP="006B7DF3">
      <w:pPr>
        <w:spacing w:after="0" w:line="360" w:lineRule="auto"/>
        <w:jc w:val="right"/>
        <w:rPr>
          <w:b/>
          <w:bCs/>
          <w:i/>
          <w:iCs/>
          <w:szCs w:val="24"/>
        </w:rPr>
      </w:pPr>
      <w:r w:rsidRPr="006B7DF3">
        <w:rPr>
          <w:b/>
          <w:bCs/>
          <w:i/>
          <w:iCs/>
          <w:szCs w:val="24"/>
        </w:rPr>
        <w:t>МОБУ «СОШ «</w:t>
      </w:r>
      <w:proofErr w:type="spellStart"/>
      <w:r w:rsidRPr="006B7DF3">
        <w:rPr>
          <w:b/>
          <w:bCs/>
          <w:i/>
          <w:iCs/>
          <w:szCs w:val="24"/>
        </w:rPr>
        <w:t>Бугровский</w:t>
      </w:r>
      <w:proofErr w:type="spellEnd"/>
      <w:r w:rsidRPr="006B7DF3">
        <w:rPr>
          <w:b/>
          <w:bCs/>
          <w:i/>
          <w:iCs/>
          <w:szCs w:val="24"/>
        </w:rPr>
        <w:t xml:space="preserve"> ЦО № 3»</w:t>
      </w:r>
    </w:p>
    <w:p w:rsidR="006B7DF3" w:rsidRPr="006B7DF3" w:rsidRDefault="006B7DF3" w:rsidP="006B7DF3">
      <w:pPr>
        <w:spacing w:after="0" w:line="360" w:lineRule="auto"/>
        <w:jc w:val="center"/>
        <w:rPr>
          <w:szCs w:val="24"/>
        </w:rPr>
      </w:pPr>
    </w:p>
    <w:p w:rsidR="006B7DF3" w:rsidRDefault="006B7DF3" w:rsidP="00996D77">
      <w:pPr>
        <w:spacing w:after="0" w:line="360" w:lineRule="auto"/>
        <w:jc w:val="center"/>
        <w:rPr>
          <w:b/>
          <w:bCs/>
          <w:szCs w:val="24"/>
        </w:rPr>
      </w:pPr>
    </w:p>
    <w:p w:rsidR="00996D77" w:rsidRDefault="00996D77" w:rsidP="00996D77">
      <w:pPr>
        <w:spacing w:after="0" w:line="360" w:lineRule="auto"/>
        <w:jc w:val="center"/>
        <w:rPr>
          <w:b/>
          <w:bCs/>
          <w:szCs w:val="24"/>
        </w:rPr>
      </w:pPr>
    </w:p>
    <w:p w:rsidR="00996D77" w:rsidRPr="006B7DF3" w:rsidRDefault="00996D77" w:rsidP="00996D77">
      <w:pPr>
        <w:spacing w:after="0" w:line="360" w:lineRule="auto"/>
        <w:jc w:val="center"/>
        <w:rPr>
          <w:b/>
          <w:bCs/>
          <w:szCs w:val="24"/>
        </w:rPr>
      </w:pPr>
    </w:p>
    <w:p w:rsidR="006B7DF3" w:rsidRPr="006B7DF3" w:rsidRDefault="006B7DF3" w:rsidP="00996D77">
      <w:pPr>
        <w:spacing w:after="0" w:line="360" w:lineRule="auto"/>
        <w:jc w:val="center"/>
        <w:rPr>
          <w:b/>
          <w:bCs/>
          <w:szCs w:val="24"/>
        </w:rPr>
      </w:pPr>
      <w:r w:rsidRPr="006B7DF3">
        <w:rPr>
          <w:b/>
          <w:bCs/>
          <w:szCs w:val="24"/>
        </w:rPr>
        <w:t xml:space="preserve">ЭФФЕКТИВНОСТЬ </w:t>
      </w:r>
      <w:r>
        <w:rPr>
          <w:b/>
          <w:bCs/>
          <w:szCs w:val="24"/>
        </w:rPr>
        <w:t>«ЛИНГВИСТИЧЕСКОГО ЛАНДШАФТА»</w:t>
      </w:r>
    </w:p>
    <w:p w:rsidR="006B7DF3" w:rsidRPr="006B7DF3" w:rsidRDefault="006B7DF3" w:rsidP="00996D77">
      <w:pPr>
        <w:spacing w:after="0" w:line="36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КАК РЕСУРСА ДЛЯ </w:t>
      </w:r>
      <w:r w:rsidRPr="006B7DF3">
        <w:rPr>
          <w:b/>
          <w:bCs/>
          <w:szCs w:val="24"/>
        </w:rPr>
        <w:t>ИЗУЧЕНИЯ</w:t>
      </w:r>
      <w:r>
        <w:rPr>
          <w:b/>
          <w:bCs/>
          <w:szCs w:val="24"/>
        </w:rPr>
        <w:t xml:space="preserve"> ИНОСТРАННЫХ </w:t>
      </w:r>
      <w:r w:rsidRPr="006B7DF3">
        <w:rPr>
          <w:b/>
          <w:bCs/>
          <w:szCs w:val="24"/>
        </w:rPr>
        <w:t xml:space="preserve">ЯЗЫКОВ И </w:t>
      </w:r>
      <w:r>
        <w:rPr>
          <w:b/>
          <w:bCs/>
          <w:szCs w:val="24"/>
        </w:rPr>
        <w:t>КУЛЬТУР</w:t>
      </w:r>
    </w:p>
    <w:p w:rsidR="006B7DF3" w:rsidRPr="006B7DF3" w:rsidRDefault="006B7DF3" w:rsidP="00996D77">
      <w:pPr>
        <w:spacing w:after="0" w:line="360" w:lineRule="auto"/>
        <w:jc w:val="center"/>
        <w:rPr>
          <w:b/>
          <w:bCs/>
          <w:szCs w:val="24"/>
        </w:rPr>
      </w:pPr>
      <w:r w:rsidRPr="006B7DF3">
        <w:rPr>
          <w:b/>
          <w:bCs/>
          <w:szCs w:val="24"/>
        </w:rPr>
        <w:t>(НА ПРИМЕРЕ УЧЕБНОГО ПРЕДМЕТА «АНГЛИЙСКИЙ ЯЗЫК»)</w:t>
      </w:r>
    </w:p>
    <w:p w:rsidR="006B7DF3" w:rsidRDefault="006B7DF3" w:rsidP="00996D77">
      <w:pPr>
        <w:spacing w:after="0" w:line="360" w:lineRule="auto"/>
        <w:jc w:val="both"/>
        <w:rPr>
          <w:szCs w:val="24"/>
        </w:rPr>
      </w:pPr>
    </w:p>
    <w:p w:rsidR="00BC633F" w:rsidRPr="00BC633F" w:rsidRDefault="00BC633F" w:rsidP="00996D77">
      <w:pPr>
        <w:spacing w:after="0" w:line="360" w:lineRule="auto"/>
        <w:ind w:firstLine="708"/>
        <w:jc w:val="both"/>
        <w:rPr>
          <w:szCs w:val="24"/>
        </w:rPr>
      </w:pPr>
      <w:r>
        <w:rPr>
          <w:szCs w:val="24"/>
        </w:rPr>
        <w:t>Хорошо известно, что у</w:t>
      </w:r>
      <w:r w:rsidRPr="00BC633F">
        <w:rPr>
          <w:szCs w:val="24"/>
        </w:rPr>
        <w:t xml:space="preserve">личные вывески, объявления и </w:t>
      </w:r>
      <w:r>
        <w:rPr>
          <w:szCs w:val="24"/>
        </w:rPr>
        <w:t>билборды</w:t>
      </w:r>
      <w:r w:rsidRPr="00BC633F">
        <w:rPr>
          <w:szCs w:val="24"/>
        </w:rPr>
        <w:t xml:space="preserve"> являются </w:t>
      </w:r>
      <w:r>
        <w:rPr>
          <w:szCs w:val="24"/>
        </w:rPr>
        <w:t xml:space="preserve">большой </w:t>
      </w:r>
      <w:r w:rsidRPr="00BC633F">
        <w:rPr>
          <w:szCs w:val="24"/>
        </w:rPr>
        <w:t>частью лингвистического ландшафта и служат средством коммуникации в городской среде.</w:t>
      </w:r>
      <w:r>
        <w:rPr>
          <w:szCs w:val="24"/>
        </w:rPr>
        <w:t xml:space="preserve"> </w:t>
      </w:r>
      <w:r w:rsidRPr="00BC633F">
        <w:rPr>
          <w:szCs w:val="24"/>
        </w:rPr>
        <w:t>Вывески и объявления</w:t>
      </w:r>
      <w:r>
        <w:rPr>
          <w:szCs w:val="24"/>
        </w:rPr>
        <w:t xml:space="preserve"> используются магазинами</w:t>
      </w:r>
      <w:r w:rsidRPr="00BC633F">
        <w:rPr>
          <w:szCs w:val="24"/>
        </w:rPr>
        <w:t>, ресторан</w:t>
      </w:r>
      <w:r>
        <w:rPr>
          <w:szCs w:val="24"/>
        </w:rPr>
        <w:t>ами</w:t>
      </w:r>
      <w:r w:rsidRPr="00BC633F">
        <w:rPr>
          <w:szCs w:val="24"/>
        </w:rPr>
        <w:t xml:space="preserve"> и други</w:t>
      </w:r>
      <w:r>
        <w:rPr>
          <w:szCs w:val="24"/>
        </w:rPr>
        <w:t>ми</w:t>
      </w:r>
      <w:r w:rsidRPr="00BC633F">
        <w:rPr>
          <w:szCs w:val="24"/>
        </w:rPr>
        <w:t xml:space="preserve"> </w:t>
      </w:r>
      <w:r w:rsidR="00331D12">
        <w:rPr>
          <w:szCs w:val="24"/>
        </w:rPr>
        <w:t>организациями</w:t>
      </w:r>
      <w:r w:rsidRPr="00BC633F">
        <w:rPr>
          <w:szCs w:val="24"/>
        </w:rPr>
        <w:t xml:space="preserve"> для привлечения </w:t>
      </w:r>
      <w:r>
        <w:rPr>
          <w:szCs w:val="24"/>
        </w:rPr>
        <w:t xml:space="preserve">внимания </w:t>
      </w:r>
      <w:r w:rsidRPr="00BC633F">
        <w:rPr>
          <w:szCs w:val="24"/>
        </w:rPr>
        <w:t xml:space="preserve">клиентов и </w:t>
      </w:r>
      <w:r>
        <w:rPr>
          <w:szCs w:val="24"/>
        </w:rPr>
        <w:t>активной продажи</w:t>
      </w:r>
      <w:r w:rsidRPr="00BC633F">
        <w:rPr>
          <w:szCs w:val="24"/>
        </w:rPr>
        <w:t xml:space="preserve"> своих товаров и услуг.</w:t>
      </w:r>
    </w:p>
    <w:p w:rsidR="00BC633F" w:rsidRPr="00BC633F" w:rsidRDefault="00BC633F" w:rsidP="00996D77">
      <w:pPr>
        <w:spacing w:after="0" w:line="360" w:lineRule="auto"/>
        <w:ind w:firstLine="708"/>
        <w:jc w:val="both"/>
        <w:rPr>
          <w:szCs w:val="24"/>
        </w:rPr>
      </w:pPr>
      <w:r>
        <w:rPr>
          <w:szCs w:val="24"/>
        </w:rPr>
        <w:t>Вывески</w:t>
      </w:r>
      <w:r w:rsidRPr="00BC633F">
        <w:rPr>
          <w:szCs w:val="24"/>
        </w:rPr>
        <w:t xml:space="preserve"> на улицах </w:t>
      </w:r>
      <w:r>
        <w:rPr>
          <w:szCs w:val="24"/>
        </w:rPr>
        <w:t xml:space="preserve">города </w:t>
      </w:r>
      <w:r w:rsidRPr="00BC633F">
        <w:rPr>
          <w:szCs w:val="24"/>
        </w:rPr>
        <w:t xml:space="preserve">в общественных местах помогают людям </w:t>
      </w:r>
      <w:r w:rsidR="00331D12">
        <w:rPr>
          <w:szCs w:val="24"/>
        </w:rPr>
        <w:t xml:space="preserve">быстро </w:t>
      </w:r>
      <w:r w:rsidRPr="00BC633F">
        <w:rPr>
          <w:szCs w:val="24"/>
        </w:rPr>
        <w:t xml:space="preserve">ориентироваться </w:t>
      </w:r>
      <w:r>
        <w:rPr>
          <w:szCs w:val="24"/>
        </w:rPr>
        <w:t>и находить</w:t>
      </w:r>
      <w:r w:rsidRPr="00BC633F">
        <w:rPr>
          <w:szCs w:val="24"/>
        </w:rPr>
        <w:t xml:space="preserve"> местоположение ближайших </w:t>
      </w:r>
      <w:r>
        <w:rPr>
          <w:szCs w:val="24"/>
        </w:rPr>
        <w:t>торговый центров, точек питания</w:t>
      </w:r>
      <w:r w:rsidRPr="00BC633F">
        <w:rPr>
          <w:szCs w:val="24"/>
        </w:rPr>
        <w:t>, медицинских учреждений</w:t>
      </w:r>
      <w:r w:rsidR="00FA5C7E">
        <w:rPr>
          <w:szCs w:val="24"/>
        </w:rPr>
        <w:t xml:space="preserve">, музеев </w:t>
      </w:r>
      <w:r w:rsidRPr="00BC633F">
        <w:rPr>
          <w:szCs w:val="24"/>
        </w:rPr>
        <w:t>и т.д.</w:t>
      </w:r>
    </w:p>
    <w:p w:rsidR="00BC633F" w:rsidRPr="00BC633F" w:rsidRDefault="00BC633F" w:rsidP="00996D77">
      <w:pPr>
        <w:spacing w:after="0" w:line="360" w:lineRule="auto"/>
        <w:ind w:firstLine="708"/>
        <w:jc w:val="both"/>
        <w:rPr>
          <w:szCs w:val="24"/>
        </w:rPr>
      </w:pPr>
      <w:r>
        <w:rPr>
          <w:szCs w:val="24"/>
        </w:rPr>
        <w:t>Более того, в</w:t>
      </w:r>
      <w:r w:rsidRPr="00BC633F">
        <w:rPr>
          <w:szCs w:val="24"/>
        </w:rPr>
        <w:t>ывески</w:t>
      </w:r>
      <w:r>
        <w:rPr>
          <w:szCs w:val="24"/>
        </w:rPr>
        <w:t xml:space="preserve"> также</w:t>
      </w:r>
      <w:r w:rsidRPr="00BC633F">
        <w:rPr>
          <w:szCs w:val="24"/>
        </w:rPr>
        <w:t xml:space="preserve"> могут отражать местные культурные особенности и традиции, а также языково</w:t>
      </w:r>
      <w:r>
        <w:rPr>
          <w:szCs w:val="24"/>
        </w:rPr>
        <w:t>е</w:t>
      </w:r>
      <w:r w:rsidRPr="00BC633F">
        <w:rPr>
          <w:szCs w:val="24"/>
        </w:rPr>
        <w:t xml:space="preserve"> многообразие, если в </w:t>
      </w:r>
      <w:r>
        <w:rPr>
          <w:szCs w:val="24"/>
        </w:rPr>
        <w:t xml:space="preserve">данном районе проживают представители </w:t>
      </w:r>
      <w:r w:rsidR="00331D12">
        <w:rPr>
          <w:szCs w:val="24"/>
        </w:rPr>
        <w:t>различных</w:t>
      </w:r>
      <w:r>
        <w:rPr>
          <w:szCs w:val="24"/>
        </w:rPr>
        <w:t xml:space="preserve"> национальностей и культур</w:t>
      </w:r>
      <w:r w:rsidRPr="00BC633F">
        <w:rPr>
          <w:szCs w:val="24"/>
        </w:rPr>
        <w:t>.</w:t>
      </w:r>
    </w:p>
    <w:p w:rsidR="00BC633F" w:rsidRDefault="00BC633F" w:rsidP="00996D77">
      <w:pPr>
        <w:spacing w:after="0" w:line="360" w:lineRule="auto"/>
        <w:ind w:firstLine="708"/>
        <w:jc w:val="both"/>
        <w:rPr>
          <w:szCs w:val="24"/>
        </w:rPr>
      </w:pPr>
      <w:r w:rsidRPr="00BC633F">
        <w:rPr>
          <w:szCs w:val="24"/>
        </w:rPr>
        <w:t xml:space="preserve">Таким образом, </w:t>
      </w:r>
      <w:r w:rsidR="00331D12">
        <w:rPr>
          <w:szCs w:val="24"/>
        </w:rPr>
        <w:t xml:space="preserve">плакаты и вывески </w:t>
      </w:r>
      <w:r w:rsidRPr="00BC633F">
        <w:rPr>
          <w:szCs w:val="24"/>
        </w:rPr>
        <w:t xml:space="preserve">являются важными элементами городской среды, обеспечивающими информационную, коммерческую и культурную связь между </w:t>
      </w:r>
      <w:r w:rsidR="00331D12">
        <w:rPr>
          <w:szCs w:val="24"/>
        </w:rPr>
        <w:t>жителями того или иного населённого пункта</w:t>
      </w:r>
      <w:r w:rsidRPr="00BC633F">
        <w:rPr>
          <w:szCs w:val="24"/>
        </w:rPr>
        <w:t>.</w:t>
      </w:r>
    </w:p>
    <w:p w:rsidR="00331D12" w:rsidRDefault="00FA5C7E" w:rsidP="00996D77">
      <w:pPr>
        <w:spacing w:after="0" w:line="360" w:lineRule="auto"/>
        <w:jc w:val="both"/>
        <w:rPr>
          <w:szCs w:val="24"/>
        </w:rPr>
      </w:pPr>
      <w:r w:rsidRPr="00524CE8">
        <w:rPr>
          <w:szCs w:val="24"/>
        </w:rPr>
        <w:tab/>
      </w:r>
      <w:r w:rsidR="006E79DE">
        <w:rPr>
          <w:szCs w:val="24"/>
        </w:rPr>
        <w:t>Считаем целесообразным рассмотреть</w:t>
      </w:r>
      <w:r>
        <w:rPr>
          <w:szCs w:val="24"/>
        </w:rPr>
        <w:t xml:space="preserve"> возможность и целесообразность использования </w:t>
      </w:r>
      <w:r w:rsidR="00524CE8">
        <w:rPr>
          <w:szCs w:val="24"/>
        </w:rPr>
        <w:t>лингвистического ландшафта</w:t>
      </w:r>
      <w:r>
        <w:rPr>
          <w:szCs w:val="24"/>
        </w:rPr>
        <w:t xml:space="preserve"> для изучения предмета «Английский язык» в современной школе. </w:t>
      </w:r>
    </w:p>
    <w:p w:rsidR="00B71319" w:rsidRPr="00B71319" w:rsidRDefault="00B71319" w:rsidP="00996D77">
      <w:pPr>
        <w:spacing w:after="0" w:line="360" w:lineRule="auto"/>
        <w:jc w:val="both"/>
        <w:rPr>
          <w:color w:val="000000" w:themeColor="text1"/>
          <w:szCs w:val="24"/>
        </w:rPr>
      </w:pPr>
      <w:r>
        <w:rPr>
          <w:szCs w:val="24"/>
        </w:rPr>
        <w:tab/>
        <w:t xml:space="preserve">Для работы на уроке нами используется ресурс </w:t>
      </w:r>
      <w:r>
        <w:rPr>
          <w:szCs w:val="24"/>
          <w:lang w:val="en-US"/>
        </w:rPr>
        <w:t>Google</w:t>
      </w:r>
      <w:r w:rsidRPr="00B71319">
        <w:rPr>
          <w:szCs w:val="24"/>
        </w:rPr>
        <w:t xml:space="preserve"> </w:t>
      </w:r>
      <w:r>
        <w:rPr>
          <w:szCs w:val="24"/>
          <w:lang w:val="en-US"/>
        </w:rPr>
        <w:t>Maps</w:t>
      </w:r>
      <w:r>
        <w:rPr>
          <w:szCs w:val="24"/>
        </w:rPr>
        <w:t xml:space="preserve"> </w:t>
      </w:r>
      <w:r w:rsidRPr="00B71319">
        <w:rPr>
          <w:color w:val="000000" w:themeColor="text1"/>
          <w:szCs w:val="24"/>
        </w:rPr>
        <w:t>(</w:t>
      </w:r>
      <w:hyperlink r:id="rId5" w:history="1">
        <w:r w:rsidRPr="00B71319">
          <w:rPr>
            <w:rStyle w:val="a5"/>
            <w:color w:val="000000" w:themeColor="text1"/>
            <w:szCs w:val="24"/>
            <w:u w:val="none"/>
          </w:rPr>
          <w:t>https://www.google.ru/maps/@60.0611848,30.4345622,14z?entry=ttu</w:t>
        </w:r>
      </w:hyperlink>
      <w:r w:rsidRPr="00B71319">
        <w:rPr>
          <w:color w:val="000000" w:themeColor="text1"/>
          <w:szCs w:val="24"/>
        </w:rPr>
        <w:t>)</w:t>
      </w:r>
      <w:r>
        <w:rPr>
          <w:color w:val="000000" w:themeColor="text1"/>
          <w:szCs w:val="24"/>
        </w:rPr>
        <w:t>, который позволяет совершить прогулку по любому городу и рассмотреть надписи, витрины и многие другие вывески, например, на улицах Лондона в Великобритании.</w:t>
      </w:r>
    </w:p>
    <w:p w:rsidR="00B71319" w:rsidRPr="00B71319" w:rsidRDefault="00B71319" w:rsidP="00996D77">
      <w:pPr>
        <w:spacing w:after="0" w:line="360" w:lineRule="auto"/>
        <w:jc w:val="both"/>
        <w:rPr>
          <w:szCs w:val="24"/>
        </w:rPr>
      </w:pPr>
    </w:p>
    <w:p w:rsidR="00FA5C7E" w:rsidRDefault="00470E9B" w:rsidP="00996D77">
      <w:pPr>
        <w:spacing w:after="0" w:line="360" w:lineRule="auto"/>
        <w:ind w:firstLine="708"/>
        <w:jc w:val="both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DD0381">
            <wp:simplePos x="0" y="0"/>
            <wp:positionH relativeFrom="column">
              <wp:posOffset>-137160</wp:posOffset>
            </wp:positionH>
            <wp:positionV relativeFrom="paragraph">
              <wp:posOffset>641985</wp:posOffset>
            </wp:positionV>
            <wp:extent cx="6153150" cy="2657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2"/>
                    <a:stretch/>
                  </pic:blipFill>
                  <pic:spPr bwMode="auto">
                    <a:xfrm>
                      <a:off x="0" y="0"/>
                      <a:ext cx="615315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19">
        <w:rPr>
          <w:szCs w:val="24"/>
        </w:rPr>
        <w:t xml:space="preserve">Так, например, изучая места в городе, мы находим ресторан мексиканской кухни, читаем </w:t>
      </w:r>
      <w:r w:rsidR="006E79DE">
        <w:rPr>
          <w:szCs w:val="24"/>
        </w:rPr>
        <w:t>о тех услугах</w:t>
      </w:r>
      <w:r w:rsidR="00B71319">
        <w:rPr>
          <w:szCs w:val="24"/>
        </w:rPr>
        <w:t xml:space="preserve">, которые он предлагает. Например, </w:t>
      </w:r>
      <w:r w:rsidR="00B71319">
        <w:rPr>
          <w:szCs w:val="24"/>
          <w:lang w:val="en-US"/>
        </w:rPr>
        <w:t>take</w:t>
      </w:r>
      <w:r w:rsidR="00B71319" w:rsidRPr="00B71319">
        <w:rPr>
          <w:szCs w:val="24"/>
        </w:rPr>
        <w:t xml:space="preserve"> </w:t>
      </w:r>
      <w:r w:rsidR="00B71319">
        <w:rPr>
          <w:szCs w:val="24"/>
          <w:lang w:val="en-US"/>
        </w:rPr>
        <w:t>away</w:t>
      </w:r>
      <w:r w:rsidR="00B71319" w:rsidRPr="00B71319">
        <w:rPr>
          <w:szCs w:val="24"/>
        </w:rPr>
        <w:t xml:space="preserve"> </w:t>
      </w:r>
      <w:r w:rsidR="00B71319">
        <w:rPr>
          <w:szCs w:val="24"/>
        </w:rPr>
        <w:t>(возьми с собой еду).</w:t>
      </w:r>
    </w:p>
    <w:p w:rsidR="00B71319" w:rsidRDefault="00B71319" w:rsidP="00996D77">
      <w:pPr>
        <w:spacing w:after="0" w:line="360" w:lineRule="auto"/>
        <w:jc w:val="both"/>
        <w:rPr>
          <w:szCs w:val="24"/>
        </w:rPr>
      </w:pPr>
    </w:p>
    <w:p w:rsidR="00B71319" w:rsidRDefault="00470E9B" w:rsidP="00996D77">
      <w:pPr>
        <w:spacing w:after="0" w:line="360" w:lineRule="auto"/>
        <w:ind w:firstLine="708"/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2C0A0C">
            <wp:simplePos x="0" y="0"/>
            <wp:positionH relativeFrom="column">
              <wp:posOffset>-137160</wp:posOffset>
            </wp:positionH>
            <wp:positionV relativeFrom="paragraph">
              <wp:posOffset>1143635</wp:posOffset>
            </wp:positionV>
            <wp:extent cx="6162675" cy="308673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19">
        <w:rPr>
          <w:szCs w:val="24"/>
        </w:rPr>
        <w:t>Далее, путешествуя по району, мы находим записи на асфальте</w:t>
      </w:r>
      <w:r w:rsidR="006E79DE">
        <w:rPr>
          <w:szCs w:val="24"/>
        </w:rPr>
        <w:t xml:space="preserve"> с указанием того</w:t>
      </w:r>
      <w:r w:rsidR="00B71319">
        <w:rPr>
          <w:szCs w:val="24"/>
        </w:rPr>
        <w:t>, где находится место остановки автобуса</w:t>
      </w:r>
      <w:r>
        <w:rPr>
          <w:szCs w:val="24"/>
        </w:rPr>
        <w:t xml:space="preserve"> и ещё одно кафе.</w:t>
      </w:r>
      <w:r w:rsidRPr="00470E9B">
        <w:t xml:space="preserve"> </w:t>
      </w:r>
      <w:r>
        <w:t>Изучив данное название, мы выясняем, что это популярная б</w:t>
      </w:r>
      <w:r w:rsidRPr="00470E9B">
        <w:rPr>
          <w:szCs w:val="24"/>
        </w:rPr>
        <w:t>ританская сеть сэндвич-магазинов, основанная в 1983 году</w:t>
      </w:r>
      <w:r>
        <w:rPr>
          <w:szCs w:val="24"/>
        </w:rPr>
        <w:t xml:space="preserve"> и известная</w:t>
      </w:r>
      <w:r w:rsidRPr="00470E9B">
        <w:rPr>
          <w:szCs w:val="24"/>
        </w:rPr>
        <w:t xml:space="preserve"> </w:t>
      </w:r>
      <w:r w:rsidRPr="00470E9B">
        <w:rPr>
          <w:szCs w:val="24"/>
        </w:rPr>
        <w:t xml:space="preserve">как </w:t>
      </w:r>
      <w:proofErr w:type="spellStart"/>
      <w:r w:rsidRPr="00470E9B">
        <w:rPr>
          <w:szCs w:val="24"/>
        </w:rPr>
        <w:t>Pret</w:t>
      </w:r>
      <w:proofErr w:type="spellEnd"/>
      <w:r>
        <w:rPr>
          <w:szCs w:val="24"/>
        </w:rPr>
        <w:t>.</w:t>
      </w:r>
    </w:p>
    <w:p w:rsidR="00470E9B" w:rsidRDefault="00470E9B" w:rsidP="00996D77">
      <w:pPr>
        <w:tabs>
          <w:tab w:val="left" w:pos="1455"/>
        </w:tabs>
        <w:spacing w:line="360" w:lineRule="auto"/>
        <w:rPr>
          <w:szCs w:val="24"/>
          <w:lang w:val="en-US"/>
        </w:rPr>
      </w:pPr>
    </w:p>
    <w:p w:rsidR="00470E9B" w:rsidRDefault="00470E9B" w:rsidP="006E79DE">
      <w:pPr>
        <w:tabs>
          <w:tab w:val="left" w:pos="1455"/>
        </w:tabs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Следующим пунктом нашего похода стало детское дошкольное учреждение. Благодаря вывеске мы узнаём его название, режим работы и номер телефона. Также на ней указан возраст детей, допускаемых в эту организацию.</w:t>
      </w:r>
    </w:p>
    <w:p w:rsidR="006E79DE" w:rsidRDefault="00996D77" w:rsidP="006E79DE">
      <w:pPr>
        <w:tabs>
          <w:tab w:val="left" w:pos="1455"/>
        </w:tabs>
        <w:spacing w:line="360" w:lineRule="auto"/>
        <w:rPr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27F009">
            <wp:simplePos x="0" y="0"/>
            <wp:positionH relativeFrom="column">
              <wp:posOffset>-108585</wp:posOffset>
            </wp:positionH>
            <wp:positionV relativeFrom="paragraph">
              <wp:posOffset>0</wp:posOffset>
            </wp:positionV>
            <wp:extent cx="5940425" cy="2834005"/>
            <wp:effectExtent l="0" t="0" r="317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E9B" w:rsidRDefault="00470E9B" w:rsidP="006E79DE">
      <w:pPr>
        <w:tabs>
          <w:tab w:val="left" w:pos="1455"/>
        </w:tabs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Ещё одним открытие</w:t>
      </w:r>
      <w:r w:rsidR="00996D77">
        <w:rPr>
          <w:szCs w:val="24"/>
        </w:rPr>
        <w:t xml:space="preserve">м </w:t>
      </w:r>
      <w:r>
        <w:rPr>
          <w:szCs w:val="24"/>
        </w:rPr>
        <w:t>с улиц Лондона стала выносная реклама</w:t>
      </w:r>
      <w:r w:rsidR="00996D77">
        <w:rPr>
          <w:szCs w:val="24"/>
        </w:rPr>
        <w:t xml:space="preserve"> городского</w:t>
      </w:r>
      <w:r>
        <w:rPr>
          <w:szCs w:val="24"/>
        </w:rPr>
        <w:t xml:space="preserve"> </w:t>
      </w:r>
      <w:proofErr w:type="spellStart"/>
      <w:r w:rsidR="00996D77">
        <w:rPr>
          <w:szCs w:val="24"/>
        </w:rPr>
        <w:t>копицентра</w:t>
      </w:r>
      <w:proofErr w:type="spellEnd"/>
      <w:r w:rsidR="00996D77">
        <w:rPr>
          <w:szCs w:val="24"/>
        </w:rPr>
        <w:t xml:space="preserve">. На витрине магазина указаны услуги (сканирование, печать, изготовление фото на документы, дизайнерские услуги и т.д.). </w:t>
      </w:r>
    </w:p>
    <w:p w:rsidR="00996D77" w:rsidRPr="00470E9B" w:rsidRDefault="00996D77" w:rsidP="00996D77">
      <w:pPr>
        <w:tabs>
          <w:tab w:val="left" w:pos="1455"/>
        </w:tabs>
        <w:spacing w:line="36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73B758EE" wp14:editId="6B68B2B1">
            <wp:extent cx="5940425" cy="29578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9B" w:rsidRPr="00470E9B" w:rsidRDefault="00996D77" w:rsidP="00996D77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Следующим пунктом стала библиотека Британского музея, где, судя по надписям на экране, происходят различные события и указаны текущие мероприятия на определённый период времени.</w:t>
      </w:r>
    </w:p>
    <w:p w:rsidR="00470E9B" w:rsidRPr="00470E9B" w:rsidRDefault="00996D77" w:rsidP="00996D77">
      <w:pPr>
        <w:spacing w:line="36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09D88A79" wp14:editId="7E5DA927">
            <wp:extent cx="5940425" cy="24003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4999"/>
                    <a:stretch/>
                  </pic:blipFill>
                  <pic:spPr bwMode="auto"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E9B" w:rsidRDefault="00996D77" w:rsidP="00996D77">
      <w:pPr>
        <w:spacing w:after="0" w:line="360" w:lineRule="auto"/>
        <w:jc w:val="both"/>
        <w:rPr>
          <w:szCs w:val="24"/>
        </w:rPr>
      </w:pPr>
      <w:r>
        <w:rPr>
          <w:szCs w:val="24"/>
        </w:rPr>
        <w:tab/>
        <w:t>Таким образом, даже небольшое путешествие по улицам города Лондона оказалось более чем информативным. Мы узнали о специфик</w:t>
      </w:r>
      <w:r w:rsidR="006E79DE">
        <w:rPr>
          <w:szCs w:val="24"/>
        </w:rPr>
        <w:t>е</w:t>
      </w:r>
      <w:r>
        <w:rPr>
          <w:szCs w:val="24"/>
        </w:rPr>
        <w:t xml:space="preserve"> уличного движения в столице Великобритании, выяснили, какие кафе и рестораны пользуются особым спросом, расширили свой кругозор и словарный запас, изучая фразы на витринах.</w:t>
      </w:r>
    </w:p>
    <w:p w:rsidR="00996D77" w:rsidRPr="00470E9B" w:rsidRDefault="00996D77" w:rsidP="00996D77">
      <w:pPr>
        <w:spacing w:after="0" w:line="360" w:lineRule="auto"/>
        <w:jc w:val="both"/>
        <w:rPr>
          <w:szCs w:val="24"/>
        </w:rPr>
      </w:pPr>
      <w:r>
        <w:rPr>
          <w:szCs w:val="24"/>
        </w:rPr>
        <w:tab/>
        <w:t xml:space="preserve">Считаем использование </w:t>
      </w:r>
      <w:r w:rsidR="006E79DE">
        <w:rPr>
          <w:szCs w:val="24"/>
        </w:rPr>
        <w:t xml:space="preserve">лингвистического ландшафта и </w:t>
      </w:r>
      <w:r>
        <w:rPr>
          <w:szCs w:val="24"/>
        </w:rPr>
        <w:t xml:space="preserve">данного ресурса </w:t>
      </w:r>
      <w:r w:rsidR="006E79DE">
        <w:rPr>
          <w:szCs w:val="24"/>
        </w:rPr>
        <w:t>(</w:t>
      </w:r>
      <w:r w:rsidR="006E79DE">
        <w:rPr>
          <w:szCs w:val="24"/>
          <w:lang w:val="en-US"/>
        </w:rPr>
        <w:t>Google</w:t>
      </w:r>
      <w:r w:rsidR="006E79DE" w:rsidRPr="006E79DE">
        <w:rPr>
          <w:szCs w:val="24"/>
        </w:rPr>
        <w:t xml:space="preserve"> </w:t>
      </w:r>
      <w:r w:rsidR="006E79DE">
        <w:rPr>
          <w:szCs w:val="24"/>
          <w:lang w:val="en-US"/>
        </w:rPr>
        <w:t>Maps</w:t>
      </w:r>
      <w:r w:rsidR="006E79DE">
        <w:rPr>
          <w:szCs w:val="24"/>
        </w:rPr>
        <w:t>) эффективными</w:t>
      </w:r>
      <w:r>
        <w:rPr>
          <w:szCs w:val="24"/>
        </w:rPr>
        <w:t xml:space="preserve"> для использования на уроке иностранн</w:t>
      </w:r>
      <w:r w:rsidR="006E79DE">
        <w:rPr>
          <w:szCs w:val="24"/>
        </w:rPr>
        <w:t>ого языка, так как эта виртуальная экскурсия обогатит и расширит представление обучающихся о стране изучаемого языка, заинтересует их изучать новую лексику и активно использовать её как на уроке, так и вне его.</w:t>
      </w:r>
      <w:bookmarkStart w:id="0" w:name="_GoBack"/>
      <w:bookmarkEnd w:id="0"/>
    </w:p>
    <w:p w:rsidR="00470E9B" w:rsidRPr="00470E9B" w:rsidRDefault="00470E9B" w:rsidP="00996D77">
      <w:pPr>
        <w:spacing w:after="0" w:line="360" w:lineRule="auto"/>
        <w:jc w:val="both"/>
        <w:rPr>
          <w:szCs w:val="24"/>
        </w:rPr>
      </w:pPr>
    </w:p>
    <w:p w:rsidR="00470E9B" w:rsidRPr="00470E9B" w:rsidRDefault="00470E9B" w:rsidP="00996D77">
      <w:pPr>
        <w:spacing w:after="0" w:line="360" w:lineRule="auto"/>
        <w:jc w:val="both"/>
        <w:rPr>
          <w:szCs w:val="24"/>
        </w:rPr>
      </w:pPr>
    </w:p>
    <w:p w:rsidR="00470E9B" w:rsidRPr="00470E9B" w:rsidRDefault="00470E9B" w:rsidP="00996D77">
      <w:pPr>
        <w:spacing w:line="360" w:lineRule="auto"/>
        <w:rPr>
          <w:szCs w:val="24"/>
        </w:rPr>
      </w:pPr>
    </w:p>
    <w:p w:rsidR="00470E9B" w:rsidRPr="00470E9B" w:rsidRDefault="00470E9B" w:rsidP="00996D77">
      <w:pPr>
        <w:spacing w:line="360" w:lineRule="auto"/>
        <w:rPr>
          <w:szCs w:val="24"/>
        </w:rPr>
      </w:pPr>
    </w:p>
    <w:p w:rsidR="00470E9B" w:rsidRPr="00470E9B" w:rsidRDefault="00470E9B" w:rsidP="00996D77">
      <w:pPr>
        <w:spacing w:line="360" w:lineRule="auto"/>
        <w:rPr>
          <w:szCs w:val="24"/>
        </w:rPr>
      </w:pPr>
    </w:p>
    <w:p w:rsidR="00470E9B" w:rsidRPr="00470E9B" w:rsidRDefault="00470E9B" w:rsidP="00996D77">
      <w:pPr>
        <w:spacing w:line="360" w:lineRule="auto"/>
        <w:rPr>
          <w:szCs w:val="24"/>
        </w:rPr>
      </w:pPr>
    </w:p>
    <w:sectPr w:rsidR="00470E9B" w:rsidRPr="00470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551DD1"/>
    <w:multiLevelType w:val="hybridMultilevel"/>
    <w:tmpl w:val="41B081B6"/>
    <w:lvl w:ilvl="0" w:tplc="9F948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DF3"/>
    <w:rsid w:val="00331D12"/>
    <w:rsid w:val="00470E9B"/>
    <w:rsid w:val="00524CE8"/>
    <w:rsid w:val="00601F67"/>
    <w:rsid w:val="006B7DF3"/>
    <w:rsid w:val="006E79DE"/>
    <w:rsid w:val="00996D77"/>
    <w:rsid w:val="00B71319"/>
    <w:rsid w:val="00BC633F"/>
    <w:rsid w:val="00FA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55442"/>
  <w15:chartTrackingRefBased/>
  <w15:docId w15:val="{8436551D-86EC-416E-AE5C-5CB8F6288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B7DF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B7DF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713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google.ru/maps/@60.0611848,30.4345622,14z?entry=tt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2023-10-04T09:21:00Z</dcterms:created>
  <dcterms:modified xsi:type="dcterms:W3CDTF">2023-10-04T13:44:00Z</dcterms:modified>
</cp:coreProperties>
</file>