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4C" w:rsidRPr="00BB1531" w:rsidRDefault="00BB1531" w:rsidP="00BB1531">
      <w:pPr>
        <w:jc w:val="right"/>
        <w:rPr>
          <w:b/>
          <w:sz w:val="28"/>
          <w:szCs w:val="28"/>
        </w:rPr>
      </w:pPr>
      <w:proofErr w:type="spellStart"/>
      <w:r w:rsidRPr="00BB1531">
        <w:rPr>
          <w:b/>
          <w:sz w:val="28"/>
          <w:szCs w:val="28"/>
        </w:rPr>
        <w:t>Кисликова</w:t>
      </w:r>
      <w:proofErr w:type="spellEnd"/>
      <w:r w:rsidRPr="00BB1531">
        <w:rPr>
          <w:b/>
          <w:sz w:val="28"/>
          <w:szCs w:val="28"/>
        </w:rPr>
        <w:t xml:space="preserve"> Елена Григорьевна</w:t>
      </w:r>
    </w:p>
    <w:p w:rsidR="00BB1531" w:rsidRPr="00BB1531" w:rsidRDefault="00BB1531" w:rsidP="00BB1531">
      <w:pPr>
        <w:jc w:val="right"/>
        <w:rPr>
          <w:b/>
          <w:sz w:val="28"/>
          <w:szCs w:val="28"/>
        </w:rPr>
      </w:pPr>
      <w:r w:rsidRPr="00BB1531">
        <w:rPr>
          <w:b/>
          <w:sz w:val="28"/>
          <w:szCs w:val="28"/>
        </w:rPr>
        <w:t>Учитель технологии высшей категории</w:t>
      </w:r>
    </w:p>
    <w:p w:rsidR="00BB1531" w:rsidRPr="00BB1531" w:rsidRDefault="00BB1531" w:rsidP="00BB1531">
      <w:pPr>
        <w:jc w:val="right"/>
        <w:rPr>
          <w:b/>
          <w:sz w:val="28"/>
          <w:szCs w:val="28"/>
        </w:rPr>
      </w:pPr>
      <w:r w:rsidRPr="00BB1531">
        <w:rPr>
          <w:b/>
          <w:sz w:val="28"/>
          <w:szCs w:val="28"/>
        </w:rPr>
        <w:t>МБОУ Школа №178 г.о. Самара</w:t>
      </w:r>
    </w:p>
    <w:p w:rsidR="00BB1531" w:rsidRDefault="00BB1531">
      <w:pPr>
        <w:jc w:val="center"/>
        <w:rPr>
          <w:b/>
          <w:sz w:val="28"/>
          <w:szCs w:val="28"/>
        </w:rPr>
      </w:pPr>
    </w:p>
    <w:p w:rsidR="00F9094C" w:rsidRPr="00BB1531" w:rsidRDefault="00C17A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Разработка учебного занятия </w:t>
      </w:r>
      <w:r w:rsidR="00081FB1" w:rsidRPr="00BB1531">
        <w:rPr>
          <w:b/>
          <w:sz w:val="28"/>
          <w:szCs w:val="28"/>
        </w:rPr>
        <w:br/>
        <w:t>(фрагмент технологической карты учебного</w:t>
      </w:r>
      <w:r w:rsidR="00BB1531">
        <w:rPr>
          <w:b/>
          <w:sz w:val="28"/>
          <w:szCs w:val="28"/>
        </w:rPr>
        <w:t xml:space="preserve"> внеурочного</w:t>
      </w:r>
      <w:r w:rsidR="00081FB1" w:rsidRPr="00BB1531">
        <w:rPr>
          <w:b/>
          <w:sz w:val="28"/>
          <w:szCs w:val="28"/>
        </w:rPr>
        <w:t xml:space="preserve"> занятия</w:t>
      </w:r>
      <w:r w:rsidR="00BB1531">
        <w:rPr>
          <w:b/>
          <w:sz w:val="28"/>
          <w:szCs w:val="28"/>
        </w:rPr>
        <w:t xml:space="preserve"> в </w:t>
      </w:r>
      <w:r w:rsidR="00BB1531" w:rsidRPr="00C17A67">
        <w:rPr>
          <w:b/>
          <w:sz w:val="28"/>
          <w:szCs w:val="28"/>
        </w:rPr>
        <w:t>рамках предмета «Технологии»</w:t>
      </w:r>
      <w:r w:rsidRPr="00C17A67">
        <w:rPr>
          <w:b/>
          <w:sz w:val="28"/>
          <w:szCs w:val="28"/>
        </w:rPr>
        <w:t xml:space="preserve">  с использованием</w:t>
      </w:r>
      <w:r w:rsidRPr="00C17A67">
        <w:rPr>
          <w:b/>
          <w:color w:val="000000" w:themeColor="text1"/>
          <w:sz w:val="28"/>
          <w:szCs w:val="28"/>
        </w:rPr>
        <w:t xml:space="preserve">  разработанных программных модулей</w:t>
      </w:r>
      <w:r w:rsidRPr="00C17A67">
        <w:rPr>
          <w:b/>
          <w:color w:val="000000" w:themeColor="text1"/>
          <w:sz w:val="28"/>
          <w:szCs w:val="28"/>
          <w:shd w:val="clear" w:color="auto" w:fill="FFFFFF"/>
        </w:rPr>
        <w:t xml:space="preserve"> LearningApps.org</w:t>
      </w:r>
      <w:proofErr w:type="gramStart"/>
      <w:r>
        <w:rPr>
          <w:b/>
          <w:sz w:val="28"/>
          <w:szCs w:val="28"/>
        </w:rPr>
        <w:t xml:space="preserve"> </w:t>
      </w:r>
      <w:r w:rsidR="00081FB1" w:rsidRPr="00BB1531">
        <w:rPr>
          <w:b/>
          <w:sz w:val="28"/>
          <w:szCs w:val="28"/>
        </w:rPr>
        <w:t>)</w:t>
      </w:r>
      <w:proofErr w:type="gramEnd"/>
    </w:p>
    <w:p w:rsidR="00BB1531" w:rsidRDefault="00BB1531">
      <w:pPr>
        <w:shd w:val="clear" w:color="auto" w:fill="FFFFFF"/>
        <w:jc w:val="center"/>
        <w:rPr>
          <w:b/>
          <w:sz w:val="28"/>
          <w:szCs w:val="28"/>
        </w:rPr>
      </w:pPr>
    </w:p>
    <w:p w:rsidR="00F9094C" w:rsidRPr="00BB1531" w:rsidRDefault="00081FB1">
      <w:pPr>
        <w:shd w:val="clear" w:color="auto" w:fill="FFFFFF"/>
        <w:jc w:val="center"/>
        <w:rPr>
          <w:sz w:val="28"/>
          <w:szCs w:val="28"/>
        </w:rPr>
      </w:pPr>
      <w:r w:rsidRPr="00BB1531">
        <w:rPr>
          <w:b/>
          <w:sz w:val="28"/>
          <w:szCs w:val="28"/>
        </w:rPr>
        <w:t xml:space="preserve">«Дизайн-анализ </w:t>
      </w:r>
      <w:proofErr w:type="gramStart"/>
      <w:r w:rsidRPr="00BB1531">
        <w:rPr>
          <w:rFonts w:eastAsia="Times New Roman"/>
          <w:b/>
          <w:sz w:val="28"/>
          <w:szCs w:val="28"/>
          <w:lang w:eastAsia="ru-RU"/>
        </w:rPr>
        <w:t>женского</w:t>
      </w:r>
      <w:proofErr w:type="gramEnd"/>
    </w:p>
    <w:p w:rsidR="00F9094C" w:rsidRPr="00BB1531" w:rsidRDefault="00081FB1">
      <w:pPr>
        <w:shd w:val="clear" w:color="auto" w:fill="FFFFFF"/>
        <w:jc w:val="center"/>
        <w:rPr>
          <w:rFonts w:eastAsia="Times New Roman"/>
          <w:b/>
          <w:sz w:val="28"/>
          <w:szCs w:val="28"/>
          <w:lang w:eastAsia="ru-RU"/>
        </w:rPr>
      </w:pPr>
      <w:r w:rsidRPr="00BB1531">
        <w:rPr>
          <w:rFonts w:eastAsia="Times New Roman"/>
          <w:b/>
          <w:sz w:val="28"/>
          <w:szCs w:val="28"/>
          <w:lang w:eastAsia="ru-RU"/>
        </w:rPr>
        <w:t xml:space="preserve">головного украшения «Кокошник» (5 </w:t>
      </w:r>
      <w:proofErr w:type="spellStart"/>
      <w:r w:rsidRPr="00BB1531">
        <w:rPr>
          <w:rFonts w:eastAsia="Times New Roman"/>
          <w:b/>
          <w:sz w:val="28"/>
          <w:szCs w:val="28"/>
          <w:lang w:eastAsia="ru-RU"/>
        </w:rPr>
        <w:t>кл</w:t>
      </w:r>
      <w:proofErr w:type="spellEnd"/>
      <w:r w:rsidRPr="00BB1531">
        <w:rPr>
          <w:rFonts w:eastAsia="Times New Roman"/>
          <w:b/>
          <w:sz w:val="28"/>
          <w:szCs w:val="28"/>
          <w:lang w:eastAsia="ru-RU"/>
        </w:rPr>
        <w:t>)</w:t>
      </w:r>
      <w:r w:rsidR="00BB1531">
        <w:rPr>
          <w:rFonts w:eastAsia="Times New Roman"/>
          <w:b/>
          <w:sz w:val="28"/>
          <w:szCs w:val="28"/>
          <w:lang w:eastAsia="ru-RU"/>
        </w:rPr>
        <w:t xml:space="preserve"> (2-хчасовое занятии)</w:t>
      </w:r>
    </w:p>
    <w:p w:rsidR="00D9546F" w:rsidRDefault="00D9546F" w:rsidP="00D9546F">
      <w:pPr>
        <w:rPr>
          <w:rFonts w:eastAsia="Times New Roman"/>
          <w:lang w:eastAsia="ru-RU"/>
        </w:rPr>
      </w:pPr>
    </w:p>
    <w:p w:rsidR="00D9546F" w:rsidRDefault="00D9546F" w:rsidP="00D9546F">
      <w:r>
        <w:rPr>
          <w:color w:val="000000"/>
          <w:shd w:val="clear" w:color="auto" w:fill="FFFFFF"/>
        </w:rPr>
        <w:t xml:space="preserve"> Активные методы - это форма взаимодействия учащихся и учителя, при которой учитель и учащиеся взаимодействуют друг с другом в ходе урока и учащиеся здесь не пассивные слуша</w:t>
      </w:r>
      <w:r w:rsidR="00595A65">
        <w:rPr>
          <w:color w:val="000000"/>
          <w:shd w:val="clear" w:color="auto" w:fill="FFFFFF"/>
        </w:rPr>
        <w:t>тели, а активные участники занятия</w:t>
      </w:r>
      <w:r>
        <w:rPr>
          <w:color w:val="000000"/>
          <w:shd w:val="clear" w:color="auto" w:fill="FFFFFF"/>
        </w:rPr>
        <w:t>.</w:t>
      </w:r>
      <w:r w:rsidR="00743CF9">
        <w:rPr>
          <w:color w:val="000000"/>
          <w:shd w:val="clear" w:color="auto" w:fill="FFFFFF"/>
        </w:rPr>
        <w:t xml:space="preserve"> </w:t>
      </w:r>
    </w:p>
    <w:p w:rsidR="00D9546F" w:rsidRDefault="00D9546F" w:rsidP="00D9546F">
      <w:pPr>
        <w:rPr>
          <w:color w:val="000000"/>
          <w:highlight w:val="white"/>
        </w:rPr>
      </w:pPr>
    </w:p>
    <w:p w:rsidR="00D9546F" w:rsidRDefault="00D9546F" w:rsidP="00D9546F">
      <w:pPr>
        <w:pStyle w:val="af7"/>
        <w:shd w:val="clear" w:color="auto" w:fill="FFFFFF"/>
        <w:spacing w:before="0" w:after="125"/>
        <w:rPr>
          <w:color w:val="000000"/>
        </w:rPr>
      </w:pPr>
      <w:proofErr w:type="gramStart"/>
      <w:r>
        <w:rPr>
          <w:color w:val="000000"/>
        </w:rPr>
        <w:t>Активные</w:t>
      </w:r>
      <w:proofErr w:type="gramEnd"/>
      <w:r>
        <w:rPr>
          <w:color w:val="000000"/>
        </w:rPr>
        <w:t xml:space="preserve"> и интерактивные методы обучения, применяемые на уроках технологии и внеурочных занятиях:</w:t>
      </w:r>
      <w:r>
        <w:rPr>
          <w:color w:val="000000"/>
        </w:rPr>
        <w:br/>
        <w:t>Метод мин</w:t>
      </w:r>
      <w:proofErr w:type="gramStart"/>
      <w:r>
        <w:rPr>
          <w:color w:val="000000"/>
        </w:rPr>
        <w:t>и-</w:t>
      </w:r>
      <w:proofErr w:type="gramEnd"/>
      <w:r>
        <w:rPr>
          <w:color w:val="000000"/>
        </w:rPr>
        <w:t xml:space="preserve"> проектов;</w:t>
      </w:r>
    </w:p>
    <w:p w:rsidR="00D9546F" w:rsidRDefault="00D9546F" w:rsidP="00D9546F">
      <w:pPr>
        <w:pStyle w:val="af7"/>
        <w:shd w:val="clear" w:color="auto" w:fill="FFFFFF"/>
        <w:spacing w:before="0" w:after="125"/>
        <w:rPr>
          <w:color w:val="000000"/>
        </w:rPr>
      </w:pPr>
      <w:proofErr w:type="gramStart"/>
      <w:r>
        <w:rPr>
          <w:color w:val="000000"/>
        </w:rPr>
        <w:t>Проблемное</w:t>
      </w:r>
      <w:proofErr w:type="gramEnd"/>
      <w:r>
        <w:rPr>
          <w:color w:val="000000"/>
        </w:rPr>
        <w:t xml:space="preserve"> обучение с опорой на краеведческий материал;</w:t>
      </w:r>
      <w:r w:rsidR="00743CF9">
        <w:rPr>
          <w:color w:val="000000"/>
        </w:rPr>
        <w:t xml:space="preserve"> </w:t>
      </w:r>
      <w:r>
        <w:rPr>
          <w:color w:val="000000"/>
        </w:rPr>
        <w:t>Исследовательские методы;</w:t>
      </w:r>
      <w:r w:rsidR="00595A65">
        <w:rPr>
          <w:color w:val="000000"/>
        </w:rPr>
        <w:t xml:space="preserve"> </w:t>
      </w:r>
      <w:proofErr w:type="spellStart"/>
      <w:r>
        <w:rPr>
          <w:color w:val="000000"/>
        </w:rPr>
        <w:t>Разноуровневое</w:t>
      </w:r>
      <w:proofErr w:type="spellEnd"/>
      <w:r>
        <w:rPr>
          <w:color w:val="000000"/>
        </w:rPr>
        <w:t xml:space="preserve"> обучение;</w:t>
      </w:r>
      <w:r w:rsidR="00743CF9">
        <w:rPr>
          <w:color w:val="000000"/>
        </w:rPr>
        <w:t xml:space="preserve"> </w:t>
      </w:r>
      <w:r>
        <w:rPr>
          <w:color w:val="000000"/>
        </w:rPr>
        <w:t>Работы в группах;</w:t>
      </w:r>
    </w:p>
    <w:p w:rsidR="00F9094C" w:rsidRPr="00D9546F" w:rsidRDefault="00D9546F" w:rsidP="00D9546F">
      <w:pPr>
        <w:pStyle w:val="af7"/>
        <w:shd w:val="clear" w:color="auto" w:fill="FFFFFF"/>
        <w:spacing w:before="0" w:after="125"/>
        <w:rPr>
          <w:color w:val="000000"/>
        </w:rPr>
      </w:pPr>
      <w:r>
        <w:rPr>
          <w:color w:val="000000"/>
        </w:rPr>
        <w:t xml:space="preserve">Обучение с применением ИКТ.  Использованы </w:t>
      </w:r>
      <w:r w:rsidRPr="00D9546F">
        <w:rPr>
          <w:color w:val="000000" w:themeColor="text1"/>
        </w:rPr>
        <w:t xml:space="preserve">интерактивные задания, разработанные </w:t>
      </w:r>
      <w:r>
        <w:rPr>
          <w:color w:val="000000" w:themeColor="text1"/>
        </w:rPr>
        <w:t xml:space="preserve">педагогом </w:t>
      </w:r>
      <w:r w:rsidRPr="00D9546F">
        <w:rPr>
          <w:color w:val="000000" w:themeColor="text1"/>
        </w:rPr>
        <w:t>в программе</w:t>
      </w:r>
      <w:r w:rsidRPr="00D9546F">
        <w:rPr>
          <w:color w:val="000000" w:themeColor="text1"/>
          <w:shd w:val="clear" w:color="auto" w:fill="FFFFFF"/>
        </w:rPr>
        <w:t xml:space="preserve"> LearningApps.org для поддержки обучения и преподав</w:t>
      </w:r>
      <w:r>
        <w:rPr>
          <w:color w:val="000000" w:themeColor="text1"/>
          <w:shd w:val="clear" w:color="auto" w:fill="FFFFFF"/>
        </w:rPr>
        <w:t xml:space="preserve">ания с </w:t>
      </w:r>
      <w:r w:rsidRPr="00D9546F">
        <w:rPr>
          <w:color w:val="000000" w:themeColor="text1"/>
          <w:shd w:val="clear" w:color="auto" w:fill="FFFFFF"/>
        </w:rPr>
        <w:t>помощью небольших общедоступных интерактивных модулей</w:t>
      </w:r>
      <w:r w:rsidR="00743CF9">
        <w:rPr>
          <w:color w:val="000000" w:themeColor="text1"/>
          <w:shd w:val="clear" w:color="auto" w:fill="FFFFFF"/>
        </w:rPr>
        <w:t>.</w:t>
      </w:r>
    </w:p>
    <w:tbl>
      <w:tblPr>
        <w:tblW w:w="13899" w:type="dxa"/>
        <w:tblInd w:w="-166" w:type="dxa"/>
        <w:tblBorders>
          <w:top w:val="single" w:sz="18" w:space="0" w:color="000000"/>
          <w:left w:val="single" w:sz="18" w:space="0" w:color="000000"/>
          <w:bottom w:val="single" w:sz="8" w:space="0" w:color="000000"/>
          <w:insideH w:val="single" w:sz="8" w:space="0" w:color="000000"/>
        </w:tblBorders>
        <w:tblCellMar>
          <w:top w:w="72" w:type="dxa"/>
          <w:left w:w="144" w:type="dxa"/>
          <w:bottom w:w="72" w:type="dxa"/>
          <w:right w:w="144" w:type="dxa"/>
        </w:tblCellMar>
        <w:tblLook w:val="04A0"/>
      </w:tblPr>
      <w:tblGrid>
        <w:gridCol w:w="2432"/>
        <w:gridCol w:w="2233"/>
        <w:gridCol w:w="1916"/>
        <w:gridCol w:w="5495"/>
        <w:gridCol w:w="1823"/>
      </w:tblGrid>
      <w:tr w:rsidR="002869F3" w:rsidTr="002869F3">
        <w:trPr>
          <w:trHeight w:val="1092"/>
        </w:trPr>
        <w:tc>
          <w:tcPr>
            <w:tcW w:w="243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2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Этапы учебного занятия </w:t>
            </w:r>
          </w:p>
        </w:tc>
        <w:tc>
          <w:tcPr>
            <w:tcW w:w="22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pacing w:before="62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Содержание учебного занятия </w:t>
            </w:r>
          </w:p>
        </w:tc>
        <w:tc>
          <w:tcPr>
            <w:tcW w:w="191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pacing w:before="62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Методы обучения </w:t>
            </w:r>
          </w:p>
        </w:tc>
        <w:tc>
          <w:tcPr>
            <w:tcW w:w="54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pacing w:before="62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Средства обучения </w:t>
            </w:r>
          </w:p>
        </w:tc>
        <w:tc>
          <w:tcPr>
            <w:tcW w:w="182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pacing w:before="62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Хронометраж</w:t>
            </w:r>
          </w:p>
        </w:tc>
      </w:tr>
      <w:tr w:rsidR="002869F3" w:rsidTr="002869F3">
        <w:trPr>
          <w:trHeight w:val="660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Организационный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>Организационный момент: Организационно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-подготовительная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часть.  Подготовка  </w:t>
            </w:r>
            <w:proofErr w:type="gramStart"/>
            <w:r>
              <w:rPr>
                <w:rFonts w:eastAsia="Times New Roman"/>
                <w:lang w:eastAsia="ru-RU"/>
              </w:rPr>
              <w:t>к</w:t>
            </w:r>
            <w:proofErr w:type="gramEnd"/>
            <w:r>
              <w:rPr>
                <w:rFonts w:eastAsia="Times New Roman"/>
                <w:lang w:eastAsia="ru-RU"/>
              </w:rPr>
              <w:t xml:space="preserve">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уроку.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Проверка подготовки учащихся к уроку: наличие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дизайн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–папок, </w:t>
            </w:r>
          </w:p>
          <w:p w:rsidR="002869F3" w:rsidRDefault="002869F3" w:rsidP="00D9546F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тетрадей, инструментов.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lastRenderedPageBreak/>
              <w:t>Активная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подготовка к уроку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Используются </w:t>
            </w:r>
            <w:proofErr w:type="gramStart"/>
            <w:r>
              <w:rPr>
                <w:rFonts w:eastAsia="Times New Roman"/>
                <w:lang w:eastAsia="ru-RU"/>
              </w:rPr>
              <w:t>активные</w:t>
            </w:r>
            <w:proofErr w:type="gramEnd"/>
            <w:r w:rsidR="00D9546F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 методы обучения на всех этапах работы</w:t>
            </w:r>
            <w:r w:rsidR="00D9546F">
              <w:rPr>
                <w:rFonts w:eastAsia="Times New Roman"/>
                <w:lang w:eastAsia="ru-RU"/>
              </w:rPr>
              <w:t>.</w:t>
            </w:r>
          </w:p>
          <w:p w:rsidR="002869F3" w:rsidRDefault="00D9546F" w:rsidP="00D9546F">
            <w:pPr>
              <w:pStyle w:val="af7"/>
              <w:shd w:val="clear" w:color="auto" w:fill="FFFFFF"/>
              <w:spacing w:before="0" w:after="125"/>
              <w:rPr>
                <w:color w:val="000000"/>
              </w:rPr>
            </w:pPr>
            <w:r>
              <w:rPr>
                <w:rFonts w:ascii="Arial" w:hAnsi="Arial" w:cs="Arial"/>
                <w:color w:val="555555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2869F3">
              <w:rPr>
                <w:rFonts w:eastAsia="Times New Roman"/>
                <w:lang w:eastAsia="ru-RU"/>
              </w:rPr>
              <w:t xml:space="preserve"> мин</w:t>
            </w:r>
          </w:p>
        </w:tc>
      </w:tr>
      <w:tr w:rsidR="002869F3" w:rsidTr="002869F3">
        <w:trPr>
          <w:trHeight w:val="816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Актуализация знаний и опыта обучающихся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Этапы занятия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Ход занятия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 xml:space="preserve">-актуализация опыта учащихся (беседа с опорой на </w:t>
            </w:r>
            <w:proofErr w:type="gramStart"/>
            <w:r>
              <w:rPr>
                <w:rFonts w:eastAsia="Times New Roman"/>
                <w:lang w:eastAsia="ru-RU"/>
              </w:rPr>
              <w:t>имеющиеся</w:t>
            </w:r>
            <w:proofErr w:type="gramEnd"/>
            <w:r>
              <w:rPr>
                <w:rFonts w:eastAsia="Times New Roman"/>
                <w:lang w:eastAsia="ru-RU"/>
              </w:rPr>
              <w:t xml:space="preserve"> знания)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Теоретическая часть.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Объяснение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нового материала.             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Контрольные вопросы (коллективная беседа)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color w:val="000000"/>
                <w:highlight w:val="white"/>
              </w:rPr>
              <w:t xml:space="preserve">Активная форма: запоминается при </w:t>
            </w:r>
            <w:proofErr w:type="gramStart"/>
            <w:r>
              <w:rPr>
                <w:color w:val="000000"/>
                <w:highlight w:val="white"/>
              </w:rPr>
              <w:t>участии</w:t>
            </w:r>
            <w:proofErr w:type="gramEnd"/>
            <w:r>
              <w:rPr>
                <w:color w:val="000000"/>
                <w:highlight w:val="white"/>
              </w:rPr>
              <w:t xml:space="preserve"> в групповых дискуссиях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4 </w:t>
            </w:r>
            <w:r w:rsidR="002869F3">
              <w:rPr>
                <w:rFonts w:eastAsia="Times New Roman"/>
                <w:lang w:eastAsia="ru-RU"/>
              </w:rPr>
              <w:t xml:space="preserve"> мин</w:t>
            </w:r>
          </w:p>
        </w:tc>
      </w:tr>
      <w:tr w:rsidR="002869F3" w:rsidTr="002869F3">
        <w:trPr>
          <w:trHeight w:val="1488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Мотивация </w:t>
            </w:r>
            <w:proofErr w:type="gramStart"/>
            <w:r>
              <w:rPr>
                <w:rFonts w:eastAsia="Times New Roman"/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color w:val="000000"/>
                <w:lang w:eastAsia="ru-RU"/>
              </w:rPr>
              <w:t>. Постановка темы, цели и задач занятия.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Настрой на позитивную работу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Подготовка учащихся к индивидуальной и парной работе, разбивка на группы, постановка задачи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color w:val="000000"/>
                <w:highlight w:val="white"/>
              </w:rPr>
              <w:t xml:space="preserve">Активная форма: запоминается при </w:t>
            </w:r>
            <w:proofErr w:type="gramStart"/>
            <w:r>
              <w:rPr>
                <w:color w:val="000000"/>
                <w:highlight w:val="white"/>
              </w:rPr>
              <w:t>участии</w:t>
            </w:r>
            <w:proofErr w:type="gramEnd"/>
            <w:r>
              <w:rPr>
                <w:color w:val="000000"/>
                <w:highlight w:val="white"/>
              </w:rPr>
              <w:t xml:space="preserve"> в групповых дискуссиях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2869F3">
              <w:rPr>
                <w:rFonts w:eastAsia="Times New Roman"/>
                <w:lang w:eastAsia="ru-RU"/>
              </w:rPr>
              <w:t xml:space="preserve"> мин</w:t>
            </w:r>
          </w:p>
        </w:tc>
      </w:tr>
      <w:tr w:rsidR="002869F3" w:rsidTr="002869F3">
        <w:trPr>
          <w:trHeight w:val="1488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Pr="002869F3" w:rsidRDefault="002869F3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Повторение ранее изученного  материала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Опора на краеведческий материал, связанный с развитием ремесел Самарского края</w:t>
            </w:r>
            <w:proofErr w:type="gramStart"/>
            <w:r w:rsidR="0037426E">
              <w:rPr>
                <w:rFonts w:eastAsia="Times New Roman"/>
                <w:lang w:eastAsia="ru-RU"/>
              </w:rPr>
              <w:t>.</w:t>
            </w:r>
            <w:proofErr w:type="gramEnd"/>
            <w:r w:rsidR="0037426E">
              <w:rPr>
                <w:rFonts w:eastAsia="Times New Roman"/>
                <w:lang w:eastAsia="ru-RU"/>
              </w:rPr>
              <w:t xml:space="preserve"> (</w:t>
            </w:r>
            <w:proofErr w:type="gramStart"/>
            <w:r w:rsidR="0037426E">
              <w:rPr>
                <w:rFonts w:eastAsia="Times New Roman"/>
                <w:lang w:eastAsia="ru-RU"/>
              </w:rPr>
              <w:t>к</w:t>
            </w:r>
            <w:proofErr w:type="gramEnd"/>
            <w:r w:rsidR="0037426E">
              <w:rPr>
                <w:rFonts w:eastAsia="Times New Roman"/>
                <w:lang w:eastAsia="ru-RU"/>
              </w:rPr>
              <w:t xml:space="preserve">раеведческий </w:t>
            </w:r>
            <w:r w:rsidR="0037426E">
              <w:rPr>
                <w:rFonts w:eastAsia="Times New Roman"/>
                <w:lang w:eastAsia="ru-RU"/>
              </w:rPr>
              <w:lastRenderedPageBreak/>
              <w:t>компонент)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Проблемный </w:t>
            </w:r>
            <w:proofErr w:type="gramStart"/>
            <w:r>
              <w:rPr>
                <w:rFonts w:eastAsia="Times New Roman"/>
                <w:lang w:eastAsia="ru-RU"/>
              </w:rPr>
              <w:t>вопрос</w:t>
            </w:r>
            <w:proofErr w:type="gramEnd"/>
            <w:r>
              <w:rPr>
                <w:rFonts w:eastAsia="Times New Roman"/>
                <w:lang w:eastAsia="ru-RU"/>
              </w:rPr>
              <w:t xml:space="preserve">: какие ремесла Самарского края могли быть использованы при </w:t>
            </w:r>
            <w:r>
              <w:rPr>
                <w:rFonts w:eastAsia="Times New Roman"/>
                <w:lang w:eastAsia="ru-RU"/>
              </w:rPr>
              <w:lastRenderedPageBreak/>
              <w:t>изготовлении женских головных уборов?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Интерактивная игра «Ремесла Самарского края»</w:t>
            </w:r>
          </w:p>
          <w:p w:rsidR="002869F3" w:rsidRDefault="003D5BB6">
            <w:pPr>
              <w:rPr>
                <w:color w:val="000000"/>
              </w:rPr>
            </w:pPr>
            <w:hyperlink r:id="rId7" w:history="1">
              <w:r w:rsidR="004B366F" w:rsidRPr="004A0F37">
                <w:rPr>
                  <w:rStyle w:val="ac"/>
                </w:rPr>
                <w:t>https://learningapps.org/display?v=ppo8udiin17</w:t>
              </w:r>
            </w:hyperlink>
          </w:p>
          <w:p w:rsidR="002869F3" w:rsidRDefault="004B366F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7BB2">
              <w:rPr>
                <w:color w:val="000000"/>
              </w:rPr>
              <w:t>(Приложение</w:t>
            </w:r>
            <w:r w:rsidR="0037426E">
              <w:rPr>
                <w:color w:val="000000"/>
              </w:rPr>
              <w:t xml:space="preserve"> </w:t>
            </w:r>
            <w:r w:rsidR="009B7BB2">
              <w:rPr>
                <w:color w:val="000000"/>
              </w:rPr>
              <w:t>1)</w:t>
            </w:r>
          </w:p>
          <w:p w:rsidR="009B7BB2" w:rsidRDefault="009B7BB2">
            <w:pPr>
              <w:rPr>
                <w:color w:val="000000"/>
              </w:rPr>
            </w:pPr>
          </w:p>
          <w:p w:rsidR="002869F3" w:rsidRDefault="002869F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После выполнения виртуального игрового задания обучающиеся делают вывод: такое ремесло как </w:t>
            </w:r>
            <w:r>
              <w:rPr>
                <w:color w:val="000000"/>
              </w:rPr>
              <w:lastRenderedPageBreak/>
              <w:t>золотное шитье могло быть использовано в украшении  женских головных уборов.</w:t>
            </w:r>
            <w:proofErr w:type="gramEnd"/>
          </w:p>
          <w:p w:rsidR="002869F3" w:rsidRPr="009B7BB2" w:rsidRDefault="002869F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12мин</w:t>
            </w:r>
          </w:p>
        </w:tc>
      </w:tr>
      <w:tr w:rsidR="002869F3" w:rsidTr="002869F3">
        <w:trPr>
          <w:trHeight w:val="1152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Освоение нового материала. Частные обобщения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Объяснение нового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материала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 xml:space="preserve">-дизайн </w:t>
            </w:r>
            <w:proofErr w:type="gramStart"/>
            <w:r>
              <w:rPr>
                <w:rFonts w:eastAsia="Times New Roman"/>
                <w:lang w:eastAsia="ru-RU"/>
              </w:rPr>
              <w:t>–а</w:t>
            </w:r>
            <w:proofErr w:type="gramEnd"/>
            <w:r>
              <w:rPr>
                <w:rFonts w:eastAsia="Times New Roman"/>
                <w:lang w:eastAsia="ru-RU"/>
              </w:rPr>
              <w:t>нализ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 xml:space="preserve">– очень эффективное средство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для: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ascii="Symbol" w:eastAsia="Symbol" w:hAnsi="Symbol" w:cs="Symbol"/>
                <w:lang w:eastAsia="ru-RU"/>
              </w:rPr>
              <w:t></w:t>
            </w:r>
            <w:r>
              <w:rPr>
                <w:rFonts w:eastAsia="Times New Roman"/>
                <w:lang w:eastAsia="ru-RU"/>
              </w:rPr>
              <w:t>Развитие навыков исследования;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ascii="Symbol" w:eastAsia="Symbol" w:hAnsi="Symbol" w:cs="Symbol"/>
                <w:lang w:eastAsia="ru-RU"/>
              </w:rPr>
              <w:t></w:t>
            </w:r>
            <w:r>
              <w:rPr>
                <w:rFonts w:eastAsia="Times New Roman"/>
                <w:lang w:eastAsia="ru-RU"/>
              </w:rPr>
              <w:t xml:space="preserve">Помощь в приобретении знаний о свойствах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материалов и </w:t>
            </w:r>
            <w:proofErr w:type="gramStart"/>
            <w:r>
              <w:rPr>
                <w:rFonts w:eastAsia="Times New Roman"/>
                <w:lang w:eastAsia="ru-RU"/>
              </w:rPr>
              <w:t>способах</w:t>
            </w:r>
            <w:proofErr w:type="gramEnd"/>
            <w:r>
              <w:rPr>
                <w:rFonts w:eastAsia="Times New Roman"/>
                <w:lang w:eastAsia="ru-RU"/>
              </w:rPr>
              <w:t xml:space="preserve"> их обработки;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ascii="Symbol" w:eastAsia="Symbol" w:hAnsi="Symbol" w:cs="Symbol"/>
                <w:lang w:eastAsia="ru-RU"/>
              </w:rPr>
              <w:t></w:t>
            </w:r>
            <w:r>
              <w:rPr>
                <w:rFonts w:eastAsia="Times New Roman"/>
                <w:lang w:eastAsia="ru-RU"/>
              </w:rPr>
              <w:t xml:space="preserve">Развитие </w:t>
            </w:r>
            <w:proofErr w:type="gramStart"/>
            <w:r>
              <w:rPr>
                <w:rFonts w:eastAsia="Times New Roman"/>
                <w:lang w:eastAsia="ru-RU"/>
              </w:rPr>
              <w:t>эстетического</w:t>
            </w:r>
            <w:proofErr w:type="gramEnd"/>
            <w:r>
              <w:rPr>
                <w:rFonts w:eastAsia="Times New Roman"/>
                <w:lang w:eastAsia="ru-RU"/>
              </w:rPr>
              <w:t xml:space="preserve">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восприятия;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ascii="Symbol" w:eastAsia="Symbol" w:hAnsi="Symbol" w:cs="Symbol"/>
                <w:lang w:eastAsia="ru-RU"/>
              </w:rPr>
              <w:t></w:t>
            </w:r>
            <w:r>
              <w:rPr>
                <w:rFonts w:eastAsia="Times New Roman"/>
                <w:lang w:eastAsia="ru-RU"/>
              </w:rPr>
              <w:t xml:space="preserve">Для  помощи  в  понимании  взаимодействий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между технологией и обществом.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Дизайн –</w:t>
            </w:r>
            <w:r w:rsidR="00997920">
              <w:rPr>
                <w:rFonts w:eastAsia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>анализ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–это вид </w:t>
            </w:r>
            <w:r>
              <w:rPr>
                <w:rFonts w:eastAsia="Times New Roman"/>
                <w:color w:val="000000"/>
                <w:lang w:eastAsia="ru-RU"/>
              </w:rPr>
              <w:lastRenderedPageBreak/>
              <w:t xml:space="preserve">деятельности, который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проводится или всем классом, или в группах, и в результате  обсуждение  делаются  записи  и </w:t>
            </w:r>
          </w:p>
          <w:p w:rsidR="002869F3" w:rsidRDefault="00997920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зарисовки</w:t>
            </w:r>
            <w:r w:rsidR="002869F3">
              <w:rPr>
                <w:rFonts w:eastAsia="Times New Roman"/>
                <w:color w:val="000000"/>
                <w:lang w:eastAsia="ru-RU"/>
              </w:rPr>
              <w:t xml:space="preserve"> своих собственных мыслей и идей.</w:t>
            </w:r>
          </w:p>
          <w:p w:rsidR="00BB1531" w:rsidRDefault="00BB1531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</w:p>
          <w:p w:rsidR="00BB1531" w:rsidRDefault="00BB1531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(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Физминута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 xml:space="preserve">) 2 часть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color w:val="000000"/>
                <w:lang w:eastAsia="ru-RU"/>
              </w:rPr>
              <w:t xml:space="preserve">III. Практическая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часть.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отдельных вид</w:t>
            </w:r>
            <w:r w:rsidR="00997920">
              <w:rPr>
                <w:rFonts w:eastAsia="Times New Roman"/>
                <w:color w:val="000000"/>
                <w:lang w:eastAsia="ru-RU"/>
              </w:rPr>
              <w:t>ов</w:t>
            </w:r>
            <w:r>
              <w:rPr>
                <w:rFonts w:eastAsia="Times New Roman"/>
                <w:color w:val="000000"/>
                <w:lang w:eastAsia="ru-RU"/>
              </w:rPr>
              <w:t xml:space="preserve"> деятельности или как часть проекта.</w:t>
            </w:r>
          </w:p>
          <w:p w:rsidR="002869F3" w:rsidRDefault="00997920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Существую</w:t>
            </w:r>
            <w:r w:rsidR="002869F3">
              <w:rPr>
                <w:rFonts w:eastAsia="Times New Roman"/>
                <w:color w:val="000000"/>
                <w:lang w:eastAsia="ru-RU"/>
              </w:rPr>
              <w:t xml:space="preserve">т разные способы проведения дизайн </w:t>
            </w:r>
            <w:proofErr w:type="gramStart"/>
            <w:r w:rsidR="002869F3">
              <w:rPr>
                <w:rFonts w:eastAsia="Times New Roman"/>
                <w:color w:val="000000"/>
                <w:lang w:eastAsia="ru-RU"/>
              </w:rPr>
              <w:t>–а</w:t>
            </w:r>
            <w:proofErr w:type="gramEnd"/>
            <w:r w:rsidR="002869F3">
              <w:rPr>
                <w:rFonts w:eastAsia="Times New Roman"/>
                <w:color w:val="000000"/>
                <w:lang w:eastAsia="ru-RU"/>
              </w:rPr>
              <w:t>нализа: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1)С помощью  эскиза с аннотациями;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2)С  помощью  </w:t>
            </w:r>
            <w:proofErr w:type="gramStart"/>
            <w:r>
              <w:rPr>
                <w:rFonts w:eastAsia="Times New Roman"/>
                <w:color w:val="000000"/>
                <w:lang w:eastAsia="ru-RU"/>
              </w:rPr>
              <w:t>интерактивной</w:t>
            </w:r>
            <w:proofErr w:type="gramEnd"/>
            <w:r>
              <w:rPr>
                <w:rFonts w:eastAsia="Times New Roman"/>
                <w:color w:val="000000"/>
                <w:lang w:eastAsia="ru-RU"/>
              </w:rPr>
              <w:t xml:space="preserve"> игры </w:t>
            </w:r>
            <w:r w:rsidR="005D0958">
              <w:rPr>
                <w:rFonts w:eastAsia="Times New Roman"/>
                <w:color w:val="000000"/>
                <w:lang w:eastAsia="ru-RU"/>
              </w:rPr>
              <w:t>«Лента времени</w:t>
            </w:r>
            <w:r>
              <w:rPr>
                <w:rFonts w:eastAsia="Times New Roman"/>
                <w:color w:val="000000"/>
                <w:lang w:eastAsia="ru-RU"/>
              </w:rPr>
              <w:t>»</w:t>
            </w:r>
            <w:r w:rsidR="005D0958">
              <w:rPr>
                <w:rFonts w:eastAsia="Times New Roman"/>
                <w:color w:val="000000"/>
                <w:lang w:eastAsia="ru-RU"/>
              </w:rPr>
              <w:t xml:space="preserve"> (см. Приложение 2</w:t>
            </w:r>
            <w:r>
              <w:rPr>
                <w:rFonts w:eastAsia="Times New Roman"/>
                <w:color w:val="000000"/>
                <w:lang w:eastAsia="ru-RU"/>
              </w:rPr>
              <w:t>)</w:t>
            </w:r>
          </w:p>
          <w:p w:rsidR="002869F3" w:rsidRDefault="005D0958">
            <w:pPr>
              <w:shd w:val="clear" w:color="auto" w:fill="FFFFFF"/>
            </w:pPr>
            <w:r>
              <w:rPr>
                <w:rFonts w:eastAsia="Times New Roman"/>
                <w:color w:val="000000"/>
                <w:lang w:eastAsia="ru-RU"/>
              </w:rPr>
              <w:t>3)С помощью  игры  «П</w:t>
            </w:r>
            <w:r w:rsidR="002869F3">
              <w:rPr>
                <w:rFonts w:eastAsia="Times New Roman"/>
                <w:color w:val="000000"/>
                <w:lang w:eastAsia="ru-RU"/>
              </w:rPr>
              <w:t xml:space="preserve">обедители  и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побежденные».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4)Совместное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проведение  дизайн </w:t>
            </w:r>
          </w:p>
          <w:p w:rsidR="002869F3" w:rsidRPr="00997920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–анализа головного национального русского украшения  «Кокошник», посредством эскиза.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2)В центре листа, расположенного вертикально,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изображаем  общий  вид  анализируемого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объекта (изделия).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 Рядом с эскизом помещаем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комментарии двух видов: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Symbol" w:eastAsia="Symbol" w:hAnsi="Symbol" w:cs="Symbol"/>
                <w:color w:val="000000"/>
                <w:lang w:eastAsia="ru-RU"/>
              </w:rPr>
              <w:t></w:t>
            </w:r>
            <w:r>
              <w:rPr>
                <w:rFonts w:eastAsia="Times New Roman"/>
                <w:color w:val="000000"/>
                <w:lang w:eastAsia="ru-RU"/>
              </w:rPr>
              <w:t>Описательные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Комментарии,  содержащие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 xml:space="preserve">вопросы,  </w:t>
            </w:r>
            <w:proofErr w:type="gramStart"/>
            <w:r>
              <w:rPr>
                <w:rFonts w:eastAsia="Times New Roman"/>
                <w:lang w:eastAsia="ru-RU"/>
              </w:rPr>
              <w:t>над</w:t>
            </w:r>
            <w:proofErr w:type="gramEnd"/>
            <w:r>
              <w:rPr>
                <w:rFonts w:eastAsia="Times New Roman"/>
                <w:lang w:eastAsia="ru-RU"/>
              </w:rPr>
              <w:t xml:space="preserve"> </w:t>
            </w:r>
          </w:p>
          <w:p w:rsidR="002869F3" w:rsidRDefault="002869F3" w:rsidP="0037426E">
            <w:pPr>
              <w:shd w:val="clear" w:color="auto" w:fill="FFFFFF"/>
              <w:rPr>
                <w:rFonts w:eastAsia="Times New Roman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которыми</w:t>
            </w:r>
            <w:proofErr w:type="gramEnd"/>
            <w:r>
              <w:rPr>
                <w:rFonts w:eastAsia="Times New Roman"/>
                <w:lang w:eastAsia="ru-RU"/>
              </w:rPr>
              <w:t xml:space="preserve"> мы хотим подумать.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Объяснительн</w:t>
            </w:r>
            <w:proofErr w:type="gramStart"/>
            <w:r>
              <w:rPr>
                <w:rFonts w:eastAsia="Times New Roman"/>
                <w:lang w:eastAsia="ru-RU"/>
              </w:rPr>
              <w:t>о-</w:t>
            </w:r>
            <w:proofErr w:type="gramEnd"/>
            <w:r>
              <w:rPr>
                <w:rFonts w:eastAsia="Times New Roman"/>
                <w:lang w:eastAsia="ru-RU"/>
              </w:rPr>
              <w:t xml:space="preserve"> иллюстративный метод с использованием презентации</w:t>
            </w:r>
          </w:p>
          <w:p w:rsidR="002869F3" w:rsidRDefault="002869F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color w:val="000000"/>
                <w:highlight w:val="white"/>
              </w:rPr>
            </w:pPr>
            <w:proofErr w:type="gramStart"/>
            <w:r>
              <w:rPr>
                <w:color w:val="000000"/>
                <w:highlight w:val="white"/>
              </w:rPr>
              <w:t>Обучающийся</w:t>
            </w:r>
            <w:proofErr w:type="gramEnd"/>
            <w:r>
              <w:rPr>
                <w:color w:val="000000"/>
                <w:highlight w:val="white"/>
              </w:rPr>
              <w:t xml:space="preserve"> непосредственно участвует в реальной деятельности, в самостоятельной постановке проблем, выработке и принятии решения, формулировке выводов и прогнозов.</w:t>
            </w:r>
          </w:p>
          <w:p w:rsidR="009B7BB2" w:rsidRDefault="009B7BB2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Изучаем виды головных женских уборов (кокошников), их конструкционных особенностей, регионов их происхождения и опознаем  и анализируем их, используя иллюстративный ряд знаменитых картин русских художников.</w:t>
            </w:r>
          </w:p>
          <w:p w:rsidR="002869F3" w:rsidRDefault="002869F3">
            <w:pPr>
              <w:rPr>
                <w:color w:val="000000"/>
                <w:highlight w:val="white"/>
              </w:rPr>
            </w:pPr>
          </w:p>
          <w:p w:rsidR="005D0958" w:rsidRDefault="005D0958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  <w:highlight w:val="white"/>
              </w:rPr>
            </w:pPr>
          </w:p>
          <w:p w:rsidR="002869F3" w:rsidRPr="005D0958" w:rsidRDefault="002869F3">
            <w:pPr>
              <w:rPr>
                <w:color w:val="000000"/>
                <w:highlight w:val="white"/>
              </w:rPr>
            </w:pPr>
          </w:p>
          <w:p w:rsidR="002869F3" w:rsidRDefault="002869F3">
            <w:pPr>
              <w:rPr>
                <w:color w:val="000000"/>
              </w:rPr>
            </w:pPr>
            <w:r>
              <w:rPr>
                <w:color w:val="000000"/>
                <w:highlight w:val="white"/>
              </w:rPr>
              <w:t>Интерактивные методы обучения – система правил организации продуктивного взаимодействия учащихся между собой и с учителем в форме учебных, деловых, ролевых игр, дискуссий, при которых происходит освоение нового опыта и получение новых знаний.</w:t>
            </w: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color w:val="000000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Pr="005D0958" w:rsidRDefault="005D0958">
            <w:pPr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С  помощью  </w:t>
            </w:r>
            <w:proofErr w:type="gramStart"/>
            <w:r>
              <w:rPr>
                <w:rFonts w:eastAsia="Times New Roman"/>
                <w:color w:val="000000"/>
                <w:lang w:eastAsia="ru-RU"/>
              </w:rPr>
              <w:t>интерактивной</w:t>
            </w:r>
            <w:proofErr w:type="gramEnd"/>
            <w:r>
              <w:rPr>
                <w:rFonts w:eastAsia="Times New Roman"/>
                <w:color w:val="000000"/>
                <w:lang w:eastAsia="ru-RU"/>
              </w:rPr>
              <w:t xml:space="preserve"> игры «Лента времени» (см</w:t>
            </w:r>
            <w:r w:rsidRPr="005D0958">
              <w:rPr>
                <w:rFonts w:eastAsia="Times New Roman"/>
                <w:color w:val="000000"/>
                <w:lang w:eastAsia="ru-RU"/>
              </w:rPr>
              <w:t>. Приложение 2)</w:t>
            </w:r>
          </w:p>
          <w:p w:rsidR="005D0958" w:rsidRPr="005D0958" w:rsidRDefault="005D0958">
            <w:pPr>
              <w:rPr>
                <w:rFonts w:eastAsia="Times New Roman"/>
                <w:color w:val="000000"/>
                <w:lang w:eastAsia="ru-RU"/>
              </w:rPr>
            </w:pPr>
          </w:p>
          <w:p w:rsidR="005D0958" w:rsidRPr="005D0958" w:rsidRDefault="003D5BB6">
            <w:pPr>
              <w:rPr>
                <w:rFonts w:eastAsia="Times New Roman"/>
                <w:lang w:eastAsia="ru-RU"/>
              </w:rPr>
            </w:pPr>
            <w:hyperlink r:id="rId8" w:history="1">
              <w:r w:rsidR="005D0958" w:rsidRPr="005D0958">
                <w:rPr>
                  <w:rStyle w:val="ac"/>
                  <w:rFonts w:eastAsia="Times New Roman"/>
                  <w:lang w:eastAsia="ru-RU"/>
                </w:rPr>
                <w:t>https://learningapps.org/display?v=ptxb9j7jt22</w:t>
              </w:r>
            </w:hyperlink>
          </w:p>
          <w:p w:rsidR="005D0958" w:rsidRPr="005D0958" w:rsidRDefault="005D0958">
            <w:pPr>
              <w:rPr>
                <w:rFonts w:eastAsia="Times New Roman"/>
                <w:lang w:eastAsia="ru-RU"/>
              </w:rPr>
            </w:pPr>
          </w:p>
          <w:p w:rsidR="005D0958" w:rsidRPr="005D0958" w:rsidRDefault="005D0958" w:rsidP="005D0958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color w:val="000000" w:themeColor="text1"/>
                <w:spacing w:val="12"/>
                <w:sz w:val="24"/>
                <w:szCs w:val="24"/>
              </w:rPr>
            </w:pPr>
            <w:proofErr w:type="gramStart"/>
            <w:r w:rsidRPr="005D0958">
              <w:rPr>
                <w:b w:val="0"/>
                <w:color w:val="000000" w:themeColor="text1"/>
                <w:sz w:val="24"/>
                <w:szCs w:val="24"/>
              </w:rPr>
              <w:t>(Лента времени.</w:t>
            </w:r>
            <w:proofErr w:type="gramEnd"/>
            <w:r w:rsidRPr="005D095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5D0958">
              <w:rPr>
                <w:b w:val="0"/>
                <w:color w:val="000000" w:themeColor="text1"/>
                <w:spacing w:val="12"/>
                <w:sz w:val="24"/>
                <w:szCs w:val="24"/>
              </w:rPr>
              <w:t>Кокошник. История русского головного убора: прошлое и настоящее)</w:t>
            </w:r>
          </w:p>
          <w:p w:rsidR="005D0958" w:rsidRDefault="005D0958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20 мин</w:t>
            </w: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</w:p>
          <w:p w:rsidR="00BB1531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10-15мин</w:t>
            </w:r>
          </w:p>
        </w:tc>
      </w:tr>
      <w:tr w:rsidR="002869F3" w:rsidTr="002869F3">
        <w:trPr>
          <w:trHeight w:val="1219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>Закрепление нового материала.</w:t>
            </w:r>
          </w:p>
          <w:p w:rsidR="002869F3" w:rsidRDefault="002869F3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Итоговое обобщение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часть: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а). Совместное с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учителем проведение дизайн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–анализа  женского </w:t>
            </w:r>
          </w:p>
          <w:p w:rsidR="002869F3" w:rsidRDefault="002869F3">
            <w:pPr>
              <w:shd w:val="clear" w:color="auto" w:fill="FFFFFF"/>
            </w:pPr>
            <w:r>
              <w:rPr>
                <w:rFonts w:eastAsia="Times New Roman"/>
                <w:lang w:eastAsia="ru-RU"/>
              </w:rPr>
              <w:t>головного украшения  (закрепление)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(Использование </w:t>
            </w:r>
            <w:r>
              <w:rPr>
                <w:rFonts w:eastAsia="Times New Roman"/>
                <w:lang w:eastAsia="ru-RU"/>
              </w:rPr>
              <w:lastRenderedPageBreak/>
              <w:t>инструкционных карт, раздаточного материала, фото кокошников различных регионов России конца 19 века).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Самостоятельное проведение дизайн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–анализа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различных предметов, посредством упражнения.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Для этого в практической части урока </w:t>
            </w:r>
            <w:r>
              <w:rPr>
                <w:rFonts w:eastAsia="Times New Roman"/>
                <w:lang w:eastAsia="ru-RU"/>
              </w:rPr>
              <w:lastRenderedPageBreak/>
              <w:t xml:space="preserve">учащиеся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разделяются на </w:t>
            </w:r>
          </w:p>
          <w:p w:rsidR="002869F3" w:rsidRDefault="005D0958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2869F3">
              <w:rPr>
                <w:rFonts w:eastAsia="Times New Roman"/>
                <w:lang w:eastAsia="ru-RU"/>
              </w:rPr>
              <w:t xml:space="preserve"> группы.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1группа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–проводит анализ методом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«</w:t>
            </w:r>
            <w:r w:rsidR="005D0958">
              <w:rPr>
                <w:rFonts w:eastAsia="Times New Roman"/>
                <w:lang w:eastAsia="ru-RU"/>
              </w:rPr>
              <w:t>Лента времени</w:t>
            </w:r>
            <w:r>
              <w:rPr>
                <w:rFonts w:eastAsia="Times New Roman"/>
                <w:lang w:eastAsia="ru-RU"/>
              </w:rPr>
              <w:t>»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  группа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-анализирует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методом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эскиза  </w:t>
            </w:r>
            <w:proofErr w:type="gramStart"/>
            <w:r>
              <w:rPr>
                <w:rFonts w:eastAsia="Times New Roman"/>
                <w:lang w:eastAsia="ru-RU"/>
              </w:rPr>
              <w:t>с</w:t>
            </w:r>
            <w:proofErr w:type="gramEnd"/>
            <w:r>
              <w:rPr>
                <w:rFonts w:eastAsia="Times New Roman"/>
                <w:lang w:eastAsia="ru-RU"/>
              </w:rPr>
              <w:t xml:space="preserve"> </w:t>
            </w:r>
          </w:p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аннотациями</w:t>
            </w:r>
            <w:r w:rsidR="005D0958">
              <w:rPr>
                <w:rFonts w:eastAsia="Times New Roman"/>
                <w:lang w:eastAsia="ru-RU"/>
              </w:rPr>
              <w:t xml:space="preserve"> (Приложение 3)</w:t>
            </w:r>
            <w:r>
              <w:rPr>
                <w:rFonts w:eastAsia="Times New Roman"/>
                <w:lang w:eastAsia="ru-RU"/>
              </w:rPr>
              <w:t>;</w:t>
            </w:r>
          </w:p>
          <w:p w:rsidR="002869F3" w:rsidRDefault="002869F3" w:rsidP="005D0958">
            <w:pPr>
              <w:shd w:val="clear" w:color="auto" w:fill="FFFFFF"/>
              <w:rPr>
                <w:rFonts w:eastAsia="Times New Roman"/>
                <w:lang w:eastAsia="ru-RU"/>
              </w:rPr>
            </w:pP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r>
              <w:rPr>
                <w:rFonts w:eastAsia="Times New Roman"/>
                <w:lang w:eastAsia="ru-RU"/>
              </w:rPr>
              <w:lastRenderedPageBreak/>
              <w:t>Работа в парах (интерактивная форма работы)</w:t>
            </w:r>
          </w:p>
          <w:p w:rsidR="002869F3" w:rsidRDefault="002869F3">
            <w:pPr>
              <w:rPr>
                <w:rFonts w:eastAsia="Times New Roman"/>
                <w:lang w:eastAsia="ru-RU"/>
              </w:rPr>
            </w:pPr>
          </w:p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(заполнение инструкционных карт), анализ и синтез предложенных вариантов кокошников.</w:t>
            </w:r>
          </w:p>
          <w:p w:rsidR="002869F3" w:rsidRDefault="00BB1531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</w:t>
            </w:r>
            <w:r w:rsidR="0037426E">
              <w:rPr>
                <w:rFonts w:eastAsia="Times New Roman"/>
                <w:lang w:eastAsia="ru-RU"/>
              </w:rPr>
              <w:t>ини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37426E">
              <w:rPr>
                <w:rFonts w:eastAsia="Times New Roman"/>
                <w:lang w:eastAsia="ru-RU"/>
              </w:rPr>
              <w:t>- сообщение команд. Для образцов используются схемы кокошников из приложения №3.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 мин</w:t>
            </w:r>
          </w:p>
        </w:tc>
      </w:tr>
      <w:tr w:rsidR="002869F3" w:rsidTr="002869F3">
        <w:trPr>
          <w:trHeight w:val="1297"/>
        </w:trPr>
        <w:tc>
          <w:tcPr>
            <w:tcW w:w="243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  <w:shd w:val="clear" w:color="auto" w:fill="auto"/>
          </w:tcPr>
          <w:p w:rsidR="002869F3" w:rsidRDefault="002869F3">
            <w:pPr>
              <w:spacing w:before="67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lastRenderedPageBreak/>
              <w:t xml:space="preserve">Задание для </w:t>
            </w:r>
            <w:proofErr w:type="gramStart"/>
            <w:r>
              <w:rPr>
                <w:rFonts w:eastAsia="Times New Roman"/>
                <w:color w:val="000000"/>
                <w:lang w:eastAsia="ru-RU"/>
              </w:rPr>
              <w:t>самостоятельной</w:t>
            </w:r>
            <w:proofErr w:type="gramEnd"/>
            <w:r>
              <w:rPr>
                <w:rFonts w:eastAsia="Times New Roman"/>
                <w:color w:val="000000"/>
                <w:lang w:eastAsia="ru-RU"/>
              </w:rPr>
              <w:t xml:space="preserve"> работы</w:t>
            </w:r>
            <w:r w:rsidR="00D9546F">
              <w:rPr>
                <w:rFonts w:eastAsia="Times New Roman"/>
                <w:color w:val="000000"/>
                <w:lang w:eastAsia="ru-RU"/>
              </w:rPr>
              <w:t xml:space="preserve">. </w:t>
            </w:r>
          </w:p>
          <w:p w:rsidR="00D9546F" w:rsidRDefault="00D9546F">
            <w:pPr>
              <w:spacing w:before="67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Подведение итогов.</w:t>
            </w:r>
          </w:p>
          <w:p w:rsidR="00D9546F" w:rsidRDefault="00D9546F">
            <w:pPr>
              <w:spacing w:before="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Рефлексия.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shd w:val="clear" w:color="auto" w:fill="FFFFFF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б)</w:t>
            </w:r>
            <w:proofErr w:type="gramStart"/>
            <w:r>
              <w:rPr>
                <w:rFonts w:eastAsia="Times New Roman"/>
                <w:lang w:eastAsia="ru-RU"/>
              </w:rPr>
              <w:t>.С</w:t>
            </w:r>
            <w:proofErr w:type="gramEnd"/>
            <w:r>
              <w:rPr>
                <w:rFonts w:eastAsia="Times New Roman"/>
                <w:lang w:eastAsia="ru-RU"/>
              </w:rPr>
              <w:t>амостоятельная работа учащихся (эскиз головного украшения)</w:t>
            </w:r>
          </w:p>
          <w:p w:rsidR="002869F3" w:rsidRDefault="002869F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Индивидуальная работа (разработка эскиза кокошника)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2869F3">
            <w:pPr>
              <w:rPr>
                <w:rFonts w:eastAsia="Times New Roman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Возможно</w:t>
            </w:r>
            <w:proofErr w:type="gramEnd"/>
            <w:r>
              <w:rPr>
                <w:rFonts w:eastAsia="Times New Roman"/>
                <w:lang w:eastAsia="ru-RU"/>
              </w:rPr>
              <w:t xml:space="preserve"> работа продолжена дома (</w:t>
            </w:r>
            <w:proofErr w:type="spellStart"/>
            <w:r>
              <w:rPr>
                <w:rFonts w:eastAsia="Times New Roman"/>
                <w:lang w:eastAsia="ru-RU"/>
              </w:rPr>
              <w:t>д</w:t>
            </w:r>
            <w:proofErr w:type="spellEnd"/>
            <w:r>
              <w:rPr>
                <w:rFonts w:eastAsia="Times New Roman"/>
                <w:lang w:eastAsia="ru-RU"/>
              </w:rPr>
              <w:t>/</w:t>
            </w:r>
            <w:proofErr w:type="spellStart"/>
            <w:r>
              <w:rPr>
                <w:rFonts w:eastAsia="Times New Roman"/>
                <w:lang w:eastAsia="ru-RU"/>
              </w:rPr>
              <w:t>з</w:t>
            </w:r>
            <w:proofErr w:type="spellEnd"/>
            <w:r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9F3" w:rsidRDefault="00D9546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</w:t>
            </w:r>
            <w:r w:rsidR="002869F3">
              <w:rPr>
                <w:rFonts w:eastAsia="Times New Roman"/>
                <w:lang w:eastAsia="ru-RU"/>
              </w:rPr>
              <w:t xml:space="preserve"> мин</w:t>
            </w:r>
          </w:p>
          <w:p w:rsidR="00D9546F" w:rsidRDefault="00D9546F">
            <w:pPr>
              <w:rPr>
                <w:rFonts w:eastAsia="Times New Roman"/>
                <w:lang w:eastAsia="ru-RU"/>
              </w:rPr>
            </w:pPr>
          </w:p>
          <w:p w:rsidR="00D9546F" w:rsidRDefault="00D9546F">
            <w:pPr>
              <w:rPr>
                <w:rFonts w:eastAsia="Times New Roman"/>
                <w:lang w:eastAsia="ru-RU"/>
              </w:rPr>
            </w:pPr>
          </w:p>
          <w:p w:rsidR="00D9546F" w:rsidRDefault="00D9546F">
            <w:pPr>
              <w:rPr>
                <w:rFonts w:eastAsia="Times New Roman"/>
                <w:lang w:eastAsia="ru-RU"/>
              </w:rPr>
            </w:pPr>
          </w:p>
          <w:p w:rsidR="00D9546F" w:rsidRDefault="00D9546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 мин</w:t>
            </w:r>
          </w:p>
        </w:tc>
      </w:tr>
    </w:tbl>
    <w:p w:rsidR="009B7BB2" w:rsidRDefault="009B7BB2">
      <w:pPr>
        <w:jc w:val="center"/>
        <w:rPr>
          <w:b/>
        </w:rPr>
      </w:pPr>
    </w:p>
    <w:p w:rsidR="009B7BB2" w:rsidRDefault="009B7BB2">
      <w:pPr>
        <w:jc w:val="center"/>
        <w:rPr>
          <w:b/>
        </w:rPr>
      </w:pPr>
    </w:p>
    <w:p w:rsidR="00BB1531" w:rsidRDefault="00BB1531" w:rsidP="009B7BB2">
      <w:pPr>
        <w:jc w:val="right"/>
        <w:rPr>
          <w:b/>
        </w:rPr>
      </w:pPr>
    </w:p>
    <w:p w:rsidR="00BB1531" w:rsidRDefault="00BB1531" w:rsidP="009B7BB2">
      <w:pPr>
        <w:jc w:val="right"/>
        <w:rPr>
          <w:b/>
        </w:rPr>
      </w:pPr>
    </w:p>
    <w:p w:rsidR="00BB1531" w:rsidRDefault="00BB1531" w:rsidP="00536EF3">
      <w:pPr>
        <w:rPr>
          <w:b/>
        </w:rPr>
      </w:pPr>
    </w:p>
    <w:p w:rsidR="00997920" w:rsidRDefault="00997920" w:rsidP="00536EF3">
      <w:pPr>
        <w:rPr>
          <w:b/>
        </w:rPr>
      </w:pPr>
    </w:p>
    <w:p w:rsidR="00BB1531" w:rsidRDefault="00BB1531" w:rsidP="009B7BB2">
      <w:pPr>
        <w:jc w:val="right"/>
        <w:rPr>
          <w:b/>
        </w:rPr>
      </w:pPr>
    </w:p>
    <w:p w:rsidR="009E65B1" w:rsidRDefault="009B7BB2" w:rsidP="009B7BB2">
      <w:pPr>
        <w:jc w:val="right"/>
        <w:rPr>
          <w:b/>
        </w:rPr>
      </w:pPr>
      <w:r>
        <w:rPr>
          <w:b/>
        </w:rPr>
        <w:t>Приложение 1</w:t>
      </w:r>
    </w:p>
    <w:p w:rsidR="009B7BB2" w:rsidRDefault="009B7BB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54508" cy="4730750"/>
            <wp:effectExtent l="19050" t="0" r="0" b="0"/>
            <wp:docPr id="4" name="Рисунок 4" descr="C:\Users\Наталья\Documents\Кисликова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cuments\Кисликова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25" cy="47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B2" w:rsidRDefault="009B7BB2">
      <w:pPr>
        <w:jc w:val="center"/>
        <w:rPr>
          <w:b/>
        </w:rPr>
      </w:pPr>
    </w:p>
    <w:p w:rsidR="005D0958" w:rsidRDefault="005D095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118600" cy="5189249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48" t="10336" r="10909" b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518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58" w:rsidRDefault="005D0958">
      <w:pPr>
        <w:jc w:val="center"/>
        <w:rPr>
          <w:b/>
        </w:rPr>
      </w:pPr>
    </w:p>
    <w:p w:rsidR="005D0958" w:rsidRDefault="00D9546F">
      <w:pPr>
        <w:jc w:val="center"/>
        <w:rPr>
          <w:b/>
        </w:rPr>
      </w:pPr>
      <w:r w:rsidRPr="00D9546F">
        <w:rPr>
          <w:b/>
          <w:noProof/>
          <w:lang w:eastAsia="ru-RU"/>
        </w:rPr>
        <w:lastRenderedPageBreak/>
        <w:drawing>
          <wp:inline distT="0" distB="0" distL="0" distR="0">
            <wp:extent cx="8612172" cy="4902200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61" t="11499" r="13036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617" cy="49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58" w:rsidRDefault="005D0958">
      <w:pPr>
        <w:jc w:val="center"/>
        <w:rPr>
          <w:b/>
        </w:rPr>
      </w:pPr>
    </w:p>
    <w:p w:rsidR="005D0958" w:rsidRDefault="005D0958">
      <w:pPr>
        <w:jc w:val="center"/>
        <w:rPr>
          <w:b/>
        </w:rPr>
      </w:pPr>
    </w:p>
    <w:p w:rsidR="005D0958" w:rsidRDefault="005D0958">
      <w:pPr>
        <w:jc w:val="center"/>
        <w:rPr>
          <w:b/>
        </w:rPr>
      </w:pPr>
    </w:p>
    <w:p w:rsidR="00D9546F" w:rsidRDefault="00D9546F">
      <w:pPr>
        <w:jc w:val="center"/>
        <w:rPr>
          <w:b/>
        </w:rPr>
      </w:pPr>
    </w:p>
    <w:p w:rsidR="00D9546F" w:rsidRDefault="00D9546F">
      <w:pPr>
        <w:jc w:val="center"/>
        <w:rPr>
          <w:b/>
        </w:rPr>
      </w:pPr>
    </w:p>
    <w:p w:rsidR="005D0958" w:rsidRDefault="005D0958" w:rsidP="005D0958">
      <w:pPr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5D0958" w:rsidRDefault="005D0958" w:rsidP="005D0958">
      <w:pPr>
        <w:jc w:val="center"/>
        <w:rPr>
          <w:b/>
        </w:rPr>
      </w:pPr>
      <w:r>
        <w:rPr>
          <w:b/>
        </w:rPr>
        <w:t>Типы кокошников</w:t>
      </w:r>
    </w:p>
    <w:p w:rsidR="005D0958" w:rsidRDefault="005D0958" w:rsidP="005D0958">
      <w:pPr>
        <w:jc w:val="right"/>
        <w:rPr>
          <w:b/>
          <w:noProof/>
          <w:lang w:eastAsia="ru-RU"/>
        </w:rPr>
      </w:pPr>
    </w:p>
    <w:p w:rsidR="005D0958" w:rsidRDefault="005D0958" w:rsidP="005D0958">
      <w:pPr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51950" cy="2384000"/>
            <wp:effectExtent l="19050" t="0" r="6350" b="0"/>
            <wp:docPr id="14" name="Рисунок 14" descr="C:\Users\Наталья\Pictures\Кокошник\типы кокош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Pictures\Кокошник\типы кокошни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58" w:rsidRDefault="005D0958" w:rsidP="005D0958">
      <w:pPr>
        <w:jc w:val="right"/>
        <w:rPr>
          <w:b/>
        </w:rPr>
      </w:pPr>
    </w:p>
    <w:p w:rsidR="005D0958" w:rsidRDefault="0037426E" w:rsidP="005D0958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Задание:с</w:t>
      </w:r>
      <w:r w:rsidR="005D0958">
        <w:rPr>
          <w:b/>
          <w:noProof/>
          <w:lang w:eastAsia="ru-RU"/>
        </w:rPr>
        <w:t>опоставь</w:t>
      </w:r>
      <w:r>
        <w:rPr>
          <w:b/>
          <w:noProof/>
          <w:lang w:eastAsia="ru-RU"/>
        </w:rPr>
        <w:t xml:space="preserve"> формы кокошников</w:t>
      </w:r>
      <w:r w:rsidR="005D0958">
        <w:rPr>
          <w:b/>
          <w:noProof/>
          <w:lang w:eastAsia="ru-RU"/>
        </w:rPr>
        <w:t xml:space="preserve"> и обоснуй схемы</w:t>
      </w:r>
      <w:r>
        <w:rPr>
          <w:b/>
          <w:noProof/>
          <w:lang w:eastAsia="ru-RU"/>
        </w:rPr>
        <w:t xml:space="preserve"> и их описание</w:t>
      </w:r>
      <w:r w:rsidR="00F21755">
        <w:rPr>
          <w:b/>
          <w:noProof/>
          <w:lang w:eastAsia="ru-RU"/>
        </w:rPr>
        <w:t xml:space="preserve"> </w:t>
      </w:r>
      <w:r w:rsidR="00D76517">
        <w:rPr>
          <w:b/>
          <w:noProof/>
          <w:lang w:eastAsia="ru-RU"/>
        </w:rPr>
        <w:t>(проведи мини-исследование)</w:t>
      </w:r>
      <w:r w:rsidR="00F21755">
        <w:rPr>
          <w:b/>
          <w:noProof/>
          <w:lang w:eastAsia="ru-RU"/>
        </w:rPr>
        <w:t>.</w:t>
      </w:r>
    </w:p>
    <w:p w:rsidR="0037426E" w:rsidRDefault="0037426E" w:rsidP="005D0958">
      <w:pPr>
        <w:jc w:val="center"/>
        <w:rPr>
          <w:b/>
          <w:noProof/>
          <w:lang w:eastAsia="ru-RU"/>
        </w:rPr>
      </w:pPr>
    </w:p>
    <w:p w:rsidR="0037426E" w:rsidRPr="009351E8" w:rsidRDefault="0037426E" w:rsidP="0037426E">
      <w:pPr>
        <w:jc w:val="center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b/>
          <w:bCs/>
          <w:color w:val="202122"/>
          <w:lang w:eastAsia="ru-RU"/>
        </w:rPr>
        <w:t>Кокошники, слева направо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 xml:space="preserve">A — однорогий кокошник </w:t>
      </w:r>
      <w:proofErr w:type="spellStart"/>
      <w:r w:rsidRPr="009351E8">
        <w:rPr>
          <w:rFonts w:eastAsia="Times New Roman"/>
          <w:color w:val="202122"/>
          <w:lang w:eastAsia="ru-RU"/>
        </w:rPr>
        <w:t>Арзамасского</w:t>
      </w:r>
      <w:proofErr w:type="spellEnd"/>
      <w:r w:rsidRPr="009351E8">
        <w:rPr>
          <w:rFonts w:eastAsia="Times New Roman"/>
          <w:color w:val="202122"/>
          <w:lang w:eastAsia="ru-RU"/>
        </w:rPr>
        <w:t xml:space="preserve"> уезда Нижегородской губернии;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>B — однорогий кокошник, Костромская губерния;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>C — кокошник;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>D — кокошник, Московская губерния,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>Е — кокошник, Владимирская губерния,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>F — кокошник в виде цилиндрической шапки с плоским дном (с платком)</w:t>
      </w:r>
    </w:p>
    <w:p w:rsidR="0037426E" w:rsidRPr="009351E8" w:rsidRDefault="0037426E" w:rsidP="0037426E">
      <w:pPr>
        <w:spacing w:after="24"/>
        <w:ind w:left="720"/>
        <w:rPr>
          <w:rFonts w:eastAsia="Times New Roman"/>
          <w:color w:val="202122"/>
          <w:lang w:eastAsia="ru-RU"/>
        </w:rPr>
      </w:pPr>
      <w:r w:rsidRPr="009351E8">
        <w:rPr>
          <w:rFonts w:eastAsia="Times New Roman"/>
          <w:color w:val="202122"/>
          <w:lang w:eastAsia="ru-RU"/>
        </w:rPr>
        <w:t xml:space="preserve">G — </w:t>
      </w:r>
      <w:proofErr w:type="spellStart"/>
      <w:r w:rsidRPr="009351E8">
        <w:rPr>
          <w:rFonts w:eastAsia="Times New Roman"/>
          <w:color w:val="202122"/>
          <w:lang w:eastAsia="ru-RU"/>
        </w:rPr>
        <w:t>Двухгребенчатый</w:t>
      </w:r>
      <w:proofErr w:type="spellEnd"/>
      <w:r w:rsidRPr="009351E8">
        <w:rPr>
          <w:rFonts w:eastAsia="Times New Roman"/>
          <w:color w:val="202122"/>
          <w:lang w:eastAsia="ru-RU"/>
        </w:rPr>
        <w:t>, или седлообразный, кокошник (вид в профиль)</w:t>
      </w:r>
    </w:p>
    <w:p w:rsidR="0037426E" w:rsidRDefault="0037426E" w:rsidP="005D0958">
      <w:pPr>
        <w:jc w:val="center"/>
        <w:rPr>
          <w:b/>
        </w:rPr>
      </w:pPr>
    </w:p>
    <w:p w:rsidR="00BB1531" w:rsidRDefault="00BB1531" w:rsidP="005D0958">
      <w:pPr>
        <w:jc w:val="center"/>
        <w:rPr>
          <w:b/>
        </w:rPr>
      </w:pPr>
      <w:r>
        <w:rPr>
          <w:b/>
        </w:rPr>
        <w:t>Практическая работа</w:t>
      </w:r>
    </w:p>
    <w:p w:rsidR="00BB1531" w:rsidRDefault="00BB1531" w:rsidP="005D0958">
      <w:pPr>
        <w:jc w:val="center"/>
        <w:rPr>
          <w:b/>
        </w:rPr>
      </w:pPr>
    </w:p>
    <w:p w:rsidR="00BB1531" w:rsidRDefault="00BB1531" w:rsidP="005D0958">
      <w:pPr>
        <w:jc w:val="center"/>
        <w:rPr>
          <w:b/>
        </w:rPr>
      </w:pPr>
      <w:r w:rsidRPr="00BB1531">
        <w:t>Выбери понравившуюся тебе форму кокошника, нарисуй его</w:t>
      </w:r>
      <w:r w:rsidR="00D9546F">
        <w:t xml:space="preserve"> контур </w:t>
      </w:r>
      <w:r w:rsidRPr="00BB1531">
        <w:t xml:space="preserve"> на листе А</w:t>
      </w:r>
      <w:proofErr w:type="gramStart"/>
      <w:r w:rsidRPr="00BB1531">
        <w:t>4</w:t>
      </w:r>
      <w:proofErr w:type="gramEnd"/>
      <w:r w:rsidRPr="00BB1531">
        <w:t>, нанести  схему  его украшения, побери цветовую гамму</w:t>
      </w:r>
      <w:r>
        <w:rPr>
          <w:b/>
        </w:rPr>
        <w:t>.</w:t>
      </w:r>
    </w:p>
    <w:p w:rsidR="005D0958" w:rsidRDefault="005D0958">
      <w:pPr>
        <w:jc w:val="center"/>
        <w:rPr>
          <w:b/>
        </w:rPr>
      </w:pPr>
    </w:p>
    <w:sectPr w:rsidR="005D0958" w:rsidSect="00F9094C">
      <w:pgSz w:w="16838" w:h="11906" w:orient="landscape"/>
      <w:pgMar w:top="851" w:right="1134" w:bottom="1701" w:left="1134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B3A" w:rsidRDefault="002A4B3A">
      <w:r>
        <w:separator/>
      </w:r>
    </w:p>
  </w:endnote>
  <w:endnote w:type="continuationSeparator" w:id="0">
    <w:p w:rsidR="002A4B3A" w:rsidRDefault="002A4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batang;바탕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B3A" w:rsidRDefault="002A4B3A">
      <w:r>
        <w:separator/>
      </w:r>
    </w:p>
  </w:footnote>
  <w:footnote w:type="continuationSeparator" w:id="0">
    <w:p w:rsidR="002A4B3A" w:rsidRDefault="002A4B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94C"/>
    <w:rsid w:val="00081FB1"/>
    <w:rsid w:val="002869F3"/>
    <w:rsid w:val="002A4B3A"/>
    <w:rsid w:val="0037426E"/>
    <w:rsid w:val="003D5BB6"/>
    <w:rsid w:val="00452D16"/>
    <w:rsid w:val="004B366F"/>
    <w:rsid w:val="00536EF3"/>
    <w:rsid w:val="00566C66"/>
    <w:rsid w:val="00595A65"/>
    <w:rsid w:val="005D0958"/>
    <w:rsid w:val="005F7D9C"/>
    <w:rsid w:val="00743CF9"/>
    <w:rsid w:val="0075080E"/>
    <w:rsid w:val="008A3FF4"/>
    <w:rsid w:val="008E6BCF"/>
    <w:rsid w:val="00997920"/>
    <w:rsid w:val="009B7BB2"/>
    <w:rsid w:val="009E65B1"/>
    <w:rsid w:val="00BB1531"/>
    <w:rsid w:val="00BE4BB9"/>
    <w:rsid w:val="00BF3373"/>
    <w:rsid w:val="00C17A67"/>
    <w:rsid w:val="00C37F4C"/>
    <w:rsid w:val="00D76517"/>
    <w:rsid w:val="00D9546F"/>
    <w:rsid w:val="00ED7DE7"/>
    <w:rsid w:val="00F21755"/>
    <w:rsid w:val="00F9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4C"/>
    <w:rPr>
      <w:rFonts w:eastAsia="batang;바탕" w:cs="Times New Roman"/>
      <w:lang w:val="ru-RU" w:eastAsia="ko-KR" w:bidi="ar-SA"/>
    </w:rPr>
  </w:style>
  <w:style w:type="paragraph" w:styleId="3">
    <w:name w:val="heading 3"/>
    <w:basedOn w:val="a"/>
    <w:link w:val="30"/>
    <w:uiPriority w:val="9"/>
    <w:qFormat/>
    <w:rsid w:val="005D095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F9094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F9094C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F9094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F9094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F9094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F9094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F9094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9094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F9094C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Heading5"/>
    <w:uiPriority w:val="9"/>
    <w:rsid w:val="00F9094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F9094C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F9094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F9094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F9094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F9094C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F9094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F9094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F9094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9094C"/>
    <w:pPr>
      <w:ind w:left="720"/>
      <w:contextualSpacing/>
    </w:pPr>
  </w:style>
  <w:style w:type="paragraph" w:styleId="a4">
    <w:name w:val="No Spacing"/>
    <w:uiPriority w:val="1"/>
    <w:qFormat/>
    <w:rsid w:val="00F9094C"/>
  </w:style>
  <w:style w:type="paragraph" w:styleId="a5">
    <w:name w:val="Title"/>
    <w:basedOn w:val="a"/>
    <w:next w:val="a"/>
    <w:link w:val="a6"/>
    <w:uiPriority w:val="10"/>
    <w:qFormat/>
    <w:rsid w:val="00F9094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F9094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9094C"/>
    <w:pPr>
      <w:spacing w:before="200" w:after="200"/>
    </w:pPr>
  </w:style>
  <w:style w:type="character" w:customStyle="1" w:styleId="a8">
    <w:name w:val="Подзаголовок Знак"/>
    <w:link w:val="a7"/>
    <w:uiPriority w:val="11"/>
    <w:rsid w:val="00F9094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9094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9094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9094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9094C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F9094C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F9094C"/>
  </w:style>
  <w:style w:type="paragraph" w:customStyle="1" w:styleId="Footer">
    <w:name w:val="Footer"/>
    <w:basedOn w:val="a"/>
    <w:link w:val="CaptionChar"/>
    <w:uiPriority w:val="99"/>
    <w:unhideWhenUsed/>
    <w:rsid w:val="00F9094C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F9094C"/>
  </w:style>
  <w:style w:type="character" w:customStyle="1" w:styleId="CaptionChar">
    <w:name w:val="Caption Char"/>
    <w:link w:val="Footer"/>
    <w:uiPriority w:val="99"/>
    <w:rsid w:val="00F9094C"/>
  </w:style>
  <w:style w:type="table" w:styleId="ab">
    <w:name w:val="Table Grid"/>
    <w:uiPriority w:val="59"/>
    <w:rsid w:val="00F90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F9094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F9094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uiPriority w:val="59"/>
    <w:rsid w:val="00F9094C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F909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F9094C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F909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F9094C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F9094C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F909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F9094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F9094C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9094C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F9094C"/>
    <w:rPr>
      <w:sz w:val="18"/>
    </w:rPr>
  </w:style>
  <w:style w:type="character" w:styleId="af">
    <w:name w:val="footnote reference"/>
    <w:uiPriority w:val="99"/>
    <w:unhideWhenUsed/>
    <w:rsid w:val="00F9094C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F9094C"/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F9094C"/>
    <w:rPr>
      <w:sz w:val="20"/>
    </w:rPr>
  </w:style>
  <w:style w:type="character" w:styleId="af2">
    <w:name w:val="endnote reference"/>
    <w:uiPriority w:val="99"/>
    <w:semiHidden/>
    <w:unhideWhenUsed/>
    <w:rsid w:val="00F9094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F9094C"/>
    <w:pPr>
      <w:spacing w:after="57"/>
    </w:pPr>
  </w:style>
  <w:style w:type="paragraph" w:styleId="21">
    <w:name w:val="toc 2"/>
    <w:basedOn w:val="a"/>
    <w:next w:val="a"/>
    <w:uiPriority w:val="39"/>
    <w:unhideWhenUsed/>
    <w:rsid w:val="00F9094C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F9094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F9094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9094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9094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9094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9094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9094C"/>
    <w:pPr>
      <w:spacing w:after="57"/>
      <w:ind w:left="2268"/>
    </w:pPr>
  </w:style>
  <w:style w:type="paragraph" w:styleId="af3">
    <w:name w:val="TOC Heading"/>
    <w:uiPriority w:val="39"/>
    <w:unhideWhenUsed/>
    <w:rsid w:val="00F9094C"/>
  </w:style>
  <w:style w:type="paragraph" w:styleId="af4">
    <w:name w:val="table of figures"/>
    <w:basedOn w:val="a"/>
    <w:next w:val="a"/>
    <w:uiPriority w:val="99"/>
    <w:unhideWhenUsed/>
    <w:rsid w:val="00F9094C"/>
  </w:style>
  <w:style w:type="character" w:customStyle="1" w:styleId="WW8Num1z0">
    <w:name w:val="WW8Num1z0"/>
    <w:qFormat/>
    <w:rsid w:val="00F9094C"/>
    <w:rPr>
      <w:rFonts w:ascii="Symbol" w:hAnsi="Symbol" w:cs="Symbol"/>
    </w:rPr>
  </w:style>
  <w:style w:type="character" w:customStyle="1" w:styleId="WW8Num1z1">
    <w:name w:val="WW8Num1z1"/>
    <w:qFormat/>
    <w:rsid w:val="00F9094C"/>
    <w:rPr>
      <w:rFonts w:ascii="Courier New" w:hAnsi="Courier New" w:cs="Courier New"/>
    </w:rPr>
  </w:style>
  <w:style w:type="character" w:customStyle="1" w:styleId="WW8Num1z2">
    <w:name w:val="WW8Num1z2"/>
    <w:qFormat/>
    <w:rsid w:val="00F9094C"/>
    <w:rPr>
      <w:rFonts w:ascii="Wingdings" w:hAnsi="Wingdings" w:cs="Wingdings"/>
    </w:rPr>
  </w:style>
  <w:style w:type="character" w:customStyle="1" w:styleId="InternetLink">
    <w:name w:val="Internet Link"/>
    <w:rsid w:val="00F9094C"/>
    <w:rPr>
      <w:color w:val="0000FF"/>
      <w:u w:val="single"/>
    </w:rPr>
  </w:style>
  <w:style w:type="character" w:customStyle="1" w:styleId="StrongEmphasis">
    <w:name w:val="Strong Emphasis"/>
    <w:basedOn w:val="a0"/>
    <w:qFormat/>
    <w:rsid w:val="00F9094C"/>
    <w:rPr>
      <w:b/>
      <w:bCs/>
    </w:rPr>
  </w:style>
  <w:style w:type="paragraph" w:customStyle="1" w:styleId="Heading">
    <w:name w:val="Heading"/>
    <w:basedOn w:val="a"/>
    <w:next w:val="af5"/>
    <w:qFormat/>
    <w:rsid w:val="00F9094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5">
    <w:name w:val="Body Text"/>
    <w:basedOn w:val="a"/>
    <w:rsid w:val="00F9094C"/>
    <w:pPr>
      <w:spacing w:after="140" w:line="276" w:lineRule="auto"/>
    </w:pPr>
  </w:style>
  <w:style w:type="paragraph" w:styleId="af6">
    <w:name w:val="List"/>
    <w:basedOn w:val="af5"/>
    <w:rsid w:val="00F9094C"/>
  </w:style>
  <w:style w:type="paragraph" w:customStyle="1" w:styleId="Caption">
    <w:name w:val="Caption"/>
    <w:basedOn w:val="a"/>
    <w:qFormat/>
    <w:rsid w:val="00F9094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9094C"/>
    <w:pPr>
      <w:suppressLineNumbers/>
    </w:pPr>
  </w:style>
  <w:style w:type="paragraph" w:styleId="af7">
    <w:name w:val="Normal (Web)"/>
    <w:basedOn w:val="a"/>
    <w:qFormat/>
    <w:rsid w:val="00F9094C"/>
    <w:pPr>
      <w:spacing w:before="280" w:after="280"/>
    </w:pPr>
    <w:rPr>
      <w:rFonts w:eastAsia="Times New Roman"/>
    </w:rPr>
  </w:style>
  <w:style w:type="paragraph" w:customStyle="1" w:styleId="TableContents">
    <w:name w:val="Table Contents"/>
    <w:basedOn w:val="a"/>
    <w:qFormat/>
    <w:rsid w:val="00F9094C"/>
    <w:pPr>
      <w:suppressLineNumbers/>
    </w:pPr>
  </w:style>
  <w:style w:type="paragraph" w:customStyle="1" w:styleId="TableHeading">
    <w:name w:val="Table Heading"/>
    <w:basedOn w:val="TableContents"/>
    <w:qFormat/>
    <w:rsid w:val="00F9094C"/>
    <w:pPr>
      <w:jc w:val="center"/>
    </w:pPr>
    <w:rPr>
      <w:b/>
      <w:bCs/>
    </w:rPr>
  </w:style>
  <w:style w:type="numbering" w:customStyle="1" w:styleId="WW8Num1">
    <w:name w:val="WW8Num1"/>
    <w:qFormat/>
    <w:rsid w:val="00F9094C"/>
  </w:style>
  <w:style w:type="paragraph" w:styleId="af8">
    <w:name w:val="Balloon Text"/>
    <w:basedOn w:val="a"/>
    <w:link w:val="af9"/>
    <w:uiPriority w:val="99"/>
    <w:semiHidden/>
    <w:unhideWhenUsed/>
    <w:rsid w:val="009B7BB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B7BB2"/>
    <w:rPr>
      <w:rFonts w:ascii="Tahoma" w:eastAsia="batang;바탕" w:hAnsi="Tahoma" w:cs="Tahoma"/>
      <w:sz w:val="16"/>
      <w:szCs w:val="16"/>
      <w:lang w:val="ru-RU" w:eastAsia="ko-KR" w:bidi="ar-SA"/>
    </w:rPr>
  </w:style>
  <w:style w:type="character" w:customStyle="1" w:styleId="30">
    <w:name w:val="Заголовок 3 Знак"/>
    <w:basedOn w:val="a0"/>
    <w:link w:val="3"/>
    <w:uiPriority w:val="9"/>
    <w:rsid w:val="005D0958"/>
    <w:rPr>
      <w:rFonts w:eastAsia="Times New Roman" w:cs="Times New Roman"/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0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txb9j7jt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po8udiin17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Сравнительная таблица _______________________________________________________________________________________________</vt:lpstr>
    </vt:vector>
  </TitlesOfParts>
  <Company/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Сравнительная таблица _______________________________________________________________________________________________</dc:title>
  <dc:creator>metod</dc:creator>
  <cp:lastModifiedBy>Наталья</cp:lastModifiedBy>
  <cp:revision>3</cp:revision>
  <dcterms:created xsi:type="dcterms:W3CDTF">2022-03-21T16:50:00Z</dcterms:created>
  <dcterms:modified xsi:type="dcterms:W3CDTF">2022-03-22T14:35:00Z</dcterms:modified>
  <dc:language>en-US</dc:language>
</cp:coreProperties>
</file>