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УДК 336.1</w:t>
      </w:r>
    </w:p>
    <w:p>
      <w:pPr>
        <w:spacing w:before="0" w:after="12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Л.А.Головкова, О.Г.Данилова</w:t>
      </w: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32"/>
          <w:shd w:fill="auto" w:val="clear"/>
        </w:rPr>
        <w:t xml:space="preserve">L.A.Golovkova,O.G.Danilova</w:t>
      </w:r>
    </w:p>
    <w:p>
      <w:pPr>
        <w:spacing w:before="0" w:after="120" w:line="240"/>
        <w:ind w:right="0" w:left="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Головкова Лариса Александровна, заместитель дитректора по учебной работе МАОУ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Заводоуковск, Тюменская область . +79220734672  </w:t>
      </w:r>
      <w:r>
        <w:rPr>
          <w:rFonts w:ascii="Times New Roman" w:hAnsi="Times New Roman" w:cs="Times New Roman" w:eastAsia="Times New Roman"/>
          <w:color w:val="auto"/>
          <w:spacing w:val="0"/>
          <w:position w:val="0"/>
          <w:sz w:val="28"/>
          <w:u w:val="single"/>
          <w:shd w:fill="auto" w:val="clear"/>
        </w:rPr>
        <w:t xml:space="preserve">den_8511@mail.ru</w:t>
      </w:r>
    </w:p>
    <w:p>
      <w:pPr>
        <w:spacing w:before="0" w:after="120" w:line="240"/>
        <w:ind w:right="0" w:left="0" w:firstLine="0"/>
        <w:jc w:val="both"/>
        <w:rPr>
          <w:rFonts w:ascii="Times New Roman" w:hAnsi="Times New Roman" w:cs="Times New Roman" w:eastAsia="Times New Roman"/>
          <w:color w:val="0563C1"/>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Данилова Ольга Григорьевна, учитель иностранного языка </w:t>
      </w:r>
      <w:r>
        <w:rPr>
          <w:rFonts w:ascii="Times New Roman" w:hAnsi="Times New Roman" w:cs="Times New Roman" w:eastAsia="Times New Roman"/>
          <w:color w:val="000000"/>
          <w:spacing w:val="0"/>
          <w:position w:val="0"/>
          <w:sz w:val="28"/>
          <w:shd w:fill="auto" w:val="clear"/>
        </w:rPr>
        <w:t xml:space="preserve">МАОУ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СОШ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 Заводоуковск, Тюменская область. </w:t>
      </w:r>
      <w:r>
        <w:rPr>
          <w:rFonts w:ascii="Times New Roman" w:hAnsi="Times New Roman" w:cs="Times New Roman" w:eastAsia="Times New Roman"/>
          <w:color w:val="auto"/>
          <w:spacing w:val="0"/>
          <w:position w:val="0"/>
          <w:sz w:val="28"/>
          <w:u w:val="single"/>
          <w:shd w:fill="auto" w:val="clear"/>
        </w:rPr>
        <w:t xml:space="preserve">danolga1985@inbox.ru</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Golovkova Larisa Alexandrovna, the deputy of the principal at school 4, Zavodoukovsk town, Tyumen Oblast. +79220734672  </w:t>
      </w:r>
      <w:r>
        <w:rPr>
          <w:rFonts w:ascii="Times New Roman" w:hAnsi="Times New Roman" w:cs="Times New Roman" w:eastAsia="Times New Roman"/>
          <w:color w:val="auto"/>
          <w:spacing w:val="0"/>
          <w:position w:val="0"/>
          <w:sz w:val="28"/>
          <w:u w:val="single"/>
          <w:shd w:fill="auto" w:val="clear"/>
        </w:rPr>
        <w:t xml:space="preserve">den_8511@mail.ru</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Danilova Olga Grigorievna, the teacher of the english language at school 4, Zavodoukovsk town, Tyumen Oblast. </w:t>
      </w:r>
      <w:r>
        <w:rPr>
          <w:rFonts w:ascii="Times New Roman" w:hAnsi="Times New Roman" w:cs="Times New Roman" w:eastAsia="Times New Roman"/>
          <w:color w:val="auto"/>
          <w:spacing w:val="0"/>
          <w:position w:val="0"/>
          <w:sz w:val="28"/>
          <w:u w:val="single"/>
          <w:shd w:fill="auto" w:val="clear"/>
        </w:rPr>
        <w:t xml:space="preserve">danolga1985@inbox.ru</w:t>
      </w: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РЕАЛИЗАЦИЯ ФИНАНСОВОЙ ГРАМОТНОСТИ В ШКОЛЕ С ИСПОЛЬЗОВАНИЕМ ЦИФРОВЫХ ТЕХНОЛОГИЙ</w:t>
      </w:r>
    </w:p>
    <w:p>
      <w:pPr>
        <w:spacing w:before="0" w:after="120" w:line="240"/>
        <w:ind w:right="0" w:left="0" w:firstLine="0"/>
        <w:jc w:val="left"/>
        <w:rPr>
          <w:rFonts w:ascii="Times New Roman" w:hAnsi="Times New Roman" w:cs="Times New Roman" w:eastAsia="Times New Roman"/>
          <w:color w:val="0563C1"/>
          <w:spacing w:val="0"/>
          <w:position w:val="0"/>
          <w:sz w:val="28"/>
          <w:u w:val="single"/>
          <w:shd w:fill="auto" w:val="clear"/>
        </w:rPr>
      </w:pPr>
      <w:r>
        <w:rPr>
          <w:rFonts w:ascii="Times New Roman" w:hAnsi="Times New Roman" w:cs="Times New Roman" w:eastAsia="Times New Roman"/>
          <w:b/>
          <w:color w:val="000000"/>
          <w:spacing w:val="0"/>
          <w:position w:val="0"/>
          <w:sz w:val="28"/>
          <w:shd w:fill="auto" w:val="clear"/>
        </w:rPr>
        <w:t xml:space="preserve">IMPLEMENTATION OF FINANCIAL LITERACY AT SCHOOL USING DIGITAL TECHNOLOGIES.PRESENTATION OF WORK EXPERIENCE.</w:t>
      </w:r>
    </w:p>
    <w:p>
      <w:pPr>
        <w:spacing w:before="0" w:after="12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Аннотация.</w:t>
      </w:r>
      <w:r>
        <w:rPr>
          <w:rFonts w:ascii="Times New Roman" w:hAnsi="Times New Roman" w:cs="Times New Roman" w:eastAsia="Times New Roman"/>
          <w:color w:val="000000"/>
          <w:spacing w:val="0"/>
          <w:position w:val="0"/>
          <w:sz w:val="28"/>
          <w:shd w:fill="auto" w:val="clear"/>
        </w:rPr>
        <w:t xml:space="preserve">Актуальность применения основ финансовой грамотности в школе определена как приоритет национальной политики нашей страны, и кроме того является одной из форм проверки функциональной грамотности школьников. Проект реализации по финансовой грамотности в МАОУ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СОШ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филиалах школы сосредоточено на повышении уровня финансовой грамотности обучающихся через применение разнообразных форм и методов для достижения цели. В данной статье рассматривается вопрос представления опыта работы по данному направлению через наиболее эффективные способы по организации, подготовке и практическому применению основ финансовой грамотности для начального, среднего и старшего звена в школе.</w:t>
      </w:r>
    </w:p>
    <w:p>
      <w:pPr>
        <w:spacing w:before="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Abstract.</w:t>
      </w:r>
      <w:r>
        <w:rPr>
          <w:rFonts w:ascii="Times New Roman" w:hAnsi="Times New Roman" w:cs="Times New Roman" w:eastAsia="Times New Roman"/>
          <w:color w:val="000000"/>
          <w:spacing w:val="0"/>
          <w:position w:val="0"/>
          <w:sz w:val="28"/>
          <w:shd w:fill="auto" w:val="clear"/>
        </w:rPr>
        <w:t xml:space="preserve"> The relevance of applying the basics of financial literacy in school is defined as a priority of the national policy of our country, and in addition is one of the forms of checking the functional literacy of schoolchildren. The implementation of the financial literacy project in the MAOU "Secondary School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 and the branches of the school is focused on improving the level of financial literacy of the students through the usage of various forms and methods to achieve the goal. This article discusses the issue of presenting work experience in this area through the most effective ways of organizing, preparing and practical application of the basics of financial literacy for primary, secondary and senior levels at school.</w:t>
      </w:r>
    </w:p>
    <w:p>
      <w:pPr>
        <w:spacing w:before="0" w:after="12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Ключевые слова:</w:t>
      </w:r>
      <w:r>
        <w:rPr>
          <w:rFonts w:ascii="Times New Roman" w:hAnsi="Times New Roman" w:cs="Times New Roman" w:eastAsia="Times New Roman"/>
          <w:color w:val="000000"/>
          <w:spacing w:val="0"/>
          <w:position w:val="0"/>
          <w:sz w:val="28"/>
          <w:shd w:fill="auto" w:val="clear"/>
        </w:rPr>
        <w:t xml:space="preserve">финансовая грамотность, актуальность, проект, прикладной курс, приоритет, опыт, реализация</w:t>
      </w:r>
    </w:p>
    <w:p>
      <w:pPr>
        <w:spacing w:before="0" w:after="12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Keywords:</w:t>
      </w:r>
      <w:r>
        <w:rPr>
          <w:rFonts w:ascii="Times New Roman" w:hAnsi="Times New Roman" w:cs="Times New Roman" w:eastAsia="Times New Roman"/>
          <w:color w:val="000000"/>
          <w:spacing w:val="0"/>
          <w:position w:val="0"/>
          <w:sz w:val="28"/>
          <w:shd w:fill="auto" w:val="clear"/>
        </w:rPr>
        <w:t xml:space="preserve"> financial literacy, relevance, project, applied course, priority</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2018 </w:t>
      </w:r>
      <w:r>
        <w:rPr>
          <w:rFonts w:ascii="Times New Roman" w:hAnsi="Times New Roman" w:cs="Times New Roman" w:eastAsia="Times New Roman"/>
          <w:color w:val="auto"/>
          <w:spacing w:val="0"/>
          <w:position w:val="0"/>
          <w:sz w:val="28"/>
          <w:shd w:fill="auto" w:val="clear"/>
        </w:rPr>
        <w:t xml:space="preserve">МАОУ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реализует программу финансовой грамотности для школьников РФ. Проект, который курирует отделение Центрального Банка России в городе Тюмень, введён в действие в рамках проектаМинфина РФ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Содействие повышению уровня финансовой грамотности населения и развитию финансового образования в Российской Федерации</w:t>
      </w:r>
      <w:r>
        <w:rPr>
          <w:rFonts w:ascii="Times New Roman" w:hAnsi="Times New Roman" w:cs="Times New Roman" w:eastAsia="Times New Roman"/>
          <w:color w:val="auto"/>
          <w:spacing w:val="0"/>
          <w:position w:val="0"/>
          <w:sz w:val="28"/>
          <w:shd w:fill="auto" w:val="clear"/>
        </w:rPr>
        <w:t xml:space="preserve">». [1]</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школьников школы целью проекта является повышение финансовой грамотности и формирование финансового поведения.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 проекта:</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создание условий для реализации Проекта (кадровый потенциал, материально-техническое обеспечение, адаптация образовательных программ, разработка и использование контрольно-измерительных материалов);</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участие в интеллектуальных конкурсах, творческих мероприятиях;</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оценка эффективности внедрения проекта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Реализация прикладного курса. [1]</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Являясь одной из компетенций, которая исследует достижения учащихся, проект включает в себя необходимые знания и понимания основных финансовых продуктов, финансовых понятий и рисков. Также немаловажным фактором является владение способностью принимать эффективные решения в ситуациях финансового рынка.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Федеральном проекте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Современная школа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 перечень и определены уровни владения базовыми знаниями и навыками для обучающихся образовательных организаций, в том числе в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гибких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метапредметных и цифровых компетенций, финансовой и правовой грамотности, в том числе обновлены примерные программы. [2]</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рамках работы Х Международного Гайдаровского форума - 2019, проходившем в январе в Российской Академии народного хозяйства и государственной службы при Президенте Российской Федерации в г. Москва, спикерами и участниками были рассмотрены и обсуждены основные риски для населения РФ, а именно кредитная нагрузка и её рост, мошенничество, права и их нарушение в сфере финансовых услуг, нехватка доходов, чрезмерно большие расходы.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Поэтому, в реализуемом Проекте дети рассматриваются как канал воздействия на родителей. Отмечено, что школьники смогут повлиять на своих родителей, и уже через 10-15 лет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население станет финансово грамотным</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Исходя из этого подготовлены УМК для учащихся различных возрастных групп. В настоящеевремя вопросы, связанные с формированием финансовой грамотности выпускников школ и предусмотренные стандартом основного общего и среднего общего образования, включеныв предмет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Обществознание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раздел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Экономика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предмет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Экономика</w:t>
      </w:r>
      <w:r>
        <w:rPr>
          <w:rFonts w:ascii="Times New Roman" w:hAnsi="Times New Roman" w:cs="Times New Roman" w:eastAsia="Times New Roman"/>
          <w:color w:val="auto"/>
          <w:spacing w:val="0"/>
          <w:position w:val="0"/>
          <w:sz w:val="28"/>
          <w:shd w:fill="auto" w:val="clear"/>
        </w:rPr>
        <w:t xml:space="preserve">». [4]</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Школа играет важную роль в финансовом образовании учащихся. В МАОУ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прикладной 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Финансовая грамотность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внедряется через внеурочную воспитательную деятельность и работу классных руководителей, интегрированные уроки, проектную работу, постоянную работу с банками и систематическое самосовершенствование с области финансов литературы. </w:t>
      </w:r>
    </w:p>
    <w:p>
      <w:pPr>
        <w:tabs>
          <w:tab w:val="left" w:pos="0" w:leader="none"/>
        </w:tabs>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реализацию Проекта включились 34 педагога, 12 прошли квалификационные курсы, организованные Высшей школой экономики,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Содержание и методика преподавания курса финансовой грамотности различным категориям обучающихся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Пять педагогов прошли курсы в очном формате на базе НИУ ВШЭ в г.Москва.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образовательных программ проходит с учетом ФГОС, и обязательно содержат цели, задачи, планируемые результаты и содержание с указанием количества часов на каждую тему.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Ярким примером формирования финансовой грамотности в урочной деятельности являются уроки обществознания. К примеру, в 6 классе на уроках обществознания, согласно рабочей программев главе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Семья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рассматривается тема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Семейное хозяйство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описывается совместный семейный труд, сравнивается домашнее хозяйство городского и сельского жителя. В 9 классе тема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Экономика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самостоятельная не изучается. Рассматривается толькочерез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10 классе на изучение 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Экономика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рабочей программепедагога отводится 9 часов,в 11 классе 28 часов.В курсе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Обществознания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учащимся 10-11 класса, крометеоретического материала, предлагается и практический материал (решение задач).</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Финансовая грамотность формируется и при изучении математики. В содержании общеобразовательного курса имеются задачи с финансовой направленностью, это значит, что при изучении математики формируются навыки и компетенции финансовой грамотности уучащихся. В пятых- шестых классах школьники знакомятся с долями, дробями, процентами, они уже обладают вычислительными навыками. К примеру,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Решение задач на уравнивание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5-х классах,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Столбчатые и круговые диаграммы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6-х классах. На этих уроках учащиеся строятдиаграммы распределения семейного бюджета. На уроке в 6 классе при прохождении темы дробей, учащиеся также решают задачи на оптимальный выбор подходящего оборудования. В курсе алгебры 8 класса учителя предлагают учащимся решить ситуации, связанные с изменением процента наценки, процентов по вкладу, двухгодичных кредитов и депозитов с фиксированным годовым процентом.В курсе алгебры 9 класса, изучая степени с целыми показателями и формулы суммы арифметической и геометрической прогрессии, появляется возможность вывести формулы депозита и кредита, в которых как раз для упрощения вычислений в составленных математических моделях применяются и вычисления со степенями, и сумма геометрической прогрессии. Учителям важно в процессе использования в учебном материале экономических задач формировать у учащихся понимание, что экономические задачи и задания, связанные с финансовой математикой, есть в контрольно-измерительных материалах на итоговой аттестации. Поэтому педагоги включают в уроки прорешивание заданий из материалов ОГЭ и ЕГЭ по математике. Кроме того, это повышает мотивационный аспект обучения.</w:t>
      </w:r>
    </w:p>
    <w:p>
      <w:pPr>
        <w:suppressAutoHyphens w:val="true"/>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финансовой грамотности идет и на уроках иностранных языков. Так, в 7 классе в процессе изучения модуля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Планы на будущее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уроках немецкого языка по темам: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Профессия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Производственная практика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учащиеся знакомятся с различными профессиями, в том числе, которые связаны с оборотом денежных средств (продавец, банкир и т.д.), с понятием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заработная плата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доход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8 классе в процессе изучения модуля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Школьный обмен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урок 11-12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Школьный обмен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урок 13-14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Проживание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гостевой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семье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учащиеся знакомятся с мировыми валютами. На этапе мотивации к изучению темы для того, чтобы у ребят сложилось начальное представление о предстоящей работе, им предлагают вопросы для обсуждения: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Куда тратятся твои карманные деньги? Как ты экономишь карманные деньги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Учащиеся знакомятся со статистикой о накоплении финансов их сверстниками. Учебный материал урока помогает задуматься о том, насколько ученики сами финансово грамотные. В процессе изучения модуля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Наши праздники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уроках разыгрывается одна из ситуаций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поход в кафе/ресторан. Условие - лимит финансовых средств, которые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гости кафе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могут потратить. На уроках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Праздники в Германии, Австрии, Швейцарии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идет обсуждение стоимости подарков, которые дарят на различные праздники.[5]</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входного и выходного тестирования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одно из обязательств опорной школы. Данная работа составлена как тест, разработаннойв рамках совместного проекта Минфина России и Всемирного банка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Содействие повышению уровня финансовой грамотности населения и развитию финансового образования в Российской Федерации</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Учащиеся с 3-го по 7-ой класс тестируются по составленным материалам педагогами и администрацией школы.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Педагогический состав школы постоянно принимают участие в профессиональных конкурсах и семинарах:</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участие в рамках работы Х Международного Гайдаровского форума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2019 </w:t>
      </w:r>
      <w:r>
        <w:rPr>
          <w:rFonts w:ascii="Times New Roman" w:hAnsi="Times New Roman" w:cs="Times New Roman" w:eastAsia="Times New Roman"/>
          <w:color w:val="auto"/>
          <w:spacing w:val="0"/>
          <w:position w:val="0"/>
          <w:sz w:val="28"/>
          <w:shd w:fill="auto" w:val="clear"/>
        </w:rPr>
        <w:t xml:space="preserve">как эксперты.</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муниципальная августовская конференция педагогических работников</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участие в конкурсе образовательных программ с </w:t>
      </w:r>
      <w:r>
        <w:rPr>
          <w:rFonts w:ascii="Times New Roman" w:hAnsi="Times New Roman" w:cs="Times New Roman" w:eastAsia="Times New Roman"/>
          <w:color w:val="auto"/>
          <w:spacing w:val="0"/>
          <w:position w:val="0"/>
          <w:sz w:val="28"/>
          <w:shd w:fill="FFFFFF" w:val="clear"/>
        </w:rPr>
        <w:t xml:space="preserve">методической разработкой урока по теме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Расходы семьи</w:t>
      </w:r>
      <w:r>
        <w:rPr>
          <w:rFonts w:ascii="Times New Roman" w:hAnsi="Times New Roman" w:cs="Times New Roman" w:eastAsia="Times New Roman"/>
          <w:color w:val="auto"/>
          <w:spacing w:val="0"/>
          <w:position w:val="0"/>
          <w:sz w:val="28"/>
          <w:shd w:fill="FFFFFF" w:val="clear"/>
        </w:rPr>
        <w:t xml:space="preserve">» 2019 </w:t>
      </w:r>
      <w:r>
        <w:rPr>
          <w:rFonts w:ascii="Times New Roman" w:hAnsi="Times New Roman" w:cs="Times New Roman" w:eastAsia="Times New Roman"/>
          <w:color w:val="auto"/>
          <w:spacing w:val="0"/>
          <w:position w:val="0"/>
          <w:sz w:val="28"/>
          <w:shd w:fill="FFFFFF" w:val="clear"/>
        </w:rPr>
        <w:t xml:space="preserve">год;</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- 1 </w:t>
      </w:r>
      <w:r>
        <w:rPr>
          <w:rFonts w:ascii="Times New Roman" w:hAnsi="Times New Roman" w:cs="Times New Roman" w:eastAsia="Times New Roman"/>
          <w:color w:val="auto"/>
          <w:spacing w:val="0"/>
          <w:position w:val="0"/>
          <w:sz w:val="28"/>
          <w:shd w:fill="FFFFFF" w:val="clear"/>
        </w:rPr>
        <w:t xml:space="preserve">место в муниципальном конкурсе по использованию ИКТ в образовательном процессе, номинация</w:t>
      </w:r>
      <w:r>
        <w:rPr>
          <w:rFonts w:ascii="Times New Roman" w:hAnsi="Times New Roman" w:cs="Times New Roman" w:eastAsia="Times New Roman"/>
          <w:color w:val="auto"/>
          <w:spacing w:val="0"/>
          <w:position w:val="0"/>
          <w:sz w:val="28"/>
          <w:shd w:fill="auto" w:val="clear"/>
        </w:rPr>
        <w:t xml:space="preserve">Современная школа (национальный 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финансовой грамотности - обобщение опыта, авторские разработки дидактических материалов; 2020 год;</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место в</w:t>
      </w:r>
      <w:r>
        <w:rPr>
          <w:rFonts w:ascii="Times New Roman" w:hAnsi="Times New Roman" w:cs="Times New Roman" w:eastAsia="Times New Roman"/>
          <w:color w:val="auto"/>
          <w:spacing w:val="0"/>
          <w:position w:val="0"/>
          <w:sz w:val="28"/>
          <w:shd w:fill="FFFFFF" w:val="clear"/>
        </w:rPr>
        <w:t xml:space="preserve">муниципальномконкурсе по использованию ИКТ в образовательном процессе, номинация</w:t>
      </w:r>
      <w:r>
        <w:rPr>
          <w:rFonts w:ascii="Times New Roman" w:hAnsi="Times New Roman" w:cs="Times New Roman" w:eastAsia="Times New Roman"/>
          <w:color w:val="auto"/>
          <w:spacing w:val="0"/>
          <w:position w:val="0"/>
          <w:sz w:val="28"/>
          <w:shd w:fill="auto" w:val="clear"/>
        </w:rPr>
        <w:t xml:space="preserve">Современная школа (национальный 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финансовой грамотности - обобщение опыта, авторские разработки дидактических материалов, 2020 год;</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FFFFFF" w:val="clear"/>
        </w:rPr>
        <w:t xml:space="preserve"> 3 </w:t>
      </w:r>
      <w:r>
        <w:rPr>
          <w:rFonts w:ascii="Times New Roman" w:hAnsi="Times New Roman" w:cs="Times New Roman" w:eastAsia="Times New Roman"/>
          <w:color w:val="auto"/>
          <w:spacing w:val="0"/>
          <w:position w:val="0"/>
          <w:sz w:val="28"/>
          <w:shd w:fill="FFFFFF" w:val="clear"/>
        </w:rPr>
        <w:t xml:space="preserve">место в муниципальном конкурсе по использованию ИКТ в образовательном процессе, номинация</w:t>
      </w:r>
      <w:r>
        <w:rPr>
          <w:rFonts w:ascii="Times New Roman" w:hAnsi="Times New Roman" w:cs="Times New Roman" w:eastAsia="Times New Roman"/>
          <w:color w:val="auto"/>
          <w:spacing w:val="0"/>
          <w:position w:val="0"/>
          <w:sz w:val="28"/>
          <w:shd w:fill="auto" w:val="clear"/>
        </w:rPr>
        <w:t xml:space="preserve">Современная школа (национальный 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Развитие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финансовой грамотности - обобщение опыта, авторские разработки дидактических материалов, 2020 год;</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III </w:t>
      </w:r>
      <w:r>
        <w:rPr>
          <w:rFonts w:ascii="Times New Roman" w:hAnsi="Times New Roman" w:cs="Times New Roman" w:eastAsia="Times New Roman"/>
          <w:color w:val="auto"/>
          <w:spacing w:val="0"/>
          <w:position w:val="0"/>
          <w:sz w:val="28"/>
          <w:shd w:fill="auto" w:val="clear"/>
        </w:rPr>
        <w:t xml:space="preserve">Всероссийский конкурс методических разработок по финансовой грамотности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Контрольно-измерительные материалы для входного тестирования учащихся 3-4,5-7 классов по реализации прикладного курса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Финансовая грамотность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рамках обязательства опорной школы по внедрению основ финансовой грамотности в образовательный процесс</w:t>
      </w:r>
      <w:r>
        <w:rPr>
          <w:rFonts w:ascii="Times New Roman" w:hAnsi="Times New Roman" w:cs="Times New Roman" w:eastAsia="Times New Roman"/>
          <w:color w:val="auto"/>
          <w:spacing w:val="0"/>
          <w:position w:val="0"/>
          <w:sz w:val="28"/>
          <w:shd w:fill="auto" w:val="clear"/>
        </w:rPr>
        <w:t xml:space="preserve">»», 2020 </w:t>
      </w:r>
      <w:r>
        <w:rPr>
          <w:rFonts w:ascii="Times New Roman" w:hAnsi="Times New Roman" w:cs="Times New Roman" w:eastAsia="Times New Roman"/>
          <w:color w:val="auto"/>
          <w:spacing w:val="0"/>
          <w:position w:val="0"/>
          <w:sz w:val="28"/>
          <w:shd w:fill="auto" w:val="clear"/>
        </w:rPr>
        <w:t xml:space="preserve">год;</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 III </w:t>
      </w:r>
      <w:r>
        <w:rPr>
          <w:rFonts w:ascii="Times New Roman" w:hAnsi="Times New Roman" w:cs="Times New Roman" w:eastAsia="Times New Roman"/>
          <w:color w:val="auto"/>
          <w:spacing w:val="0"/>
          <w:position w:val="0"/>
          <w:sz w:val="28"/>
          <w:shd w:fill="auto" w:val="clear"/>
        </w:rPr>
        <w:t xml:space="preserve">Всероссийский конкурс методических разработок по финансовой грамотности,</w:t>
      </w:r>
      <w:r>
        <w:rPr>
          <w:rFonts w:ascii="Times New Roman" w:hAnsi="Times New Roman" w:cs="Times New Roman" w:eastAsia="Times New Roman"/>
          <w:color w:val="auto"/>
          <w:spacing w:val="0"/>
          <w:position w:val="0"/>
          <w:sz w:val="28"/>
          <w:shd w:fill="FFFFFF" w:val="clear"/>
        </w:rPr>
        <w:t xml:space="preserve">методическая разработкамероприятия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Учимся считать финансы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Что такое деньги и откуда они пришли?</w:t>
      </w:r>
      <w:r>
        <w:rPr>
          <w:rFonts w:ascii="Times New Roman" w:hAnsi="Times New Roman" w:cs="Times New Roman" w:eastAsia="Times New Roman"/>
          <w:color w:val="auto"/>
          <w:spacing w:val="0"/>
          <w:position w:val="0"/>
          <w:sz w:val="28"/>
          <w:shd w:fill="FFFFFF" w:val="clear"/>
        </w:rPr>
        <w:t xml:space="preserve">» (4 </w:t>
      </w:r>
      <w:r>
        <w:rPr>
          <w:rFonts w:ascii="Times New Roman" w:hAnsi="Times New Roman" w:cs="Times New Roman" w:eastAsia="Times New Roman"/>
          <w:color w:val="auto"/>
          <w:spacing w:val="0"/>
          <w:position w:val="0"/>
          <w:sz w:val="28"/>
          <w:shd w:fill="FFFFFF" w:val="clear"/>
        </w:rPr>
        <w:t xml:space="preserve">педагога), 2019 год.</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Одна из форм работы, направленных на повышение профессионального мастерства педагогов, - представление открытых уроков в рамках муниципальных единых методических дней. Ежегодно,в рамкахпроведения муниципальных единых методических дней педагоги открывают уроки и мероприятия по вопросам формирования финансовой грамотности учащихся в учебной и внеучебной деятельности. К примеру, в 2019-2020 учебном году на едином методическом дне было представлено внеклассное мероприятие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мире денег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рамках реализации прикладного курса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Финансовая грамотность</w:t>
      </w:r>
      <w:r>
        <w:rPr>
          <w:rFonts w:ascii="Times New Roman" w:hAnsi="Times New Roman" w:cs="Times New Roman" w:eastAsia="Times New Roman"/>
          <w:color w:val="auto"/>
          <w:spacing w:val="0"/>
          <w:position w:val="0"/>
          <w:sz w:val="28"/>
          <w:shd w:fill="auto" w:val="clear"/>
        </w:rPr>
        <w:t xml:space="preserve">», 8-</w:t>
      </w:r>
      <w:r>
        <w:rPr>
          <w:rFonts w:ascii="Times New Roman" w:hAnsi="Times New Roman" w:cs="Times New Roman" w:eastAsia="Times New Roman"/>
          <w:color w:val="auto"/>
          <w:spacing w:val="0"/>
          <w:position w:val="0"/>
          <w:sz w:val="28"/>
          <w:shd w:fill="auto" w:val="clear"/>
        </w:rPr>
        <w:t xml:space="preserve">е классы. В 2020-2021 учебном году в рамках муниципального постоянно действующего семинара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руководителя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открыт урок окружающего мира во 2 классе с использованием цифровых образовательных ресурсов по формированию финансовой грамотности. В 2021-2022 году в рамках ЕМД представлены уроки:математики и информатики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Длина ломаной</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класс;урок математики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Десятичная запись дробных чисел</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класс, в которых использован учебный материал направленный на формирование основ финансовой грамотности обучающихся.Ежегоднона педагогических советах педагоги обобщают опыт работы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Формирование финансовой грамотности на всех предметах учебного плана</w:t>
      </w:r>
      <w:r>
        <w:rPr>
          <w:rFonts w:ascii="Times New Roman" w:hAnsi="Times New Roman" w:cs="Times New Roman" w:eastAsia="Times New Roman"/>
          <w:color w:val="auto"/>
          <w:spacing w:val="0"/>
          <w:position w:val="0"/>
          <w:sz w:val="28"/>
          <w:shd w:fill="auto" w:val="clear"/>
        </w:rPr>
        <w:t xml:space="preserve">». [5]</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Образовательная организация осуществляет активное сотрудничество с отделением Тюмень Уральского ГУ Банка России.Реализуются различныеформы взаимодействия. В работахпедагогических советов принимают участие сотрудники Банка России. На одном изпедагогических советовв активной формебыли представлены продукты Банка, которыеиспользуют педагогив проведении учебных занятии и внеклассных мероприятий в течение учебного года. Также в работе педагогических советов принимают участие директор Заводоуковского представительства фонда предпринимателей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Инвестиционное агентство Тюменской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сотрудники агентства. Под их руководством водятся мастер-классы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Мой бизнес-план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года предприниматели округа принимают участие в проведении мероприятий для учащихся по вопросам финансовой грамотности.</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сентябре 2019 года педагоги приняли участие в общероссийском Дне открытых дверей Банка России.Для учителей была проведена обзорная экскурсияпо банку с рассказом об истории денег и становлении банковской системы России. В течение 2019-2020 учебного года 16 классных коллективов, учащиеся 6-11 классов,посетили мероприятия в отделении Тюмень Уральского ГУ Банка России. </w:t>
      </w:r>
    </w:p>
    <w:p>
      <w:pPr>
        <w:spacing w:before="0" w:after="0" w:line="36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Несмотря на то, что пандемия внесланекоторые коррективны в жизнедеятельность организаций,в 2020-2021 учебном году в рамках работы летнего оздоровительного пришкольного лагеря была организована профильная смена по финансовой грамотности при совместном участии отделения по Тюменской области Уральского главного управления Центрального банка РФ. За качественную организацию работы профильной смены образовательная организации отмечена благодарственным письмом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дальнейшего совместного сотрудничества в рамках реализации прикладного курса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Финансовая грамотность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2021-2022 учебном годуорганизовано проведение семинаров по вопросам финансовой грамотности для педагогов сотрудниками отделения Тюмень Уральского ГУ Банка России. </w:t>
      </w:r>
    </w:p>
    <w:p>
      <w:pPr>
        <w:spacing w:before="0" w:after="0" w:line="36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Неотъемлемой частью является применение информационных технологий в планировании и организации деятельности по основам грамотности. Учащиеся нашей школы участвуют в проекте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Онлайн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уроки по финансовой грамотности</w:t>
      </w:r>
      <w:r>
        <w:rPr>
          <w:rFonts w:ascii="Times New Roman" w:hAnsi="Times New Roman" w:cs="Times New Roman" w:eastAsia="Times New Roman"/>
          <w:color w:val="auto"/>
          <w:spacing w:val="0"/>
          <w:position w:val="0"/>
          <w:sz w:val="28"/>
          <w:shd w:fill="FFFFFF" w:val="clear"/>
        </w:rPr>
        <w:t xml:space="preserve">». [6] </w:t>
      </w:r>
      <w:r>
        <w:rPr>
          <w:rFonts w:ascii="Times New Roman" w:hAnsi="Times New Roman" w:cs="Times New Roman" w:eastAsia="Times New Roman"/>
          <w:color w:val="auto"/>
          <w:spacing w:val="0"/>
          <w:position w:val="0"/>
          <w:sz w:val="28"/>
          <w:shd w:fill="FFFFFF" w:val="clear"/>
        </w:rPr>
        <w:t xml:space="preserve">В 2019 году ОУ награждено Благодарственным письмом за активное участие по количеству просмотров онлайн- уроков среди школ Тюменской области в 2019 году. В текущем учебном году в 160 онлайн- уроках приняли участие 43 педагога, 4020 учащихся.</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 школы активно участвуют в онлайн- зачетах по финансовой грамотности, анкетировании, ключевых активностях Дней финансовой грамотности, привлекая к участию в этих мероприятиях учащихся и их родителей.</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Внеурочная деятельность отражена через занятия внеурочной деятельности,предметные конкурсы, олимпиады, проектно-исследовательскую деятельность.</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 рамках реализации внеурочной деятельности для учащихся 3-4 классов демонстрируются мультипликационные фильмы из серии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Азбука финансов</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где затронуты в мультипликационной форме с интересными персонажами вопросы финансового характера. [7] </w:t>
      </w:r>
      <w:r>
        <w:rPr>
          <w:rFonts w:ascii="Times New Roman" w:hAnsi="Times New Roman" w:cs="Times New Roman" w:eastAsia="Times New Roman"/>
          <w:color w:val="auto"/>
          <w:spacing w:val="0"/>
          <w:position w:val="0"/>
          <w:sz w:val="28"/>
          <w:shd w:fill="auto" w:val="clear"/>
        </w:rPr>
        <w:t xml:space="preserve">Для формирования финансовой грамотности педагоги школы следующие сайты: </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FFFFFF" w:val="clear"/>
          </w:rPr>
          <w:t xml:space="preserve">https://bobrenok.oc3.ru/</w:t>
        </w:r>
      </w:hyperlink>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Интерактивный развлекательно-просветительский мульт-сериал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Богатый бобрёнок</w:t>
      </w:r>
      <w:r>
        <w:rPr>
          <w:rFonts w:ascii="Times New Roman" w:hAnsi="Times New Roman" w:cs="Times New Roman" w:eastAsia="Times New Roman"/>
          <w:color w:val="auto"/>
          <w:spacing w:val="0"/>
          <w:position w:val="0"/>
          <w:sz w:val="28"/>
          <w:shd w:fill="FFFFFF" w:val="clear"/>
        </w:rPr>
        <w:t xml:space="preserve">». [8]</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FFFFFF" w:val="clear"/>
          </w:rPr>
          <w:t xml:space="preserve">https://vashifinancy.ru/[9</w:t>
        </w:r>
      </w:hyperlink>
      <w:r>
        <w:rPr>
          <w:rFonts w:ascii="Times New Roman" w:hAnsi="Times New Roman" w:cs="Times New Roman" w:eastAsia="Times New Roman"/>
          <w:color w:val="auto"/>
          <w:spacing w:val="0"/>
          <w:position w:val="0"/>
          <w:sz w:val="28"/>
          <w:shd w:fill="FFFFFF" w:val="clear"/>
        </w:rPr>
        <w:t xml:space="preserve">]</w:t>
      </w:r>
      <w:r>
        <w:rPr>
          <w:rFonts w:ascii="Calibri" w:hAnsi="Calibri" w:cs="Calibri" w:eastAsia="Calibri"/>
          <w:color w:val="auto"/>
          <w:spacing w:val="0"/>
          <w:position w:val="0"/>
          <w:sz w:val="28"/>
          <w:shd w:fill="auto" w:val="clear"/>
        </w:rPr>
        <w:t xml:space="preserve"> </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Монеткины- обучение по ведению домашнего хозяйства. [10]</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Финансовая грамотность на уроках истории.[11]</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Онлайн - курс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Основы финансовой грамотности</w:t>
      </w:r>
      <w:r>
        <w:rPr>
          <w:rFonts w:ascii="Times New Roman" w:hAnsi="Times New Roman" w:cs="Times New Roman" w:eastAsia="Times New Roman"/>
          <w:color w:val="auto"/>
          <w:spacing w:val="0"/>
          <w:position w:val="0"/>
          <w:sz w:val="28"/>
          <w:shd w:fill="FFFFFF" w:val="clear"/>
        </w:rPr>
        <w:t xml:space="preserve">» [12]</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Мобильное приложение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Финзнайка</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[13]</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Курс лекций </w:t>
      </w:r>
      <w:r>
        <w:rPr>
          <w:rFonts w:ascii="Times New Roman" w:hAnsi="Times New Roman" w:cs="Times New Roman" w:eastAsia="Times New Roman"/>
          <w:color w:val="auto"/>
          <w:spacing w:val="0"/>
          <w:position w:val="0"/>
          <w:sz w:val="28"/>
          <w:shd w:fill="FFFFFF" w:val="clear"/>
        </w:rPr>
        <w:t xml:space="preserve">«</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FFFFFF" w:val="clear"/>
          </w:rPr>
          <w:t xml:space="preserve">Управление личными финансами</w:t>
        </w:r>
      </w:hyperlink>
      <w:r>
        <w:rPr>
          <w:rFonts w:ascii="Times New Roman" w:hAnsi="Times New Roman" w:cs="Times New Roman" w:eastAsia="Times New Roman"/>
          <w:color w:val="auto"/>
          <w:spacing w:val="0"/>
          <w:position w:val="0"/>
          <w:sz w:val="28"/>
          <w:shd w:fill="FFFFFF" w:val="clear"/>
        </w:rPr>
        <w:t xml:space="preserve">». [14]</w:t>
      </w:r>
    </w:p>
    <w:p>
      <w:pPr>
        <w:spacing w:before="0" w:after="0" w:line="36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Мультипликационный фильм</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Смешарики 2D. Азбука финансовой грамотности</w:t>
      </w:r>
      <w:r>
        <w:rPr>
          <w:rFonts w:ascii="Times New Roman" w:hAnsi="Times New Roman" w:cs="Times New Roman" w:eastAsia="Times New Roman"/>
          <w:color w:val="auto"/>
          <w:spacing w:val="0"/>
          <w:position w:val="0"/>
          <w:sz w:val="28"/>
          <w:shd w:fill="FFFFFF" w:val="clear"/>
        </w:rPr>
        <w:t xml:space="preserve">». [15]</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нашей школе работа по финансовой грамотности начата давно.Ежегодно учащиеся принимают участие в олимпиадах по защите прав потребителей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Учащиеся принимают активное участие в мероприятиях различного уровня.В рамках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Всероссийской Недели финансовой грамотности для детей и молодежи 2019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более 70% учащихся 2-11 классов приняли участие в ключевых активностях недели:</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Селфи с копилкой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Тайна потерянной копилки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Азбука финансовой грамотности со Смешариками</w:t>
      </w:r>
      <w:r>
        <w:rPr>
          <w:rFonts w:ascii="Times New Roman" w:hAnsi="Times New Roman" w:cs="Times New Roman" w:eastAsia="Times New Roman"/>
          <w:color w:val="auto"/>
          <w:spacing w:val="0"/>
          <w:position w:val="0"/>
          <w:sz w:val="28"/>
          <w:shd w:fill="auto" w:val="clear"/>
        </w:rPr>
        <w:t xml:space="preserve">» (2-5 </w:t>
      </w:r>
      <w:r>
        <w:rPr>
          <w:rFonts w:ascii="Times New Roman" w:hAnsi="Times New Roman" w:cs="Times New Roman" w:eastAsia="Times New Roman"/>
          <w:color w:val="auto"/>
          <w:spacing w:val="0"/>
          <w:position w:val="0"/>
          <w:sz w:val="28"/>
          <w:shd w:fill="auto" w:val="clear"/>
        </w:rPr>
        <w:t xml:space="preserve">классы);</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Учимся считать деньги по-взрослому</w:t>
      </w:r>
      <w:r>
        <w:rPr>
          <w:rFonts w:ascii="Times New Roman" w:hAnsi="Times New Roman" w:cs="Times New Roman" w:eastAsia="Times New Roman"/>
          <w:color w:val="auto"/>
          <w:spacing w:val="0"/>
          <w:position w:val="0"/>
          <w:sz w:val="28"/>
          <w:shd w:fill="auto" w:val="clear"/>
        </w:rPr>
        <w:t xml:space="preserve">» (5-8 </w:t>
      </w:r>
      <w:r>
        <w:rPr>
          <w:rFonts w:ascii="Times New Roman" w:hAnsi="Times New Roman" w:cs="Times New Roman" w:eastAsia="Times New Roman"/>
          <w:color w:val="auto"/>
          <w:spacing w:val="0"/>
          <w:position w:val="0"/>
          <w:sz w:val="28"/>
          <w:shd w:fill="auto" w:val="clear"/>
        </w:rPr>
        <w:t xml:space="preserve">классы);</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Вкладывай в свое будущее - получай знания о личных финансах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Услуги финансовых организаций используйте грамотно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Квест-игра по финансовой грамотности</w:t>
      </w:r>
      <w:r>
        <w:rPr>
          <w:rFonts w:ascii="Times New Roman" w:hAnsi="Times New Roman" w:cs="Times New Roman" w:eastAsia="Times New Roman"/>
          <w:color w:val="auto"/>
          <w:spacing w:val="0"/>
          <w:position w:val="0"/>
          <w:sz w:val="28"/>
          <w:shd w:fill="auto" w:val="clear"/>
        </w:rPr>
        <w:t xml:space="preserve">» (9-11 </w:t>
      </w:r>
      <w:r>
        <w:rPr>
          <w:rFonts w:ascii="Times New Roman" w:hAnsi="Times New Roman" w:cs="Times New Roman" w:eastAsia="Times New Roman"/>
          <w:color w:val="auto"/>
          <w:spacing w:val="0"/>
          <w:position w:val="0"/>
          <w:sz w:val="28"/>
          <w:shd w:fill="auto" w:val="clear"/>
        </w:rPr>
        <w:t xml:space="preserve">классы).</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Четырнадцать учащихся 6, 8 классов приняли участие в III межрегиональном конкурсе исследовательских и творческих работ "Учимся финансовой грамоте на ошибках и успехах литературных героев"приняли участие 14 учащихся 6, 8 классов.По результатам конкурсаторе учащихся 8 класса, в номинации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эссе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вышли в финал конкурса, который проходил в МГУ им. М.В. Ломоносова (экономический факультет).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2020 году ученица 10 класса стала победителем муниципального этапа научно-практической конференции молодых исследователей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Шаг в будущее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представила работу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Использование онлайн- тренажера по финансовой грамотности на уроках математики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2021 году ученица 11 классапризнана победителем всероссийской научно-практической конференции Ассоциированных школ ЮНЕСКО, Клубов ЮНЕСКО Российской Федерации и Клубов друзей ЮНЕСКО.</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Подводя итоги, можно отметить, что учащиеся владеют финансовыми компетенциями согласно параллелям и знают об истории денег, о современных деньгах, о валюте, о доходах и расходах семьи. Умеют планировать бюджет. Могут разбираться в налоговой сфере, знают о депозитах и о кредитной системе, и конечно, мошенничество и риски. </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Опыт работы ОО по реализации Проекта был представленв рамках работы Х Международного Гайдаровского форума в 2019 году в г. Москва.</w:t>
      </w:r>
    </w:p>
    <w:p>
      <w:pPr>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уверены, что в реалиях современной жизни необходимо обучать основам финансовой грамотности со школы, с детского сада, так как это веяния современной жизни. </w:t>
      </w:r>
    </w:p>
    <w:p>
      <w:pPr>
        <w:spacing w:before="0" w:after="0" w:line="240"/>
        <w:ind w:right="0" w:left="0" w:firstLine="567"/>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Список использованных источников:</w:t>
      </w:r>
    </w:p>
    <w:p>
      <w:pPr>
        <w:spacing w:before="0" w:after="0" w:line="240"/>
        <w:ind w:right="0" w:left="-567" w:firstLine="0"/>
        <w:jc w:val="both"/>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30"/>
          <w:shd w:fill="FFFFFF" w:val="clear"/>
        </w:rPr>
        <w:t xml:space="preserve">1. </w:t>
      </w:r>
      <w:r>
        <w:rPr>
          <w:rFonts w:ascii="Times New Roman" w:hAnsi="Times New Roman" w:cs="Times New Roman" w:eastAsia="Times New Roman"/>
          <w:color w:val="000000"/>
          <w:spacing w:val="0"/>
          <w:position w:val="0"/>
          <w:sz w:val="30"/>
          <w:shd w:fill="FFFFFF" w:val="clear"/>
        </w:rPr>
        <w:t xml:space="preserve">Содействие повышению уровня финансовой грамотности населения и развитию финансового образования в Российской Федерации. [Электронный ресурс]. Режим доступа: URL:</w:t>
      </w:r>
      <w:r>
        <w:rPr>
          <w:rFonts w:ascii="Times New Roman" w:hAnsi="Times New Roman" w:cs="Times New Roman" w:eastAsia="Times New Roman"/>
          <w:color w:val="0000FF"/>
          <w:spacing w:val="0"/>
          <w:position w:val="0"/>
          <w:sz w:val="30"/>
          <w:u w:val="single"/>
          <w:shd w:fill="FFFFFF"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30"/>
            <w:u w:val="single"/>
            <w:shd w:fill="FFFFFF" w:val="clear"/>
          </w:rPr>
          <w:t xml:space="preserve">https://minfin.gov.ru/ru/om/fingram/</w:t>
        </w:r>
      </w:hyperlink>
    </w:p>
    <w:p>
      <w:pPr>
        <w:spacing w:before="0" w:after="0" w:line="240"/>
        <w:ind w:right="0" w:left="-567" w:firstLine="0"/>
        <w:jc w:val="both"/>
        <w:rPr>
          <w:rFonts w:ascii="Calibri" w:hAnsi="Calibri" w:cs="Calibri" w:eastAsia="Calibri"/>
          <w:color w:val="000000"/>
          <w:spacing w:val="0"/>
          <w:position w:val="0"/>
          <w:sz w:val="22"/>
          <w:shd w:fill="FFFFFF" w:val="clear"/>
        </w:rPr>
      </w:pPr>
      <w:r>
        <w:rPr>
          <w:rFonts w:ascii="Times New Roman" w:hAnsi="Times New Roman" w:cs="Times New Roman" w:eastAsia="Times New Roman"/>
          <w:color w:val="000000"/>
          <w:spacing w:val="0"/>
          <w:position w:val="0"/>
          <w:sz w:val="30"/>
          <w:shd w:fill="FFFFFF" w:val="clear"/>
        </w:rPr>
        <w:t xml:space="preserve">2. </w:t>
      </w:r>
      <w:r>
        <w:rPr>
          <w:rFonts w:ascii="Times New Roman" w:hAnsi="Times New Roman" w:cs="Times New Roman" w:eastAsia="Times New Roman"/>
          <w:color w:val="000000"/>
          <w:spacing w:val="0"/>
          <w:position w:val="0"/>
          <w:sz w:val="30"/>
          <w:shd w:fill="FFFFFF" w:val="clear"/>
        </w:rPr>
        <w:t xml:space="preserve">Требования к результатам освоения основной образовательной программы основного общего образования [Электронный ресурс]. Режим доступа: URL:</w:t>
      </w:r>
      <w:r>
        <w:rPr>
          <w:rFonts w:ascii="Times New Roman" w:hAnsi="Times New Roman" w:cs="Times New Roman" w:eastAsia="Times New Roman"/>
          <w:color w:val="0000FF"/>
          <w:spacing w:val="0"/>
          <w:position w:val="0"/>
          <w:sz w:val="30"/>
          <w:u w:val="single"/>
          <w:shd w:fill="FFFFFF" w:val="clear"/>
        </w:rPr>
        <w:t xml:space="preserve"> </w:t>
      </w:r>
      <w:r>
        <w:rPr>
          <w:rFonts w:ascii="Times New Roman" w:hAnsi="Times New Roman" w:cs="Times New Roman" w:eastAsia="Times New Roman"/>
          <w:color w:val="000000"/>
          <w:spacing w:val="0"/>
          <w:position w:val="0"/>
          <w:sz w:val="30"/>
          <w:shd w:fill="FFFFFF"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30"/>
            <w:u w:val="single"/>
            <w:shd w:fill="FFFFFF" w:val="clear"/>
          </w:rPr>
          <w:t xml:space="preserve">http://www.zakonprost.ru/content/base/part/718466</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567" w:firstLine="0"/>
        <w:jc w:val="both"/>
        <w:rPr>
          <w:rFonts w:ascii="Times New Roman" w:hAnsi="Times New Roman" w:cs="Times New Roman" w:eastAsia="Times New Roman"/>
          <w:color w:val="auto"/>
          <w:spacing w:val="0"/>
          <w:position w:val="0"/>
          <w:sz w:val="30"/>
          <w:shd w:fill="FFFFFF" w:val="clear"/>
        </w:rPr>
      </w:pPr>
      <w:r>
        <w:rPr>
          <w:rFonts w:ascii="Times New Roman" w:hAnsi="Times New Roman" w:cs="Times New Roman" w:eastAsia="Times New Roman"/>
          <w:color w:val="000000"/>
          <w:spacing w:val="0"/>
          <w:position w:val="0"/>
          <w:sz w:val="30"/>
          <w:shd w:fill="FFFFFF" w:val="clear"/>
        </w:rPr>
        <w:t xml:space="preserve">3. </w:t>
      </w:r>
      <w:r>
        <w:rPr>
          <w:rFonts w:ascii="Times New Roman" w:hAnsi="Times New Roman" w:cs="Times New Roman" w:eastAsia="Times New Roman"/>
          <w:color w:val="000000"/>
          <w:spacing w:val="0"/>
          <w:position w:val="0"/>
          <w:sz w:val="30"/>
          <w:shd w:fill="FFFFFF" w:val="clear"/>
        </w:rPr>
        <w:t xml:space="preserve">Е.А. Фёдорова, В.В. Нехаенко, С.Е.Довженко </w:t>
      </w:r>
      <w:r>
        <w:rPr>
          <w:rFonts w:ascii="Times New Roman" w:hAnsi="Times New Roman" w:cs="Times New Roman" w:eastAsia="Times New Roman"/>
          <w:color w:val="auto"/>
          <w:spacing w:val="0"/>
          <w:position w:val="0"/>
          <w:sz w:val="30"/>
          <w:shd w:fill="FFFFFF" w:val="clear"/>
        </w:rPr>
        <w:t xml:space="preserve">«</w:t>
      </w:r>
      <w:r>
        <w:rPr>
          <w:rFonts w:ascii="Times New Roman" w:hAnsi="Times New Roman" w:cs="Times New Roman" w:eastAsia="Times New Roman"/>
          <w:color w:val="auto"/>
          <w:spacing w:val="0"/>
          <w:position w:val="0"/>
          <w:sz w:val="30"/>
          <w:shd w:fill="FFFFFF" w:val="clear"/>
        </w:rPr>
        <w:t xml:space="preserve">Влияние финансовой грамотности населения РФ на поведение на финансовом рынке</w:t>
      </w:r>
      <w:r>
        <w:rPr>
          <w:rFonts w:ascii="Times New Roman" w:hAnsi="Times New Roman" w:cs="Times New Roman" w:eastAsia="Times New Roman"/>
          <w:color w:val="auto"/>
          <w:spacing w:val="0"/>
          <w:position w:val="0"/>
          <w:sz w:val="30"/>
          <w:shd w:fill="FFFFFF" w:val="clear"/>
        </w:rPr>
        <w:t xml:space="preserve">»</w:t>
      </w:r>
      <w:r>
        <w:rPr>
          <w:rFonts w:ascii="Times New Roman" w:hAnsi="Times New Roman" w:cs="Times New Roman" w:eastAsia="Times New Roman"/>
          <w:color w:val="000000"/>
          <w:spacing w:val="0"/>
          <w:position w:val="0"/>
          <w:sz w:val="30"/>
          <w:shd w:fill="FFFFFF" w:val="clear"/>
        </w:rPr>
        <w:t xml:space="preserve"> [</w:t>
      </w:r>
      <w:r>
        <w:rPr>
          <w:rFonts w:ascii="Times New Roman" w:hAnsi="Times New Roman" w:cs="Times New Roman" w:eastAsia="Times New Roman"/>
          <w:color w:val="000000"/>
          <w:spacing w:val="0"/>
          <w:position w:val="0"/>
          <w:sz w:val="30"/>
          <w:shd w:fill="FFFFFF" w:val="clear"/>
        </w:rPr>
        <w:t xml:space="preserve">Электронный ресурс]. Режим доступа: URL:</w:t>
      </w:r>
      <w:r>
        <w:rPr>
          <w:rFonts w:ascii="Times New Roman" w:hAnsi="Times New Roman" w:cs="Times New Roman" w:eastAsia="Times New Roman"/>
          <w:color w:val="auto"/>
          <w:spacing w:val="0"/>
          <w:position w:val="0"/>
          <w:sz w:val="30"/>
          <w:shd w:fill="FFFFFF" w:val="clear"/>
        </w:rPr>
        <w:t xml:space="preserve"> </w:t>
      </w:r>
      <w:r>
        <w:rPr>
          <w:rFonts w:ascii="Arial" w:hAnsi="Arial" w:cs="Arial" w:eastAsia="Arial"/>
          <w:color w:val="000000"/>
          <w:spacing w:val="0"/>
          <w:position w:val="0"/>
          <w:sz w:val="18"/>
          <w:shd w:fill="FFFFFF" w:val="clear"/>
        </w:rPr>
        <w:br/>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FFFFFF" w:val="clear"/>
          </w:rPr>
          <w:t xml:space="preserve">https://institutiones.com/general/2691-vliyanie-finansovoi-gramotnosti-naseleniya.html</w:t>
        </w:r>
      </w:hyperlink>
      <w:r>
        <w:rPr>
          <w:rFonts w:ascii="Times New Roman" w:hAnsi="Times New Roman" w:cs="Times New Roman" w:eastAsia="Times New Roman"/>
          <w:color w:val="auto"/>
          <w:spacing w:val="0"/>
          <w:position w:val="0"/>
          <w:sz w:val="30"/>
          <w:shd w:fill="FFFFFF" w:val="clear"/>
        </w:rPr>
        <w:t xml:space="preserve"> </w:t>
        <w:br/>
      </w:r>
      <w:r>
        <w:rPr>
          <w:rFonts w:ascii="Times New Roman" w:hAnsi="Times New Roman" w:cs="Times New Roman" w:eastAsia="Times New Roman"/>
          <w:color w:val="auto"/>
          <w:spacing w:val="0"/>
          <w:position w:val="0"/>
          <w:sz w:val="30"/>
          <w:shd w:fill="FFFFFF" w:val="clear"/>
        </w:rPr>
        <w:t xml:space="preserve">«</w:t>
      </w:r>
      <w:r>
        <w:rPr>
          <w:rFonts w:ascii="Times New Roman" w:hAnsi="Times New Roman" w:cs="Times New Roman" w:eastAsia="Times New Roman"/>
          <w:color w:val="auto"/>
          <w:spacing w:val="0"/>
          <w:position w:val="0"/>
          <w:sz w:val="30"/>
          <w:shd w:fill="FFFFFF" w:val="clear"/>
        </w:rPr>
        <w:t xml:space="preserve">Экономический портал</w:t>
      </w:r>
      <w:r>
        <w:rPr>
          <w:rFonts w:ascii="Times New Roman" w:hAnsi="Times New Roman" w:cs="Times New Roman" w:eastAsia="Times New Roman"/>
          <w:color w:val="auto"/>
          <w:spacing w:val="0"/>
          <w:position w:val="0"/>
          <w:sz w:val="30"/>
          <w:shd w:fill="FFFFFF" w:val="clear"/>
        </w:rPr>
        <w:t xml:space="preserve">»</w:t>
      </w:r>
    </w:p>
    <w:p>
      <w:pPr>
        <w:spacing w:before="0" w:after="0" w:line="240"/>
        <w:ind w:right="0" w:left="-567"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30"/>
          <w:shd w:fill="FFFFFF" w:val="clear"/>
        </w:rPr>
        <w:t xml:space="preserve">Основы финансовой грамотности. Методические рекомендации по разработке и реализации программы курса в общеобразовательных организациях</w:t>
      </w:r>
      <w:r>
        <w:rPr>
          <w:rFonts w:ascii="Times New Roman" w:hAnsi="Times New Roman" w:cs="Times New Roman" w:eastAsia="Times New Roman"/>
          <w:color w:val="000000"/>
          <w:spacing w:val="0"/>
          <w:position w:val="0"/>
          <w:sz w:val="30"/>
          <w:shd w:fill="FFFFFF" w:val="clear"/>
        </w:rPr>
        <w:t xml:space="preserve">». [</w:t>
      </w:r>
      <w:r>
        <w:rPr>
          <w:rFonts w:ascii="Times New Roman" w:hAnsi="Times New Roman" w:cs="Times New Roman" w:eastAsia="Times New Roman"/>
          <w:color w:val="000000"/>
          <w:spacing w:val="0"/>
          <w:position w:val="0"/>
          <w:sz w:val="30"/>
          <w:shd w:fill="FFFFFF" w:val="clear"/>
        </w:rPr>
        <w:t xml:space="preserve">Электронный ресурс]. Режим доступа: URL:</w:t>
      </w:r>
      <w:r>
        <w:rPr>
          <w:rFonts w:ascii="Times New Roman" w:hAnsi="Times New Roman" w:cs="Times New Roman" w:eastAsia="Times New Roman"/>
          <w:color w:val="auto"/>
          <w:spacing w:val="0"/>
          <w:position w:val="0"/>
          <w:sz w:val="30"/>
          <w:shd w:fill="FFFFFF" w:val="clear"/>
        </w:rPr>
        <w:t xml:space="preserve"> </w:t>
      </w:r>
      <w:r>
        <w:rPr>
          <w:rFonts w:ascii="Arial" w:hAnsi="Arial" w:cs="Arial" w:eastAsia="Arial"/>
          <w:color w:val="000000"/>
          <w:spacing w:val="0"/>
          <w:position w:val="0"/>
          <w:sz w:val="18"/>
          <w:shd w:fill="FFFFFF" w:val="clear"/>
        </w:rPr>
        <w:br/>
      </w:r>
      <w:r>
        <w:rPr>
          <w:rFonts w:ascii="Times New Roman" w:hAnsi="Times New Roman" w:cs="Times New Roman" w:eastAsia="Times New Roman"/>
          <w:color w:val="000000"/>
          <w:spacing w:val="0"/>
          <w:position w:val="0"/>
          <w:sz w:val="28"/>
          <w:shd w:fill="FFFFFF"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FFFFFF" w:val="clear"/>
          </w:rPr>
          <w:t xml:space="preserve">http://docplayer.com/48339492-Osnovy-finansovoy-gramotnosti-metodicheskie-rekomendacii-po-razrabotke-i-realizacii-programmy-kursa-v-obshcheobrazovatelnyh-organizaciyah.html</w:t>
        </w:r>
      </w:hyperlink>
    </w:p>
    <w:p>
      <w:pPr>
        <w:spacing w:before="0" w:after="0" w:line="240"/>
        <w:ind w:right="0" w:left="-567"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8"/>
          <w:shd w:fill="FFFFFF" w:val="clear"/>
        </w:rPr>
        <w:t xml:space="preserve">5.</w:t>
      </w:r>
      <w:r>
        <w:rPr>
          <w:rFonts w:ascii="Times New Roman" w:hAnsi="Times New Roman" w:cs="Times New Roman" w:eastAsia="Times New Roman"/>
          <w:color w:val="000000"/>
          <w:spacing w:val="0"/>
          <w:position w:val="0"/>
          <w:sz w:val="30"/>
          <w:shd w:fill="FFFFFF" w:val="clear"/>
        </w:rPr>
        <w:t xml:space="preserve"> </w:t>
      </w:r>
      <w:r>
        <w:rPr>
          <w:rFonts w:ascii="Times New Roman" w:hAnsi="Times New Roman" w:cs="Times New Roman" w:eastAsia="Times New Roman"/>
          <w:color w:val="000000"/>
          <w:spacing w:val="0"/>
          <w:position w:val="0"/>
          <w:sz w:val="30"/>
          <w:shd w:fill="FFFFFF" w:val="clear"/>
        </w:rPr>
        <w:t xml:space="preserve">Головкова  Л.А. </w:t>
      </w:r>
      <w:r>
        <w:rPr>
          <w:rFonts w:ascii="Times New Roman" w:hAnsi="Times New Roman" w:cs="Times New Roman" w:eastAsia="Times New Roman"/>
          <w:color w:val="auto"/>
          <w:spacing w:val="0"/>
          <w:position w:val="0"/>
          <w:sz w:val="30"/>
          <w:shd w:fill="FFFFFF" w:val="clear"/>
        </w:rPr>
        <w:t xml:space="preserve"> Проект </w:t>
      </w:r>
      <w:r>
        <w:rPr>
          <w:rFonts w:ascii="Times New Roman" w:hAnsi="Times New Roman" w:cs="Times New Roman" w:eastAsia="Times New Roman"/>
          <w:color w:val="auto"/>
          <w:spacing w:val="0"/>
          <w:position w:val="0"/>
          <w:sz w:val="30"/>
          <w:shd w:fill="FFFFFF" w:val="clear"/>
        </w:rPr>
        <w:t xml:space="preserve">«</w:t>
      </w:r>
      <w:r>
        <w:rPr>
          <w:rFonts w:ascii="Times New Roman" w:hAnsi="Times New Roman" w:cs="Times New Roman" w:eastAsia="Times New Roman"/>
          <w:color w:val="auto"/>
          <w:spacing w:val="0"/>
          <w:position w:val="0"/>
          <w:sz w:val="30"/>
          <w:shd w:fill="FFFFFF" w:val="clear"/>
        </w:rPr>
        <w:t xml:space="preserve">Реализация прикладного курса </w:t>
      </w:r>
      <w:r>
        <w:rPr>
          <w:rFonts w:ascii="Times New Roman" w:hAnsi="Times New Roman" w:cs="Times New Roman" w:eastAsia="Times New Roman"/>
          <w:color w:val="auto"/>
          <w:spacing w:val="0"/>
          <w:position w:val="0"/>
          <w:sz w:val="30"/>
          <w:shd w:fill="FFFFFF" w:val="clear"/>
        </w:rPr>
        <w:t xml:space="preserve">«</w:t>
      </w:r>
      <w:r>
        <w:rPr>
          <w:rFonts w:ascii="Times New Roman" w:hAnsi="Times New Roman" w:cs="Times New Roman" w:eastAsia="Times New Roman"/>
          <w:color w:val="auto"/>
          <w:spacing w:val="0"/>
          <w:position w:val="0"/>
          <w:sz w:val="30"/>
          <w:shd w:fill="FFFFFF" w:val="clear"/>
        </w:rPr>
        <w:t xml:space="preserve">Финансовая грамотность</w:t>
      </w:r>
      <w:r>
        <w:rPr>
          <w:rFonts w:ascii="Times New Roman" w:hAnsi="Times New Roman" w:cs="Times New Roman" w:eastAsia="Times New Roman"/>
          <w:color w:val="auto"/>
          <w:spacing w:val="0"/>
          <w:position w:val="0"/>
          <w:sz w:val="30"/>
          <w:shd w:fill="FFFFFF" w:val="clear"/>
        </w:rPr>
        <w:t xml:space="preserve">» </w:t>
      </w:r>
      <w:r>
        <w:rPr>
          <w:rFonts w:ascii="Times New Roman" w:hAnsi="Times New Roman" w:cs="Times New Roman" w:eastAsia="Times New Roman"/>
          <w:color w:val="auto"/>
          <w:spacing w:val="0"/>
          <w:position w:val="0"/>
          <w:sz w:val="30"/>
          <w:shd w:fill="FFFFFF" w:val="clear"/>
        </w:rPr>
        <w:t xml:space="preserve">для учащихся 3-10 классов проекта МИНФИНА РФ</w:t>
      </w:r>
      <w:r>
        <w:rPr>
          <w:rFonts w:ascii="Times New Roman" w:hAnsi="Times New Roman" w:cs="Times New Roman" w:eastAsia="Times New Roman"/>
          <w:color w:val="auto"/>
          <w:spacing w:val="0"/>
          <w:position w:val="0"/>
          <w:sz w:val="30"/>
          <w:shd w:fill="FFFFFF" w:val="clear"/>
        </w:rPr>
        <w:t xml:space="preserve">» «</w:t>
      </w:r>
      <w:r>
        <w:rPr>
          <w:rFonts w:ascii="Times New Roman" w:hAnsi="Times New Roman" w:cs="Times New Roman" w:eastAsia="Times New Roman"/>
          <w:color w:val="auto"/>
          <w:spacing w:val="0"/>
          <w:position w:val="0"/>
          <w:sz w:val="30"/>
          <w:shd w:fill="FFFFFF" w:val="clear"/>
        </w:rPr>
        <w:t xml:space="preserve">Содействие повышению финансовой грамотности населения  и развитию финансового образования Российской Федерации</w:t>
      </w:r>
      <w:r>
        <w:rPr>
          <w:rFonts w:ascii="Times New Roman" w:hAnsi="Times New Roman" w:cs="Times New Roman" w:eastAsia="Times New Roman"/>
          <w:color w:val="auto"/>
          <w:spacing w:val="0"/>
          <w:position w:val="0"/>
          <w:sz w:val="30"/>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30"/>
          <w:shd w:fill="FFFFFF" w:val="clear"/>
        </w:rPr>
        <w:t xml:space="preserve">[</w:t>
      </w:r>
      <w:r>
        <w:rPr>
          <w:rFonts w:ascii="Times New Roman" w:hAnsi="Times New Roman" w:cs="Times New Roman" w:eastAsia="Times New Roman"/>
          <w:color w:val="000000"/>
          <w:spacing w:val="0"/>
          <w:position w:val="0"/>
          <w:sz w:val="30"/>
          <w:shd w:fill="FFFFFF" w:val="clear"/>
        </w:rPr>
        <w:t xml:space="preserve">Электронный ресурс]. Режим доступа: URL: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FFFFFF" w:val="clear"/>
          </w:rPr>
          <w:t xml:space="preserve">https://infourok.ru/proekt-realizaciya-prikladnogo-kursa-finansovaya-gramotnost-dlya-uchaschihsya-klassov-proekta-minfina-rf-sodeystvie-povisheniyu--3745443.html</w:t>
        </w:r>
      </w:hyperlink>
      <w:r>
        <w:rPr>
          <w:rFonts w:ascii="Calibri" w:hAnsi="Calibri" w:cs="Calibri" w:eastAsia="Calibri"/>
          <w:color w:val="000000"/>
          <w:spacing w:val="0"/>
          <w:position w:val="0"/>
          <w:sz w:val="22"/>
          <w:shd w:fill="FFFFFF" w:val="clear"/>
        </w:rPr>
        <w:t xml:space="preserve"> </w:t>
      </w:r>
    </w:p>
    <w:p>
      <w:pPr>
        <w:spacing w:before="0" w:after="0" w:line="240"/>
        <w:ind w:right="0" w:left="-567"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30"/>
          <w:shd w:fill="FFFFFF" w:val="clear"/>
        </w:rPr>
        <w:t xml:space="preserve">6. </w:t>
      </w:r>
      <w:r>
        <w:rPr>
          <w:rFonts w:ascii="Times New Roman" w:hAnsi="Times New Roman" w:cs="Times New Roman" w:eastAsia="Times New Roman"/>
          <w:color w:val="000000"/>
          <w:spacing w:val="0"/>
          <w:position w:val="0"/>
          <w:sz w:val="30"/>
          <w:shd w:fill="FFFFFF" w:val="clear"/>
        </w:rPr>
        <w:t xml:space="preserve">Сайт </w:t>
      </w:r>
      <w:r>
        <w:rPr>
          <w:rFonts w:ascii="Times New Roman" w:hAnsi="Times New Roman" w:cs="Times New Roman" w:eastAsia="Times New Roman"/>
          <w:color w:val="000000"/>
          <w:spacing w:val="0"/>
          <w:position w:val="0"/>
          <w:sz w:val="30"/>
          <w:shd w:fill="FFFFFF" w:val="clear"/>
        </w:rPr>
        <w:t xml:space="preserve">«</w:t>
      </w:r>
      <w:r>
        <w:rPr>
          <w:rFonts w:ascii="Times New Roman" w:hAnsi="Times New Roman" w:cs="Times New Roman" w:eastAsia="Times New Roman"/>
          <w:color w:val="000000"/>
          <w:spacing w:val="0"/>
          <w:position w:val="0"/>
          <w:sz w:val="30"/>
          <w:shd w:fill="FFFFFF" w:val="clear"/>
        </w:rPr>
        <w:t xml:space="preserve">Онлайн-уроки финансовой грамотности</w:t>
      </w:r>
      <w:r>
        <w:rPr>
          <w:rFonts w:ascii="Times New Roman" w:hAnsi="Times New Roman" w:cs="Times New Roman" w:eastAsia="Times New Roman"/>
          <w:color w:val="000000"/>
          <w:spacing w:val="0"/>
          <w:position w:val="0"/>
          <w:sz w:val="30"/>
          <w:shd w:fill="FFFFFF"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30"/>
            <w:u w:val="single"/>
            <w:shd w:fill="FFFFFF" w:val="clear"/>
          </w:rPr>
          <w:t xml:space="preserve">http://dni-fg.ru/</w:t>
        </w:r>
      </w:hyperlink>
    </w:p>
    <w:p>
      <w:pPr>
        <w:spacing w:before="0" w:after="0" w:line="240"/>
        <w:ind w:right="0" w:left="-567" w:firstLine="0"/>
        <w:jc w:val="both"/>
        <w:rPr>
          <w:rFonts w:ascii="Times New Roman" w:hAnsi="Times New Roman" w:cs="Times New Roman" w:eastAsia="Times New Roman"/>
          <w:color w:val="000000"/>
          <w:spacing w:val="0"/>
          <w:position w:val="0"/>
          <w:sz w:val="30"/>
          <w:shd w:fill="FFFFFF" w:val="clear"/>
        </w:rPr>
      </w:pPr>
      <w:r>
        <w:rPr>
          <w:rFonts w:ascii="Times New Roman" w:hAnsi="Times New Roman" w:cs="Times New Roman" w:eastAsia="Times New Roman"/>
          <w:color w:val="000000"/>
          <w:spacing w:val="0"/>
          <w:position w:val="0"/>
          <w:sz w:val="30"/>
          <w:shd w:fill="FFFFFF" w:val="clear"/>
        </w:rPr>
        <w:t xml:space="preserve">7. </w:t>
      </w:r>
      <w:r>
        <w:rPr>
          <w:rFonts w:ascii="Times New Roman" w:hAnsi="Times New Roman" w:cs="Times New Roman" w:eastAsia="Times New Roman"/>
          <w:color w:val="000000"/>
          <w:spacing w:val="0"/>
          <w:position w:val="0"/>
          <w:sz w:val="30"/>
          <w:shd w:fill="FFFFFF" w:val="clear"/>
        </w:rPr>
        <w:t xml:space="preserve">Сайт </w:t>
      </w:r>
      <w:r>
        <w:rPr>
          <w:rFonts w:ascii="Times New Roman" w:hAnsi="Times New Roman" w:cs="Times New Roman" w:eastAsia="Times New Roman"/>
          <w:color w:val="000000"/>
          <w:spacing w:val="0"/>
          <w:position w:val="0"/>
          <w:sz w:val="30"/>
          <w:shd w:fill="FFFFFF" w:val="clear"/>
        </w:rPr>
        <w:t xml:space="preserve">«</w:t>
      </w:r>
      <w:r>
        <w:rPr>
          <w:rFonts w:ascii="Times New Roman" w:hAnsi="Times New Roman" w:cs="Times New Roman" w:eastAsia="Times New Roman"/>
          <w:color w:val="000000"/>
          <w:spacing w:val="0"/>
          <w:position w:val="0"/>
          <w:sz w:val="30"/>
          <w:shd w:fill="FFFFFF" w:val="clear"/>
        </w:rPr>
        <w:t xml:space="preserve">Азбука финансов </w:t>
      </w:r>
      <w:r>
        <w:rPr>
          <w:rFonts w:ascii="Times New Roman" w:hAnsi="Times New Roman" w:cs="Times New Roman" w:eastAsia="Times New Roman"/>
          <w:color w:val="000000"/>
          <w:spacing w:val="0"/>
          <w:position w:val="0"/>
          <w:sz w:val="30"/>
          <w:shd w:fill="FFFFFF"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30"/>
            <w:u w:val="single"/>
            <w:shd w:fill="FFFFFF" w:val="clear"/>
          </w:rPr>
          <w:t xml:space="preserve">http://www.azbukafinansov.ru/</w:t>
        </w:r>
      </w:hyperlink>
    </w:p>
    <w:p>
      <w:pPr>
        <w:spacing w:before="0" w:after="0" w:line="240"/>
        <w:ind w:right="0" w:left="-567" w:firstLine="0"/>
        <w:jc w:val="both"/>
        <w:rPr>
          <w:rFonts w:ascii="Times New Roman" w:hAnsi="Times New Roman" w:cs="Times New Roman" w:eastAsia="Times New Roman"/>
          <w:color w:val="auto"/>
          <w:spacing w:val="0"/>
          <w:position w:val="0"/>
          <w:sz w:val="30"/>
          <w:shd w:fill="FFFFFF" w:val="clear"/>
        </w:rPr>
      </w:pPr>
      <w:r>
        <w:rPr>
          <w:rFonts w:ascii="Times New Roman" w:hAnsi="Times New Roman" w:cs="Times New Roman" w:eastAsia="Times New Roman"/>
          <w:color w:val="000000"/>
          <w:spacing w:val="0"/>
          <w:position w:val="0"/>
          <w:sz w:val="30"/>
          <w:shd w:fill="FFFFFF" w:val="clear"/>
        </w:rPr>
        <w:t xml:space="preserve">8. </w:t>
      </w:r>
      <w:r>
        <w:rPr>
          <w:rFonts w:ascii="Times New Roman" w:hAnsi="Times New Roman" w:cs="Times New Roman" w:eastAsia="Times New Roman"/>
          <w:color w:val="000000"/>
          <w:spacing w:val="0"/>
          <w:position w:val="0"/>
          <w:sz w:val="30"/>
          <w:shd w:fill="FFFFFF" w:val="clear"/>
        </w:rPr>
        <w:t xml:space="preserve">Сайт </w:t>
      </w:r>
      <w:r>
        <w:rPr>
          <w:rFonts w:ascii="Times New Roman" w:hAnsi="Times New Roman" w:cs="Times New Roman" w:eastAsia="Times New Roman"/>
          <w:color w:val="000000"/>
          <w:spacing w:val="0"/>
          <w:position w:val="0"/>
          <w:sz w:val="30"/>
          <w:shd w:fill="FFFFFF" w:val="clear"/>
        </w:rPr>
        <w:t xml:space="preserve">« </w:t>
      </w:r>
      <w:r>
        <w:rPr>
          <w:rFonts w:ascii="Times New Roman" w:hAnsi="Times New Roman" w:cs="Times New Roman" w:eastAsia="Times New Roman"/>
          <w:color w:val="000000"/>
          <w:spacing w:val="0"/>
          <w:position w:val="0"/>
          <w:sz w:val="30"/>
          <w:shd w:fill="FFFFFF" w:val="clear"/>
        </w:rPr>
        <w:t xml:space="preserve">Бобрёнок</w:t>
      </w:r>
      <w:r>
        <w:rPr>
          <w:rFonts w:ascii="Times New Roman" w:hAnsi="Times New Roman" w:cs="Times New Roman" w:eastAsia="Times New Roman"/>
          <w:color w:val="000000"/>
          <w:spacing w:val="0"/>
          <w:position w:val="0"/>
          <w:sz w:val="30"/>
          <w:shd w:fill="FFFFFF" w:val="clear"/>
        </w:rPr>
        <w:t xml:space="preserve">» </w:t>
      </w:r>
      <w:hyperlink xmlns:r="http://schemas.openxmlformats.org/officeDocument/2006/relationships" r:id="docRId10">
        <w:r>
          <w:rPr>
            <w:rFonts w:ascii="Times New Roman" w:hAnsi="Times New Roman" w:cs="Times New Roman" w:eastAsia="Times New Roman"/>
            <w:color w:val="000000"/>
            <w:spacing w:val="0"/>
            <w:position w:val="0"/>
            <w:sz w:val="30"/>
            <w:u w:val="single"/>
            <w:shd w:fill="FFFFFF" w:val="clear"/>
          </w:rPr>
          <w:t xml:space="preserve">https://bobrenok.oc3.ru</w:t>
        </w:r>
      </w:hyperlink>
    </w:p>
    <w:p>
      <w:pPr>
        <w:spacing w:before="0" w:after="0" w:line="240"/>
        <w:ind w:right="0" w:left="-567"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30"/>
          <w:shd w:fill="FFFFFF" w:val="clear"/>
        </w:rPr>
        <w:t xml:space="preserve">9. </w:t>
      </w:r>
      <w:r>
        <w:rPr>
          <w:rFonts w:ascii="Times New Roman" w:hAnsi="Times New Roman" w:cs="Times New Roman" w:eastAsia="Times New Roman"/>
          <w:color w:val="000000"/>
          <w:spacing w:val="0"/>
          <w:position w:val="0"/>
          <w:sz w:val="30"/>
          <w:shd w:fill="FFFFFF" w:val="clear"/>
        </w:rPr>
        <w:t xml:space="preserve">Сайт </w:t>
      </w:r>
      <w:r>
        <w:rPr>
          <w:rFonts w:ascii="Times New Roman" w:hAnsi="Times New Roman" w:cs="Times New Roman" w:eastAsia="Times New Roman"/>
          <w:color w:val="000000"/>
          <w:spacing w:val="0"/>
          <w:position w:val="0"/>
          <w:sz w:val="30"/>
          <w:shd w:fill="FFFFFF" w:val="clear"/>
        </w:rPr>
        <w:t xml:space="preserve">«</w:t>
      </w:r>
      <w:r>
        <w:rPr>
          <w:rFonts w:ascii="Times New Roman" w:hAnsi="Times New Roman" w:cs="Times New Roman" w:eastAsia="Times New Roman"/>
          <w:color w:val="000000"/>
          <w:spacing w:val="0"/>
          <w:position w:val="0"/>
          <w:sz w:val="30"/>
          <w:shd w:fill="FFFFFF" w:val="clear"/>
        </w:rPr>
        <w:t xml:space="preserve">Ваши финансы РФ</w:t>
      </w:r>
      <w:r>
        <w:rPr>
          <w:rFonts w:ascii="Times New Roman" w:hAnsi="Times New Roman" w:cs="Times New Roman" w:eastAsia="Times New Roman"/>
          <w:color w:val="000000"/>
          <w:spacing w:val="0"/>
          <w:position w:val="0"/>
          <w:sz w:val="30"/>
          <w:shd w:fill="FFFFFF" w:val="clear"/>
        </w:rPr>
        <w:t xml:space="preserve">» </w:t>
      </w:r>
      <w:hyperlink xmlns:r="http://schemas.openxmlformats.org/officeDocument/2006/relationships" r:id="docRId11">
        <w:r>
          <w:rPr>
            <w:rFonts w:ascii="Times New Roman" w:hAnsi="Times New Roman" w:cs="Times New Roman" w:eastAsia="Times New Roman"/>
            <w:color w:val="0000FF"/>
            <w:spacing w:val="0"/>
            <w:position w:val="0"/>
            <w:sz w:val="30"/>
            <w:u w:val="single"/>
            <w:shd w:fill="FFFFFF" w:val="clear"/>
          </w:rPr>
          <w:t xml:space="preserve">https://vashifinancy.ru/</w:t>
        </w:r>
      </w:hyperlink>
    </w:p>
    <w:p>
      <w:pPr>
        <w:spacing w:before="0" w:after="0" w:line="240"/>
        <w:ind w:right="283" w:left="-567"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10.</w:t>
      </w:r>
      <w:r>
        <w:rPr>
          <w:rFonts w:ascii="Times New Roman" w:hAnsi="Times New Roman" w:cs="Times New Roman" w:eastAsia="Times New Roman"/>
          <w:color w:val="auto"/>
          <w:spacing w:val="0"/>
          <w:position w:val="0"/>
          <w:sz w:val="28"/>
          <w:shd w:fill="FFFFFF" w:val="clear"/>
        </w:rPr>
        <w:t xml:space="preserve">Сайт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Монеткины.рф</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обучение по ведению домашнего хозяйства. </w:t>
      </w:r>
    </w:p>
    <w:p>
      <w:pPr>
        <w:spacing w:before="0" w:after="0" w:line="240"/>
        <w:ind w:right="283" w:left="-567"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11.</w:t>
      </w:r>
      <w:r>
        <w:rPr>
          <w:rFonts w:ascii="Times New Roman" w:hAnsi="Times New Roman" w:cs="Times New Roman" w:eastAsia="Times New Roman"/>
          <w:color w:val="auto"/>
          <w:spacing w:val="0"/>
          <w:position w:val="0"/>
          <w:sz w:val="28"/>
          <w:shd w:fill="FFFFFF" w:val="clear"/>
        </w:rPr>
        <w:t xml:space="preserve">Приложение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Финансовая грамотность на уроках истории</w:t>
      </w:r>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12">
        <w:r>
          <w:rPr>
            <w:rFonts w:ascii="Times New Roman" w:hAnsi="Times New Roman" w:cs="Times New Roman" w:eastAsia="Times New Roman"/>
            <w:color w:val="0000FF"/>
            <w:spacing w:val="0"/>
            <w:position w:val="0"/>
            <w:sz w:val="30"/>
            <w:u w:val="single"/>
            <w:shd w:fill="FFFFFF" w:val="clear"/>
          </w:rPr>
          <w:t xml:space="preserve">fingram-history.oc3.ru</w:t>
        </w:r>
      </w:hyperlink>
    </w:p>
    <w:p>
      <w:pPr>
        <w:spacing w:before="0" w:after="0" w:line="240"/>
        <w:ind w:right="283" w:left="-567"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12.</w:t>
      </w:r>
      <w:r>
        <w:rPr>
          <w:rFonts w:ascii="Times New Roman" w:hAnsi="Times New Roman" w:cs="Times New Roman" w:eastAsia="Times New Roman"/>
          <w:color w:val="auto"/>
          <w:spacing w:val="0"/>
          <w:position w:val="0"/>
          <w:sz w:val="28"/>
          <w:shd w:fill="FFFFFF" w:val="clear"/>
        </w:rPr>
        <w:t xml:space="preserve">Приложение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Онлайн - курс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Основы финансовой грамотности</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FFFFFF" w:val="clear"/>
          </w:rPr>
          <w:t xml:space="preserve">https://navigator.vbudushee.ru/direction/finansovaya-gramotnost/kurs-finansovoy-gramotnosti/?age=17-18</w:t>
        </w:r>
      </w:hyperlink>
    </w:p>
    <w:p>
      <w:pPr>
        <w:spacing w:before="0" w:after="0" w:line="240"/>
        <w:ind w:right="283" w:left="-567"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13.</w:t>
      </w:r>
      <w:r>
        <w:rPr>
          <w:rFonts w:ascii="Times New Roman" w:hAnsi="Times New Roman" w:cs="Times New Roman" w:eastAsia="Times New Roman"/>
          <w:color w:val="auto"/>
          <w:spacing w:val="0"/>
          <w:position w:val="0"/>
          <w:sz w:val="28"/>
          <w:shd w:fill="FFFFFF" w:val="clear"/>
        </w:rPr>
        <w:t xml:space="preserve">Мобильное приложение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Финзнайка</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 </w:t>
      </w:r>
    </w:p>
    <w:p>
      <w:pPr>
        <w:spacing w:before="0" w:after="0" w:line="240"/>
        <w:ind w:right="283" w:left="-567"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14.</w:t>
      </w:r>
      <w:r>
        <w:rPr>
          <w:rFonts w:ascii="Times New Roman" w:hAnsi="Times New Roman" w:cs="Times New Roman" w:eastAsia="Times New Roman"/>
          <w:color w:val="auto"/>
          <w:spacing w:val="0"/>
          <w:position w:val="0"/>
          <w:sz w:val="28"/>
          <w:shd w:fill="FFFFFF" w:val="clear"/>
        </w:rPr>
        <w:t xml:space="preserve">Курс лекций </w:t>
      </w:r>
      <w:r>
        <w:rPr>
          <w:rFonts w:ascii="Times New Roman" w:hAnsi="Times New Roman" w:cs="Times New Roman" w:eastAsia="Times New Roman"/>
          <w:color w:val="auto"/>
          <w:spacing w:val="0"/>
          <w:position w:val="0"/>
          <w:sz w:val="28"/>
          <w:shd w:fill="FFFFFF" w:val="clear"/>
        </w:rPr>
        <w:t xml:space="preserve">«</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FFFFFF" w:val="clear"/>
          </w:rPr>
          <w:t xml:space="preserve">Управление личными финансами</w:t>
        </w:r>
      </w:hyperlink>
      <w:r>
        <w:rPr>
          <w:rFonts w:ascii="Times New Roman" w:hAnsi="Times New Roman" w:cs="Times New Roman" w:eastAsia="Times New Roman"/>
          <w:color w:val="auto"/>
          <w:spacing w:val="0"/>
          <w:position w:val="0"/>
          <w:sz w:val="28"/>
          <w:shd w:fill="FFFFFF" w:val="clear"/>
        </w:rPr>
        <w:t xml:space="preserve">». </w:t>
      </w:r>
    </w:p>
    <w:p>
      <w:pPr>
        <w:spacing w:before="0" w:after="0" w:line="240"/>
        <w:ind w:right="283" w:left="-567"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15. </w:t>
      </w:r>
      <w:r>
        <w:rPr>
          <w:rFonts w:ascii="Times New Roman" w:hAnsi="Times New Roman" w:cs="Times New Roman" w:eastAsia="Times New Roman"/>
          <w:color w:val="auto"/>
          <w:spacing w:val="0"/>
          <w:position w:val="0"/>
          <w:sz w:val="28"/>
          <w:shd w:fill="FFFFFF" w:val="clear"/>
        </w:rPr>
        <w:t xml:space="preserve">Мультипликационный фильм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Смешарики 2D. Азбука финансовой грамотности</w:t>
      </w:r>
      <w:r>
        <w:rPr>
          <w:rFonts w:ascii="Times New Roman" w:hAnsi="Times New Roman" w:cs="Times New Roman" w:eastAsia="Times New Roman"/>
          <w:color w:val="auto"/>
          <w:spacing w:val="0"/>
          <w:position w:val="0"/>
          <w:sz w:val="28"/>
          <w:shd w:fill="FFFFFF"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infourok.ru/proekt-realizaciya-prikladnogo-kursa-finansovaya-gramotnost-dlya-uchaschihsya-klassov-proekta-minfina-rf-sodeystvie-povisheniyu--3745443.html" Id="docRId7" Type="http://schemas.openxmlformats.org/officeDocument/2006/relationships/hyperlink" /><Relationship TargetMode="External" Target="https://bobrenok.oc3.ru/" Id="docRId10" Type="http://schemas.openxmlformats.org/officeDocument/2006/relationships/hyperlink" /><Relationship TargetMode="External" Target="https://fmc.hse.ru/berzonvideo" Id="docRId14" Type="http://schemas.openxmlformats.org/officeDocument/2006/relationships/hyperlink" /><Relationship TargetMode="External" Target="https://fmc.hse.ru/berzonvideo" Id="docRId2" Type="http://schemas.openxmlformats.org/officeDocument/2006/relationships/hyperlink" /><Relationship TargetMode="External" Target="http://docplayer.com/48339492-Osnovy-finansovoy-gramotnosti-metodicheskie-rekomendacii-po-razrabotke-i-realizacii-programmy-kursa-v-obshcheobrazovatelnyh-organizaciyah.html" Id="docRId6" Type="http://schemas.openxmlformats.org/officeDocument/2006/relationships/hyperlink" /><Relationship TargetMode="External" Target="https://vashifinancy.ru/%5B9" Id="docRId1" Type="http://schemas.openxmlformats.org/officeDocument/2006/relationships/hyperlink" /><Relationship TargetMode="External" Target="https://www.google.com/url?q=https://vashifinancy.ru/&amp;sa=D&amp;ust=1560402865180000" Id="docRId11" Type="http://schemas.openxmlformats.org/officeDocument/2006/relationships/hyperlink" /><Relationship Target="numbering.xml" Id="docRId15" Type="http://schemas.openxmlformats.org/officeDocument/2006/relationships/numbering" /><Relationship TargetMode="External" Target="https://institutiones.com/general/2691-vliyanie-finansovoi-gramotnosti-naseleniya.html" Id="docRId5" Type="http://schemas.openxmlformats.org/officeDocument/2006/relationships/hyperlink" /><Relationship TargetMode="External" Target="http://www.azbukafinansov.ru/" Id="docRId9" Type="http://schemas.openxmlformats.org/officeDocument/2006/relationships/hyperlink" /><Relationship TargetMode="External" Target="https://bobrenok.oc3.ru/" Id="docRId0" Type="http://schemas.openxmlformats.org/officeDocument/2006/relationships/hyperlink" /><Relationship TargetMode="External" Target="https://fingram-history.oc3.ru/apps" Id="docRId12" Type="http://schemas.openxmlformats.org/officeDocument/2006/relationships/hyperlink" /><Relationship Target="styles.xml" Id="docRId16" Type="http://schemas.openxmlformats.org/officeDocument/2006/relationships/styles" /><Relationship TargetMode="External" Target="http://www.zakonprost.ru/content/base/part/718466" Id="docRId4" Type="http://schemas.openxmlformats.org/officeDocument/2006/relationships/hyperlink" /><Relationship TargetMode="External" Target="https://www.google.com/url?q=http://dni-fg.ru/&amp;sa=D&amp;ust=1560402865181000" Id="docRId8" Type="http://schemas.openxmlformats.org/officeDocument/2006/relationships/hyperlink" /><Relationship TargetMode="External" Target="https://navigator.vbudushee.ru/direction/finansovaya-gramotnost/kurs-finansovoy-gramotnosti/?age=17-18" Id="docRId13" Type="http://schemas.openxmlformats.org/officeDocument/2006/relationships/hyperlink" /><Relationship TargetMode="External" Target="https://minfin.gov.ru/ru/om/fingram/" Id="docRId3" Type="http://schemas.openxmlformats.org/officeDocument/2006/relationships/hyperlink" /></Relationships>
</file>