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E3" w:rsidRPr="00F53F0F" w:rsidRDefault="009D3BE3" w:rsidP="00E63E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F53F0F">
        <w:rPr>
          <w:rStyle w:val="a4"/>
          <w:color w:val="111111"/>
          <w:bdr w:val="none" w:sz="0" w:space="0" w:color="auto" w:frame="1"/>
        </w:rPr>
        <w:t xml:space="preserve">Игра как средство социально – коммуникативного развития детей дошкольного возраста в условиях реализации ФГОС </w:t>
      </w:r>
      <w:proofErr w:type="gramStart"/>
      <w:r w:rsidRPr="00F53F0F">
        <w:rPr>
          <w:rStyle w:val="a4"/>
          <w:color w:val="111111"/>
          <w:bdr w:val="none" w:sz="0" w:space="0" w:color="auto" w:frame="1"/>
        </w:rPr>
        <w:t>ДО</w:t>
      </w:r>
      <w:proofErr w:type="gramEnd"/>
    </w:p>
    <w:p w:rsidR="00E63E41" w:rsidRDefault="00E63E41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5A4A39" w:rsidRPr="00E63E41" w:rsidRDefault="005A4A39" w:rsidP="005A4A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iCs/>
          <w:color w:val="111111"/>
          <w:bdr w:val="none" w:sz="0" w:space="0" w:color="auto" w:frame="1"/>
        </w:rPr>
        <w:t xml:space="preserve">Дмитриева Роза Анваровна </w:t>
      </w:r>
    </w:p>
    <w:p w:rsidR="009D3BE3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E63E41">
        <w:rPr>
          <w:color w:val="111111"/>
        </w:rPr>
        <w:t>Воспитатель МДО</w:t>
      </w:r>
      <w:r w:rsidR="00E63E41">
        <w:rPr>
          <w:color w:val="111111"/>
        </w:rPr>
        <w:t>Б</w:t>
      </w:r>
      <w:r w:rsidRPr="00E63E41">
        <w:rPr>
          <w:color w:val="111111"/>
        </w:rPr>
        <w:t>У детский сад </w:t>
      </w:r>
      <w:r w:rsidR="00E63E41">
        <w:rPr>
          <w:iCs/>
          <w:color w:val="111111"/>
          <w:bdr w:val="none" w:sz="0" w:space="0" w:color="auto" w:frame="1"/>
        </w:rPr>
        <w:t>«Тополек</w:t>
      </w:r>
      <w:r w:rsidRPr="00E63E41">
        <w:rPr>
          <w:iCs/>
          <w:color w:val="111111"/>
          <w:bdr w:val="none" w:sz="0" w:space="0" w:color="auto" w:frame="1"/>
        </w:rPr>
        <w:t>»</w:t>
      </w:r>
      <w:r w:rsidR="00E63E41">
        <w:rPr>
          <w:iCs/>
          <w:color w:val="111111"/>
          <w:bdr w:val="none" w:sz="0" w:space="0" w:color="auto" w:frame="1"/>
        </w:rPr>
        <w:t xml:space="preserve"> с.Сихонкино Кармаскалинский район Республики </w:t>
      </w:r>
      <w:r w:rsidR="00F53F0F">
        <w:rPr>
          <w:iCs/>
          <w:color w:val="111111"/>
          <w:bdr w:val="none" w:sz="0" w:space="0" w:color="auto" w:frame="1"/>
        </w:rPr>
        <w:t>Башкортостана</w:t>
      </w:r>
    </w:p>
    <w:p w:rsidR="009D3BE3" w:rsidRPr="00E63E41" w:rsidRDefault="009D3BE3" w:rsidP="00E63E4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E63E41">
        <w:rPr>
          <w:color w:val="111111"/>
        </w:rPr>
        <w:t>Аннотация. В статье рассмотрены особенности </w:t>
      </w:r>
      <w:r w:rsidRPr="00E63E41">
        <w:rPr>
          <w:rStyle w:val="a4"/>
          <w:b w:val="0"/>
          <w:color w:val="111111"/>
          <w:bdr w:val="none" w:sz="0" w:space="0" w:color="auto" w:frame="1"/>
        </w:rPr>
        <w:t>социально-коммуникативного развития дошкольного возраста в игре</w:t>
      </w:r>
      <w:r w:rsidRPr="00E63E41">
        <w:rPr>
          <w:color w:val="111111"/>
        </w:rPr>
        <w:t>. Раскрыто понятие </w:t>
      </w:r>
      <w:r w:rsidRPr="00E63E41">
        <w:rPr>
          <w:rStyle w:val="a4"/>
          <w:b w:val="0"/>
          <w:color w:val="111111"/>
          <w:bdr w:val="none" w:sz="0" w:space="0" w:color="auto" w:frame="1"/>
        </w:rPr>
        <w:t>социально-коммуникативного развития</w:t>
      </w:r>
      <w:r w:rsidRPr="00E63E41">
        <w:rPr>
          <w:color w:val="111111"/>
        </w:rPr>
        <w:t> с учетом проанализированной научно-методической литературы и нормативной документации, которое понимается как вид деятельности </w:t>
      </w:r>
      <w:r w:rsidRPr="00E63E41">
        <w:rPr>
          <w:rStyle w:val="a4"/>
          <w:b w:val="0"/>
          <w:color w:val="111111"/>
          <w:bdr w:val="none" w:sz="0" w:space="0" w:color="auto" w:frame="1"/>
        </w:rPr>
        <w:t>детей</w:t>
      </w:r>
      <w:r w:rsidRPr="00E63E41">
        <w:rPr>
          <w:color w:val="111111"/>
        </w:rPr>
        <w:t>, заключающийся в воспроизведении действий взрослых и отношений между ними, направленный на ориентировку и познание предметной и </w:t>
      </w:r>
      <w:r w:rsidRPr="00E63E41">
        <w:rPr>
          <w:rStyle w:val="a4"/>
          <w:b w:val="0"/>
          <w:color w:val="111111"/>
          <w:bdr w:val="none" w:sz="0" w:space="0" w:color="auto" w:frame="1"/>
        </w:rPr>
        <w:t>социальной действительности</w:t>
      </w:r>
      <w:r w:rsidRPr="00E63E41">
        <w:rPr>
          <w:color w:val="111111"/>
        </w:rPr>
        <w:t>. Показано, что значительное влияние на </w:t>
      </w:r>
      <w:r w:rsidRPr="00E63E41">
        <w:rPr>
          <w:rStyle w:val="a4"/>
          <w:b w:val="0"/>
          <w:color w:val="111111"/>
          <w:bdr w:val="none" w:sz="0" w:space="0" w:color="auto" w:frame="1"/>
        </w:rPr>
        <w:t>социально-коммуникативную</w:t>
      </w:r>
      <w:r w:rsidRPr="00E63E41">
        <w:rPr>
          <w:color w:val="111111"/>
        </w:rPr>
        <w:t> компетентность ребенка оказывает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</w:t>
      </w:r>
      <w:r w:rsidRPr="00E63E41">
        <w:rPr>
          <w:color w:val="111111"/>
        </w:rPr>
        <w:t> с ее специфической структурой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реализации</w:t>
      </w:r>
      <w:r w:rsidRPr="00E63E41">
        <w:rPr>
          <w:color w:val="111111"/>
        </w:rPr>
        <w:t>.</w:t>
      </w:r>
    </w:p>
    <w:p w:rsidR="005A4A39" w:rsidRDefault="005A4A39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:rsidR="009D3BE3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5A4A39">
        <w:rPr>
          <w:color w:val="111111"/>
          <w:bdr w:val="none" w:sz="0" w:space="0" w:color="auto" w:frame="1"/>
        </w:rPr>
        <w:t>Ключевые слова</w:t>
      </w:r>
      <w:r w:rsidRPr="00E63E41">
        <w:rPr>
          <w:color w:val="111111"/>
        </w:rPr>
        <w:t>: </w:t>
      </w:r>
      <w:r w:rsidRPr="00E63E41">
        <w:rPr>
          <w:rStyle w:val="a4"/>
          <w:b w:val="0"/>
          <w:color w:val="111111"/>
          <w:bdr w:val="none" w:sz="0" w:space="0" w:color="auto" w:frame="1"/>
        </w:rPr>
        <w:t>социально-коммуникативное развитие</w:t>
      </w:r>
      <w:r w:rsidRPr="00E63E41">
        <w:rPr>
          <w:color w:val="111111"/>
        </w:rPr>
        <w:t xml:space="preserve">, игровая деятельность, </w:t>
      </w:r>
      <w:r w:rsidR="00E63E41" w:rsidRPr="00E63E41">
        <w:rPr>
          <w:color w:val="111111"/>
        </w:rPr>
        <w:t>коммуникация, </w:t>
      </w:r>
      <w:r w:rsidR="00E63E41" w:rsidRPr="00E63E41">
        <w:rPr>
          <w:rStyle w:val="a4"/>
          <w:b w:val="0"/>
          <w:color w:val="111111"/>
          <w:bdr w:val="none" w:sz="0" w:space="0" w:color="auto" w:frame="1"/>
        </w:rPr>
        <w:t>игра</w:t>
      </w:r>
      <w:r w:rsidR="00E63E41" w:rsidRPr="00E63E41">
        <w:rPr>
          <w:color w:val="111111"/>
        </w:rPr>
        <w:t xml:space="preserve">, </w:t>
      </w:r>
      <w:r w:rsidRPr="00E63E41">
        <w:rPr>
          <w:color w:val="111111"/>
        </w:rPr>
        <w:t>дети </w:t>
      </w:r>
      <w:r w:rsidRPr="00E63E41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Pr="00E63E41">
        <w:rPr>
          <w:color w:val="111111"/>
        </w:rPr>
        <w:t>.</w:t>
      </w:r>
    </w:p>
    <w:p w:rsidR="00E63E41" w:rsidRPr="00E63E41" w:rsidRDefault="00E63E41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E63E41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rStyle w:val="a4"/>
          <w:b w:val="0"/>
          <w:color w:val="111111"/>
          <w:bdr w:val="none" w:sz="0" w:space="0" w:color="auto" w:frame="1"/>
        </w:rPr>
        <w:t>Дошкольное</w:t>
      </w:r>
      <w:r w:rsidRPr="00E63E41">
        <w:rPr>
          <w:color w:val="111111"/>
        </w:rPr>
        <w:t> детство — начальный этап </w:t>
      </w:r>
      <w:r w:rsidRPr="00E63E41">
        <w:rPr>
          <w:rStyle w:val="a4"/>
          <w:b w:val="0"/>
          <w:color w:val="111111"/>
          <w:bdr w:val="none" w:sz="0" w:space="0" w:color="auto" w:frame="1"/>
        </w:rPr>
        <w:t>социальной жизни человека</w:t>
      </w:r>
      <w:r w:rsidRPr="00E63E41">
        <w:rPr>
          <w:color w:val="111111"/>
        </w:rPr>
        <w:t>, и от того, будет ли успешным этот этап, во многом зависит его дальнейшая жизнь. Именно поэтому, необходимо уделять пристальное внимание проблеме </w:t>
      </w:r>
      <w:r w:rsidRPr="00E63E41">
        <w:rPr>
          <w:rStyle w:val="a4"/>
          <w:b w:val="0"/>
          <w:color w:val="111111"/>
          <w:bdr w:val="none" w:sz="0" w:space="0" w:color="auto" w:frame="1"/>
        </w:rPr>
        <w:t>социального развития детей дошкольного возраста</w:t>
      </w:r>
      <w:r w:rsidR="00E63E41">
        <w:rPr>
          <w:color w:val="111111"/>
        </w:rPr>
        <w:t>.</w:t>
      </w:r>
    </w:p>
    <w:p w:rsidR="009D3BE3" w:rsidRDefault="009D3BE3" w:rsidP="00E63E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 xml:space="preserve">Внедрение </w:t>
      </w:r>
      <w:r w:rsidR="00E63E41">
        <w:rPr>
          <w:color w:val="111111"/>
        </w:rPr>
        <w:t>ФГОС</w:t>
      </w:r>
      <w:r w:rsidRPr="00E63E41">
        <w:rPr>
          <w:color w:val="111111"/>
        </w:rPr>
        <w:t> </w:t>
      </w:r>
      <w:r w:rsidRPr="00E63E41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Pr="00E63E41">
        <w:rPr>
          <w:color w:val="111111"/>
        </w:rPr>
        <w:t> образования ознаменовало собой появление с новыми принципами, </w:t>
      </w:r>
      <w:r w:rsidRPr="00E63E41">
        <w:rPr>
          <w:rStyle w:val="a4"/>
          <w:b w:val="0"/>
          <w:color w:val="111111"/>
          <w:bdr w:val="none" w:sz="0" w:space="0" w:color="auto" w:frame="1"/>
        </w:rPr>
        <w:t>условиями</w:t>
      </w:r>
      <w:r w:rsidRPr="00E63E41">
        <w:rPr>
          <w:color w:val="111111"/>
        </w:rPr>
        <w:t>, целями и задачами, которые четко прописаны в документе.</w:t>
      </w:r>
    </w:p>
    <w:p w:rsidR="005A4A39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Одним из важных принципов </w:t>
      </w:r>
      <w:r w:rsidRPr="00E63E41">
        <w:rPr>
          <w:rStyle w:val="a4"/>
          <w:b w:val="0"/>
          <w:color w:val="111111"/>
          <w:bdr w:val="none" w:sz="0" w:space="0" w:color="auto" w:frame="1"/>
        </w:rPr>
        <w:t>ФГОС</w:t>
      </w:r>
      <w:r w:rsidRPr="00E63E41">
        <w:rPr>
          <w:color w:val="111111"/>
        </w:rPr>
        <w:t> является поддержка разнообразия детства, а не его унификация</w:t>
      </w:r>
      <w:r w:rsidR="005A4A39">
        <w:rPr>
          <w:color w:val="111111"/>
        </w:rPr>
        <w:t>.</w:t>
      </w:r>
    </w:p>
    <w:p w:rsidR="009D3BE3" w:rsidRPr="00E63E41" w:rsidRDefault="005A4A39" w:rsidP="005A4A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</w:t>
      </w:r>
      <w:r w:rsidR="00E63E41">
        <w:rPr>
          <w:color w:val="111111"/>
        </w:rPr>
        <w:t xml:space="preserve"> В</w:t>
      </w:r>
      <w:r w:rsidR="009D3BE3" w:rsidRPr="00E63E41">
        <w:rPr>
          <w:color w:val="111111"/>
        </w:rPr>
        <w:t xml:space="preserve"> ДОУ должны быть созданы такие </w:t>
      </w:r>
      <w:r w:rsidR="009D3BE3" w:rsidRPr="00E63E41">
        <w:rPr>
          <w:rStyle w:val="a4"/>
          <w:b w:val="0"/>
          <w:color w:val="111111"/>
          <w:bdr w:val="none" w:sz="0" w:space="0" w:color="auto" w:frame="1"/>
        </w:rPr>
        <w:t>условия развития детей</w:t>
      </w:r>
      <w:r w:rsidR="009D3BE3" w:rsidRPr="00E63E41">
        <w:rPr>
          <w:color w:val="111111"/>
        </w:rPr>
        <w:t>, в которых будут учтены все возможности и особенности не только психического и физического </w:t>
      </w:r>
      <w:r w:rsidR="009D3BE3" w:rsidRPr="00E63E41">
        <w:rPr>
          <w:rStyle w:val="a4"/>
          <w:b w:val="0"/>
          <w:color w:val="111111"/>
          <w:bdr w:val="none" w:sz="0" w:space="0" w:color="auto" w:frame="1"/>
        </w:rPr>
        <w:t>развития</w:t>
      </w:r>
      <w:r w:rsidR="009D3BE3" w:rsidRPr="00E63E41">
        <w:rPr>
          <w:color w:val="111111"/>
        </w:rPr>
        <w:t>, но и </w:t>
      </w:r>
      <w:r w:rsidR="009D3BE3" w:rsidRPr="00E63E41">
        <w:rPr>
          <w:rStyle w:val="a4"/>
          <w:b w:val="0"/>
          <w:color w:val="111111"/>
          <w:bdr w:val="none" w:sz="0" w:space="0" w:color="auto" w:frame="1"/>
        </w:rPr>
        <w:t>социальное окружение ребенка</w:t>
      </w:r>
      <w:r w:rsidR="009D3BE3" w:rsidRPr="00E63E41">
        <w:rPr>
          <w:color w:val="111111"/>
        </w:rPr>
        <w:t xml:space="preserve">, его национальные, культурные и религиозные </w:t>
      </w:r>
      <w:proofErr w:type="spellStart"/>
      <w:r w:rsidR="009D3BE3" w:rsidRPr="00E63E41">
        <w:rPr>
          <w:color w:val="111111"/>
        </w:rPr>
        <w:t>привязанности</w:t>
      </w:r>
      <w:proofErr w:type="gramStart"/>
      <w:r w:rsidR="009D3BE3" w:rsidRPr="00E63E41">
        <w:rPr>
          <w:color w:val="111111"/>
        </w:rPr>
        <w:t>.К</w:t>
      </w:r>
      <w:proofErr w:type="gramEnd"/>
      <w:r w:rsidR="009D3BE3" w:rsidRPr="00E63E41">
        <w:rPr>
          <w:color w:val="111111"/>
        </w:rPr>
        <w:t>ак</w:t>
      </w:r>
      <w:proofErr w:type="spellEnd"/>
      <w:r w:rsidR="009D3BE3" w:rsidRPr="00E63E41">
        <w:rPr>
          <w:color w:val="111111"/>
        </w:rPr>
        <w:t xml:space="preserve"> известно, ведущим видом деятельности </w:t>
      </w:r>
      <w:r w:rsidR="009D3BE3" w:rsidRPr="00E63E41">
        <w:rPr>
          <w:rStyle w:val="a4"/>
          <w:b w:val="0"/>
          <w:color w:val="111111"/>
          <w:bdr w:val="none" w:sz="0" w:space="0" w:color="auto" w:frame="1"/>
        </w:rPr>
        <w:t>детей дошкольного возраста является игра</w:t>
      </w:r>
      <w:r w:rsidR="009D3BE3" w:rsidRPr="00E63E41">
        <w:rPr>
          <w:color w:val="111111"/>
        </w:rPr>
        <w:t>, а одна из задач </w:t>
      </w:r>
      <w:r w:rsidR="009D3BE3" w:rsidRPr="00E63E41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="009D3BE3" w:rsidRPr="00E63E41">
        <w:rPr>
          <w:color w:val="111111"/>
        </w:rPr>
        <w:t> образовательного учреждения заключается в создании гармоничных </w:t>
      </w:r>
      <w:r w:rsidR="009D3BE3" w:rsidRPr="00E63E41">
        <w:rPr>
          <w:rStyle w:val="a4"/>
          <w:b w:val="0"/>
          <w:color w:val="111111"/>
          <w:bdr w:val="none" w:sz="0" w:space="0" w:color="auto" w:frame="1"/>
        </w:rPr>
        <w:t>условий развития одаренных детей</w:t>
      </w:r>
      <w:r w:rsidR="009D3BE3" w:rsidRPr="00E63E41">
        <w:rPr>
          <w:color w:val="111111"/>
        </w:rPr>
        <w:t> с учетом интеллектуальных, психических, физических и </w:t>
      </w:r>
      <w:r w:rsidR="009D3BE3" w:rsidRPr="00E63E41">
        <w:rPr>
          <w:rStyle w:val="a4"/>
          <w:b w:val="0"/>
          <w:color w:val="111111"/>
          <w:bdr w:val="none" w:sz="0" w:space="0" w:color="auto" w:frame="1"/>
        </w:rPr>
        <w:t>возрастных</w:t>
      </w:r>
      <w:r w:rsidR="009D3BE3" w:rsidRPr="00E63E41">
        <w:rPr>
          <w:color w:val="111111"/>
        </w:rPr>
        <w:t> особенностей и желания получать все новые знания в той или иной области.</w:t>
      </w:r>
    </w:p>
    <w:p w:rsidR="005A4A39" w:rsidRDefault="009D3BE3" w:rsidP="005A4A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В настоящее время в самых разных системах обучения игре отводится особое место. И объясняется это тем, что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</w:t>
      </w:r>
      <w:r w:rsidRPr="00E63E41">
        <w:rPr>
          <w:color w:val="111111"/>
        </w:rPr>
        <w:t> очень созвучна природе ребенка.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</w:t>
      </w:r>
      <w:r w:rsidRPr="00E63E41">
        <w:rPr>
          <w:color w:val="111111"/>
        </w:rPr>
        <w:t> для него непросто интересное время препровождение, а способ моделирования взрослого мира, его взаимоотношений, приобретение опыта общения и новых знаний. Без игры нет, и не может быть полноценного умственного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E63E41">
        <w:rPr>
          <w:color w:val="111111"/>
        </w:rPr>
        <w:t>. </w:t>
      </w:r>
    </w:p>
    <w:p w:rsidR="009D3BE3" w:rsidRPr="00E63E41" w:rsidRDefault="009D3BE3" w:rsidP="005A4A3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rStyle w:val="a4"/>
          <w:b w:val="0"/>
          <w:color w:val="111111"/>
          <w:bdr w:val="none" w:sz="0" w:space="0" w:color="auto" w:frame="1"/>
        </w:rPr>
        <w:t>Игра</w:t>
      </w:r>
      <w:r w:rsidRPr="00E63E41">
        <w:rPr>
          <w:color w:val="111111"/>
        </w:rPr>
        <w:t> – это огромное светлое окно, через которое в духовный мир ребенка вливается живительный поток представлений, понятий.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 – это искра</w:t>
      </w:r>
      <w:r w:rsidRPr="00E63E41">
        <w:rPr>
          <w:color w:val="111111"/>
        </w:rPr>
        <w:t>, зажигающая огонек пытливости и любознательности</w:t>
      </w:r>
      <w:r w:rsidRPr="005A4A39">
        <w:rPr>
          <w:color w:val="111111"/>
        </w:rPr>
        <w:t>. </w:t>
      </w:r>
      <w:r w:rsidRPr="005A4A39">
        <w:rPr>
          <w:iCs/>
          <w:color w:val="111111"/>
          <w:bdr w:val="none" w:sz="0" w:space="0" w:color="auto" w:frame="1"/>
        </w:rPr>
        <w:t>(В. А. Сухомлинский)</w:t>
      </w:r>
      <w:proofErr w:type="gramStart"/>
      <w:r w:rsidR="005A4A39">
        <w:rPr>
          <w:color w:val="111111"/>
        </w:rPr>
        <w:t xml:space="preserve"> .</w:t>
      </w:r>
      <w:proofErr w:type="gramEnd"/>
      <w:r w:rsidR="005A4A39">
        <w:rPr>
          <w:color w:val="111111"/>
        </w:rPr>
        <w:t xml:space="preserve"> </w:t>
      </w:r>
      <w:r w:rsidRPr="00E63E41">
        <w:rPr>
          <w:color w:val="111111"/>
        </w:rPr>
        <w:t>С введением нового Закона РФ </w:t>
      </w:r>
      <w:r w:rsidRPr="00E63E41">
        <w:rPr>
          <w:iCs/>
          <w:color w:val="111111"/>
          <w:bdr w:val="none" w:sz="0" w:space="0" w:color="auto" w:frame="1"/>
        </w:rPr>
        <w:t>«Об образовании»</w:t>
      </w:r>
      <w:r w:rsidRPr="00E63E41">
        <w:rPr>
          <w:color w:val="111111"/>
        </w:rPr>
        <w:t xml:space="preserve">, </w:t>
      </w:r>
      <w:r w:rsidR="00E63E41">
        <w:rPr>
          <w:color w:val="111111"/>
        </w:rPr>
        <w:t>ФГОС</w:t>
      </w:r>
      <w:r w:rsidRPr="00E63E41">
        <w:rPr>
          <w:color w:val="111111"/>
        </w:rPr>
        <w:t>, с определением новых целей</w:t>
      </w:r>
      <w:r w:rsidR="00E63E41">
        <w:rPr>
          <w:color w:val="111111"/>
        </w:rPr>
        <w:t xml:space="preserve"> </w:t>
      </w:r>
      <w:r w:rsidRPr="00E63E41">
        <w:rPr>
          <w:color w:val="111111"/>
        </w:rPr>
        <w:t>образования, предусматривающих достижение не только предметных, но и личностных результатов, ценность игры ещё больше </w:t>
      </w:r>
      <w:r w:rsidRPr="00E63E41">
        <w:rPr>
          <w:rStyle w:val="a4"/>
          <w:b w:val="0"/>
          <w:color w:val="111111"/>
          <w:bdr w:val="none" w:sz="0" w:space="0" w:color="auto" w:frame="1"/>
        </w:rPr>
        <w:t>возрастает</w:t>
      </w:r>
      <w:r w:rsidRPr="00E63E41">
        <w:rPr>
          <w:color w:val="111111"/>
        </w:rPr>
        <w:t>. Использование игры в образовательных целях в процессе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реализации</w:t>
      </w:r>
      <w:r w:rsidRPr="00E63E41">
        <w:rPr>
          <w:color w:val="111111"/>
        </w:rPr>
        <w:t> программ психолого-педагогического сопровождения позволяет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E63E41">
        <w:rPr>
          <w:color w:val="111111"/>
        </w:rPr>
        <w:t> коммуникатив</w:t>
      </w:r>
      <w:r w:rsidR="005A4A39">
        <w:rPr>
          <w:color w:val="111111"/>
        </w:rPr>
        <w:t>ные навыки, лидерские качества.</w:t>
      </w:r>
    </w:p>
    <w:p w:rsid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Весь окружающий мир интересует, и привлекает его внимание. По мере взросления и под воздействием таких факторов как семья, окружение, детский сад, он либо, сохраняет детскую </w:t>
      </w:r>
      <w:r w:rsidRPr="00E63E41">
        <w:rPr>
          <w:rStyle w:val="a4"/>
          <w:b w:val="0"/>
          <w:color w:val="111111"/>
          <w:bdr w:val="none" w:sz="0" w:space="0" w:color="auto" w:frame="1"/>
        </w:rPr>
        <w:t>непосредственность</w:t>
      </w:r>
      <w:r w:rsidRPr="00E63E41">
        <w:rPr>
          <w:color w:val="111111"/>
        </w:rPr>
        <w:t xml:space="preserve"> и продолжает с радостью идти на контакт, познавая мир, либо </w:t>
      </w:r>
      <w:proofErr w:type="gramStart"/>
      <w:r w:rsidRPr="00E63E41">
        <w:rPr>
          <w:color w:val="111111"/>
        </w:rPr>
        <w:t>становиться неспособным выстраивать</w:t>
      </w:r>
      <w:proofErr w:type="gramEnd"/>
      <w:r w:rsidRPr="00E63E41">
        <w:rPr>
          <w:color w:val="111111"/>
        </w:rPr>
        <w:t xml:space="preserve"> даже самые простые отношения со сверстниками и утрачивает способность коммуникативного общения. 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lastRenderedPageBreak/>
        <w:t>Если не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E63E41">
        <w:rPr>
          <w:color w:val="111111"/>
        </w:rPr>
        <w:t xml:space="preserve"> коммуникационные навыки ребенка, то в конечном итоге </w:t>
      </w:r>
      <w:proofErr w:type="gramStart"/>
      <w:r w:rsidR="005A4A39">
        <w:rPr>
          <w:color w:val="111111"/>
        </w:rPr>
        <w:t>-</w:t>
      </w:r>
      <w:r w:rsidRPr="00E63E41">
        <w:rPr>
          <w:color w:val="111111"/>
        </w:rPr>
        <w:t>п</w:t>
      </w:r>
      <w:proofErr w:type="gramEnd"/>
      <w:r w:rsidRPr="00E63E41">
        <w:rPr>
          <w:color w:val="111111"/>
        </w:rPr>
        <w:t xml:space="preserve">риводит не только к дефициту общения как такового, но и к значительным сложностям </w:t>
      </w:r>
      <w:r w:rsidR="005A4A39">
        <w:rPr>
          <w:color w:val="111111"/>
        </w:rPr>
        <w:t xml:space="preserve">. </w:t>
      </w:r>
      <w:r w:rsidRPr="00E63E41">
        <w:rPr>
          <w:color w:val="111111"/>
        </w:rPr>
        <w:t xml:space="preserve">В конечном итоге, когда ребенок приходит в </w:t>
      </w:r>
      <w:r w:rsidR="00E63E41">
        <w:rPr>
          <w:color w:val="111111"/>
        </w:rPr>
        <w:t>школу</w:t>
      </w:r>
      <w:r w:rsidRPr="00E63E41">
        <w:rPr>
          <w:color w:val="111111"/>
        </w:rPr>
        <w:t>, он не умеет общаться со сверстниками, они кажутся ему чужими, ребенок не знает о чем говорить и как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играть</w:t>
      </w:r>
      <w:r w:rsidRPr="00E63E41">
        <w:rPr>
          <w:color w:val="111111"/>
        </w:rPr>
        <w:t>, становится замкнутым. Он просто этого не умеет делать и как следствие, либо сторонится всех, либо провоцирует конфликт.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Подобные ситуации несут вред детской психики,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развитию самооценки ребенка</w:t>
      </w:r>
      <w:r w:rsidRPr="00E63E41">
        <w:rPr>
          <w:color w:val="111111"/>
        </w:rPr>
        <w:t>, и как следствие его неудачам и во взрослой жизни.</w:t>
      </w:r>
    </w:p>
    <w:p w:rsidR="009D3BE3" w:rsidRPr="00E63E41" w:rsidRDefault="009D3BE3" w:rsidP="00E63E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rStyle w:val="a4"/>
          <w:b w:val="0"/>
          <w:color w:val="111111"/>
          <w:bdr w:val="none" w:sz="0" w:space="0" w:color="auto" w:frame="1"/>
        </w:rPr>
        <w:t>Социально — коммуникативное развитие — это процесс</w:t>
      </w:r>
      <w:r w:rsidRPr="00E63E41">
        <w:rPr>
          <w:color w:val="111111"/>
        </w:rPr>
        <w:t>, позволяющий ребенку занять свое место в обществе</w:t>
      </w:r>
      <w:r w:rsidR="00E63E41">
        <w:rPr>
          <w:color w:val="111111"/>
        </w:rPr>
        <w:t>.</w:t>
      </w:r>
      <w:r w:rsidRPr="00E63E41">
        <w:rPr>
          <w:color w:val="111111"/>
        </w:rPr>
        <w:t xml:space="preserve"> 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 xml:space="preserve">Успешное решение данных задач </w:t>
      </w:r>
      <w:proofErr w:type="gramStart"/>
      <w:r w:rsidRPr="00E63E41">
        <w:rPr>
          <w:color w:val="111111"/>
        </w:rPr>
        <w:t>позволит</w:t>
      </w:r>
      <w:proofErr w:type="gramEnd"/>
      <w:r w:rsidRPr="00E63E41">
        <w:rPr>
          <w:color w:val="111111"/>
        </w:rPr>
        <w:t xml:space="preserve"> надеется на то, что завершая первый этап обучения- детский сад, цель будет достигнута, и к переходу в качественно новую </w:t>
      </w:r>
      <w:r w:rsidRPr="00E63E41">
        <w:rPr>
          <w:rStyle w:val="a4"/>
          <w:b w:val="0"/>
          <w:color w:val="111111"/>
          <w:bdr w:val="none" w:sz="0" w:space="0" w:color="auto" w:frame="1"/>
        </w:rPr>
        <w:t>среду</w:t>
      </w:r>
      <w:r w:rsidRPr="00E63E41">
        <w:rPr>
          <w:color w:val="111111"/>
        </w:rPr>
        <w:t> – школу – ребенок будет подготовлен, что не вызовет у него трудностей и значимых проблем.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Так как же помочь ребенку в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развитии социально-коммуникативных качеств</w:t>
      </w:r>
      <w:r w:rsidRPr="00E63E41">
        <w:rPr>
          <w:color w:val="111111"/>
        </w:rPr>
        <w:t>? Ответ прос</w:t>
      </w:r>
      <w:proofErr w:type="gramStart"/>
      <w:r w:rsidRPr="00E63E41">
        <w:rPr>
          <w:color w:val="111111"/>
        </w:rPr>
        <w:t>т-</w:t>
      </w:r>
      <w:proofErr w:type="gramEnd"/>
      <w:r w:rsidRPr="00E63E41">
        <w:rPr>
          <w:color w:val="111111"/>
        </w:rPr>
        <w:t>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Играть</w:t>
      </w:r>
      <w:r w:rsidRPr="00E63E41">
        <w:rPr>
          <w:color w:val="111111"/>
        </w:rPr>
        <w:t>!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</w:t>
      </w:r>
      <w:r w:rsidRPr="00E63E41">
        <w:rPr>
          <w:color w:val="111111"/>
        </w:rPr>
        <w:t>, это основной и самый любимый вид деятельности наших </w:t>
      </w:r>
      <w:r w:rsidRPr="00E63E41">
        <w:rPr>
          <w:rStyle w:val="a4"/>
          <w:b w:val="0"/>
          <w:color w:val="111111"/>
          <w:bdr w:val="none" w:sz="0" w:space="0" w:color="auto" w:frame="1"/>
        </w:rPr>
        <w:t>дошколят</w:t>
      </w:r>
      <w:r w:rsidRPr="00E63E41">
        <w:rPr>
          <w:color w:val="111111"/>
        </w:rPr>
        <w:t>, именно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</w:t>
      </w:r>
      <w:r w:rsidRPr="00E63E41">
        <w:rPr>
          <w:color w:val="111111"/>
        </w:rPr>
        <w:t>, может стать верным помощником и воспитателей, и родителей в процессе </w:t>
      </w:r>
      <w:r w:rsidRPr="00E63E41">
        <w:rPr>
          <w:rStyle w:val="a4"/>
          <w:b w:val="0"/>
          <w:color w:val="111111"/>
          <w:bdr w:val="none" w:sz="0" w:space="0" w:color="auto" w:frame="1"/>
        </w:rPr>
        <w:t>социально-коммуникативного развития ребенка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Предлагаем подборку дидактических игр для старшего </w:t>
      </w:r>
      <w:r w:rsidRPr="00E63E41">
        <w:rPr>
          <w:rStyle w:val="a4"/>
          <w:b w:val="0"/>
          <w:color w:val="111111"/>
          <w:bdr w:val="none" w:sz="0" w:space="0" w:color="auto" w:frame="1"/>
        </w:rPr>
        <w:t>дошкольного возраста</w:t>
      </w:r>
      <w:r w:rsidRPr="00E63E41">
        <w:rPr>
          <w:color w:val="111111"/>
        </w:rPr>
        <w:t>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rStyle w:val="a4"/>
          <w:b w:val="0"/>
          <w:color w:val="111111"/>
          <w:bdr w:val="none" w:sz="0" w:space="0" w:color="auto" w:frame="1"/>
        </w:rPr>
        <w:t>Игра </w:t>
      </w:r>
      <w:r w:rsidRPr="00E63E41">
        <w:rPr>
          <w:iCs/>
          <w:color w:val="111111"/>
          <w:bdr w:val="none" w:sz="0" w:space="0" w:color="auto" w:frame="1"/>
        </w:rPr>
        <w:t>«Эмоция»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  <w:u w:val="single"/>
          <w:bdr w:val="none" w:sz="0" w:space="0" w:color="auto" w:frame="1"/>
        </w:rPr>
        <w:t>Цель</w:t>
      </w:r>
      <w:r w:rsidRPr="00E63E41">
        <w:rPr>
          <w:color w:val="111111"/>
        </w:rPr>
        <w:t>: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E63E41">
        <w:rPr>
          <w:color w:val="111111"/>
        </w:rPr>
        <w:t> умения говорить о своих эмоциях, понимать эмоции других.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  <w:u w:val="single"/>
          <w:bdr w:val="none" w:sz="0" w:space="0" w:color="auto" w:frame="1"/>
        </w:rPr>
        <w:t>Ход игры</w:t>
      </w:r>
      <w:r w:rsidRPr="00E63E41">
        <w:rPr>
          <w:color w:val="111111"/>
        </w:rPr>
        <w:t>: Попросите ребенка нарисовать свою эмоции или изобразить ее, в то время как остальные участники игры</w:t>
      </w:r>
      <w:proofErr w:type="gramStart"/>
      <w:r w:rsidRPr="00E63E41">
        <w:rPr>
          <w:color w:val="111111"/>
        </w:rPr>
        <w:t> </w:t>
      </w:r>
      <w:r w:rsidR="00E63E41">
        <w:rPr>
          <w:i/>
          <w:iCs/>
          <w:color w:val="111111"/>
          <w:bdr w:val="none" w:sz="0" w:space="0" w:color="auto" w:frame="1"/>
        </w:rPr>
        <w:t>,</w:t>
      </w:r>
      <w:proofErr w:type="gramEnd"/>
      <w:r w:rsidR="00E63E41">
        <w:rPr>
          <w:iCs/>
          <w:color w:val="111111"/>
          <w:bdr w:val="none" w:sz="0" w:space="0" w:color="auto" w:frame="1"/>
        </w:rPr>
        <w:t xml:space="preserve"> </w:t>
      </w:r>
      <w:r w:rsidRPr="00E63E41">
        <w:rPr>
          <w:color w:val="111111"/>
        </w:rPr>
        <w:t>должны будут отгадать, что чувствует ребенок.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rStyle w:val="a4"/>
          <w:b w:val="0"/>
          <w:color w:val="111111"/>
          <w:bdr w:val="none" w:sz="0" w:space="0" w:color="auto" w:frame="1"/>
        </w:rPr>
        <w:t>Игра </w:t>
      </w:r>
      <w:r w:rsidRPr="00E63E41">
        <w:rPr>
          <w:iCs/>
          <w:color w:val="111111"/>
          <w:bdr w:val="none" w:sz="0" w:space="0" w:color="auto" w:frame="1"/>
        </w:rPr>
        <w:t>«Ситуации»</w:t>
      </w:r>
      <w:r w:rsidRPr="00E63E41">
        <w:rPr>
          <w:color w:val="111111"/>
        </w:rPr>
        <w:t>,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  <w:u w:val="single"/>
          <w:bdr w:val="none" w:sz="0" w:space="0" w:color="auto" w:frame="1"/>
        </w:rPr>
        <w:t>Цель</w:t>
      </w:r>
      <w:r w:rsidRPr="00E63E41">
        <w:rPr>
          <w:color w:val="111111"/>
        </w:rPr>
        <w:t>: учить понимать мотивы поступков других людей,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развивать</w:t>
      </w:r>
      <w:r w:rsidRPr="00E63E41">
        <w:rPr>
          <w:color w:val="111111"/>
        </w:rPr>
        <w:t> умение различать правильные и неправильные поступки.</w:t>
      </w:r>
    </w:p>
    <w:p w:rsidR="005A4A39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  <w:u w:val="single"/>
          <w:bdr w:val="none" w:sz="0" w:space="0" w:color="auto" w:frame="1"/>
        </w:rPr>
        <w:t>Ход игры</w:t>
      </w:r>
      <w:r w:rsidRPr="00E63E41">
        <w:rPr>
          <w:color w:val="111111"/>
        </w:rPr>
        <w:t>: взрослый участник игры предлагает ребенку смоделировать ту или иную ситуацию. 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bookmarkStart w:id="0" w:name="_GoBack"/>
      <w:bookmarkEnd w:id="0"/>
      <w:r w:rsidRPr="00E63E41">
        <w:rPr>
          <w:color w:val="111111"/>
          <w:u w:val="single"/>
          <w:bdr w:val="none" w:sz="0" w:space="0" w:color="auto" w:frame="1"/>
        </w:rPr>
        <w:t>Например</w:t>
      </w:r>
      <w:r w:rsidR="00E63E41">
        <w:rPr>
          <w:color w:val="111111"/>
        </w:rPr>
        <w:t>: тебе дали 5</w:t>
      </w:r>
      <w:r w:rsidRPr="00E63E41">
        <w:rPr>
          <w:color w:val="111111"/>
        </w:rPr>
        <w:t xml:space="preserve"> яблок и ты с ними пришел в детский сад – что ты будешь с ними делать? Съешь сам, поделишься с друзьями или отдашь воспитателю. При этом важно, чтобы ребенок вслух объяснял свои действия и мотивацию поступка.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Или, ты </w:t>
      </w:r>
      <w:r w:rsidRPr="00E63E41">
        <w:rPr>
          <w:rStyle w:val="a4"/>
          <w:b w:val="0"/>
          <w:color w:val="111111"/>
          <w:bdr w:val="none" w:sz="0" w:space="0" w:color="auto" w:frame="1"/>
        </w:rPr>
        <w:t>выиграл в соревновании</w:t>
      </w:r>
      <w:r w:rsidRPr="00E63E41">
        <w:rPr>
          <w:color w:val="111111"/>
        </w:rPr>
        <w:t>, а твой друг </w:t>
      </w:r>
      <w:r w:rsidRPr="00E63E41">
        <w:rPr>
          <w:iCs/>
          <w:color w:val="111111"/>
          <w:bdr w:val="none" w:sz="0" w:space="0" w:color="auto" w:frame="1"/>
        </w:rPr>
        <w:t>(подруга)</w:t>
      </w:r>
      <w:r w:rsidRPr="00E63E41">
        <w:rPr>
          <w:color w:val="111111"/>
        </w:rPr>
        <w:t> нет, и он очень расстроен. Что ты будешь делать?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rStyle w:val="a4"/>
          <w:b w:val="0"/>
          <w:color w:val="111111"/>
          <w:bdr w:val="none" w:sz="0" w:space="0" w:color="auto" w:frame="1"/>
        </w:rPr>
        <w:t>Игра </w:t>
      </w:r>
      <w:r w:rsidRPr="00E63E41">
        <w:rPr>
          <w:iCs/>
          <w:color w:val="111111"/>
          <w:bdr w:val="none" w:sz="0" w:space="0" w:color="auto" w:frame="1"/>
        </w:rPr>
        <w:t>«Тропинка»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  <w:u w:val="single"/>
          <w:bdr w:val="none" w:sz="0" w:space="0" w:color="auto" w:frame="1"/>
        </w:rPr>
        <w:t>Цель</w:t>
      </w:r>
      <w:r w:rsidRPr="00E63E41">
        <w:rPr>
          <w:color w:val="111111"/>
        </w:rPr>
        <w:t>: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E63E41">
        <w:rPr>
          <w:color w:val="111111"/>
        </w:rPr>
        <w:t> умения действовать сообща, в команде.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rStyle w:val="a4"/>
          <w:b w:val="0"/>
          <w:color w:val="111111"/>
          <w:bdr w:val="none" w:sz="0" w:space="0" w:color="auto" w:frame="1"/>
        </w:rPr>
        <w:t>Возраст</w:t>
      </w:r>
      <w:proofErr w:type="gramStart"/>
      <w:r w:rsidRPr="00E63E41">
        <w:rPr>
          <w:color w:val="111111"/>
        </w:rPr>
        <w:t> :</w:t>
      </w:r>
      <w:proofErr w:type="gramEnd"/>
      <w:r w:rsidRPr="00E63E41">
        <w:rPr>
          <w:color w:val="111111"/>
        </w:rPr>
        <w:t xml:space="preserve"> 6-7 лет.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Возьмитесь за руки. По команде </w:t>
      </w:r>
      <w:r w:rsidRPr="00E63E41">
        <w:rPr>
          <w:iCs/>
          <w:color w:val="111111"/>
          <w:bdr w:val="none" w:sz="0" w:space="0" w:color="auto" w:frame="1"/>
        </w:rPr>
        <w:t>«гуляем»</w:t>
      </w:r>
      <w:r w:rsidRPr="00E63E41">
        <w:rPr>
          <w:color w:val="111111"/>
        </w:rPr>
        <w:t> -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идете по кругу</w:t>
      </w:r>
      <w:r w:rsidRPr="00E63E41">
        <w:rPr>
          <w:color w:val="111111"/>
        </w:rPr>
        <w:t>;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iCs/>
          <w:color w:val="111111"/>
          <w:bdr w:val="none" w:sz="0" w:space="0" w:color="auto" w:frame="1"/>
        </w:rPr>
        <w:t>«Тропинка»</w:t>
      </w:r>
      <w:r w:rsidRPr="00E63E41">
        <w:rPr>
          <w:color w:val="111111"/>
        </w:rPr>
        <w:t> — дети кладут руки на плечи впереди стоящему и наклоняют головы вниз;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iCs/>
          <w:color w:val="111111"/>
          <w:bdr w:val="none" w:sz="0" w:space="0" w:color="auto" w:frame="1"/>
        </w:rPr>
        <w:t>«Копна»</w:t>
      </w:r>
      <w:r w:rsidRPr="00E63E41">
        <w:rPr>
          <w:color w:val="111111"/>
        </w:rPr>
        <w:t> — дети поднимают руки над головой;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iCs/>
          <w:color w:val="111111"/>
          <w:bdr w:val="none" w:sz="0" w:space="0" w:color="auto" w:frame="1"/>
        </w:rPr>
        <w:t>«Кочки!»</w:t>
      </w:r>
      <w:r w:rsidRPr="00E63E41">
        <w:rPr>
          <w:color w:val="111111"/>
        </w:rPr>
        <w:t> — все приседают.</w:t>
      </w:r>
    </w:p>
    <w:p w:rsidR="009D3BE3" w:rsidRPr="00E63E41" w:rsidRDefault="009D3BE3" w:rsidP="009D3B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63E41">
        <w:rPr>
          <w:color w:val="111111"/>
        </w:rPr>
        <w:t>Я могу говорить очень тихо. Какая команда окажется самой внимательной?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rStyle w:val="a4"/>
          <w:b w:val="0"/>
          <w:color w:val="111111"/>
          <w:bdr w:val="none" w:sz="0" w:space="0" w:color="auto" w:frame="1"/>
        </w:rPr>
        <w:t>Игра </w:t>
      </w:r>
      <w:r w:rsidRPr="00E63E41">
        <w:rPr>
          <w:i/>
          <w:iCs/>
          <w:color w:val="111111"/>
          <w:bdr w:val="none" w:sz="0" w:space="0" w:color="auto" w:frame="1"/>
        </w:rPr>
        <w:t>«</w:t>
      </w:r>
      <w:r w:rsidRPr="00E63E41">
        <w:rPr>
          <w:iCs/>
          <w:color w:val="111111"/>
          <w:bdr w:val="none" w:sz="0" w:space="0" w:color="auto" w:frame="1"/>
        </w:rPr>
        <w:t>Небоскреб»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  <w:u w:val="single"/>
          <w:bdr w:val="none" w:sz="0" w:space="0" w:color="auto" w:frame="1"/>
        </w:rPr>
        <w:t>Цель</w:t>
      </w:r>
      <w:r w:rsidRPr="00E63E41">
        <w:rPr>
          <w:color w:val="111111"/>
        </w:rPr>
        <w:t>: </w:t>
      </w:r>
      <w:r w:rsidRPr="00E63E41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E63E41">
        <w:rPr>
          <w:color w:val="111111"/>
        </w:rPr>
        <w:t> умения договариваться, работать в команде.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rStyle w:val="a4"/>
          <w:b w:val="0"/>
          <w:color w:val="111111"/>
          <w:bdr w:val="none" w:sz="0" w:space="0" w:color="auto" w:frame="1"/>
        </w:rPr>
        <w:t>Возраст</w:t>
      </w:r>
      <w:proofErr w:type="gramStart"/>
      <w:r w:rsidRPr="00E63E41">
        <w:rPr>
          <w:color w:val="111111"/>
        </w:rPr>
        <w:t> :</w:t>
      </w:r>
      <w:proofErr w:type="gramEnd"/>
      <w:r w:rsidRPr="00E63E41">
        <w:rPr>
          <w:color w:val="111111"/>
        </w:rPr>
        <w:t xml:space="preserve"> 6-7 лет.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Количество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играющих</w:t>
      </w:r>
      <w:proofErr w:type="gramStart"/>
      <w:r w:rsidRPr="00E63E41">
        <w:rPr>
          <w:color w:val="111111"/>
        </w:rPr>
        <w:t> :</w:t>
      </w:r>
      <w:proofErr w:type="gramEnd"/>
      <w:r w:rsidRPr="00E63E41">
        <w:rPr>
          <w:color w:val="111111"/>
        </w:rPr>
        <w:t xml:space="preserve"> 5-6 человек.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  <w:u w:val="single"/>
          <w:bdr w:val="none" w:sz="0" w:space="0" w:color="auto" w:frame="1"/>
        </w:rPr>
        <w:t>Необходимые приспособления</w:t>
      </w:r>
      <w:r w:rsidRPr="00E63E41">
        <w:rPr>
          <w:color w:val="111111"/>
        </w:rPr>
        <w:t xml:space="preserve">: складной метр; 2-3 </w:t>
      </w:r>
      <w:proofErr w:type="gramStart"/>
      <w:r w:rsidRPr="00E63E41">
        <w:rPr>
          <w:color w:val="111111"/>
        </w:rPr>
        <w:t>деревянных</w:t>
      </w:r>
      <w:proofErr w:type="gramEnd"/>
      <w:r w:rsidRPr="00E63E41">
        <w:rPr>
          <w:color w:val="111111"/>
        </w:rPr>
        <w:t xml:space="preserve"> кубика </w:t>
      </w:r>
      <w:r w:rsidRPr="00E63E41">
        <w:rPr>
          <w:i/>
          <w:iCs/>
          <w:color w:val="111111"/>
          <w:bdr w:val="none" w:sz="0" w:space="0" w:color="auto" w:frame="1"/>
        </w:rPr>
        <w:t>(можно разного размера)</w:t>
      </w:r>
      <w:r w:rsidRPr="00E63E41">
        <w:rPr>
          <w:color w:val="111111"/>
        </w:rPr>
        <w:t> на каждого ребенка.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  <w:u w:val="single"/>
          <w:bdr w:val="none" w:sz="0" w:space="0" w:color="auto" w:frame="1"/>
        </w:rPr>
        <w:t>Описание игры</w:t>
      </w:r>
      <w:r w:rsidRPr="00E63E41">
        <w:rPr>
          <w:color w:val="111111"/>
        </w:rPr>
        <w:t>: дети садятся в круг, а в центре круга им необходимо построить небоскреб. Дети по очереди кладут свои кубики </w:t>
      </w:r>
      <w:r w:rsidRPr="00E63E41">
        <w:rPr>
          <w:i/>
          <w:iCs/>
          <w:color w:val="111111"/>
          <w:bdr w:val="none" w:sz="0" w:space="0" w:color="auto" w:frame="1"/>
        </w:rPr>
        <w:t>(по одному за ход)</w:t>
      </w:r>
      <w:r w:rsidRPr="00E63E41">
        <w:rPr>
          <w:color w:val="111111"/>
        </w:rPr>
        <w:t xml:space="preserve">. При этом они могут обсуждать, куда лучше положить кубик, чтобы небоскреб не упал. Если упадет хоть один </w:t>
      </w:r>
      <w:r w:rsidRPr="00E63E41">
        <w:rPr>
          <w:color w:val="111111"/>
        </w:rPr>
        <w:lastRenderedPageBreak/>
        <w:t>кубик, строительство начинается сначала. Взрослый, наблюдающий за ходом строительства, периодически измеряет высоту постройки.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rStyle w:val="a4"/>
          <w:b w:val="0"/>
          <w:color w:val="111111"/>
          <w:bdr w:val="none" w:sz="0" w:space="0" w:color="auto" w:frame="1"/>
        </w:rPr>
        <w:t>Игра </w:t>
      </w:r>
      <w:r w:rsidRPr="00E63E41">
        <w:rPr>
          <w:iCs/>
          <w:color w:val="111111"/>
          <w:bdr w:val="none" w:sz="0" w:space="0" w:color="auto" w:frame="1"/>
        </w:rPr>
        <w:t>«Доброе животное»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  <w:u w:val="single"/>
          <w:bdr w:val="none" w:sz="0" w:space="0" w:color="auto" w:frame="1"/>
        </w:rPr>
        <w:t>Цель</w:t>
      </w:r>
      <w:r w:rsidRPr="00E63E41">
        <w:rPr>
          <w:color w:val="111111"/>
        </w:rPr>
        <w:t xml:space="preserve">: способствовать сплочению детского коллектива, </w:t>
      </w:r>
      <w:proofErr w:type="gramStart"/>
      <w:r w:rsidRPr="00E63E41">
        <w:rPr>
          <w:color w:val="111111"/>
        </w:rPr>
        <w:t>научить </w:t>
      </w:r>
      <w:r w:rsidRPr="00E63E41">
        <w:rPr>
          <w:rStyle w:val="a4"/>
          <w:b w:val="0"/>
          <w:color w:val="111111"/>
          <w:bdr w:val="none" w:sz="0" w:space="0" w:color="auto" w:frame="1"/>
        </w:rPr>
        <w:t>детей</w:t>
      </w:r>
      <w:r w:rsidRPr="00E63E41">
        <w:rPr>
          <w:color w:val="111111"/>
        </w:rPr>
        <w:t> понимать</w:t>
      </w:r>
      <w:proofErr w:type="gramEnd"/>
      <w:r w:rsidRPr="00E63E41">
        <w:rPr>
          <w:color w:val="111111"/>
        </w:rPr>
        <w:t xml:space="preserve"> чувства других, оказывать поддержку и сопереживать.</w:t>
      </w:r>
    </w:p>
    <w:p w:rsidR="00F53F0F" w:rsidRDefault="009D3BE3" w:rsidP="00F53F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53F0F">
        <w:rPr>
          <w:color w:val="111111"/>
          <w:bdr w:val="none" w:sz="0" w:space="0" w:color="auto" w:frame="1"/>
        </w:rPr>
        <w:t>Ведущий</w:t>
      </w:r>
      <w:r w:rsidRPr="00F53F0F">
        <w:rPr>
          <w:color w:val="111111"/>
        </w:rPr>
        <w:t>:</w:t>
      </w:r>
      <w:r w:rsidRPr="00E63E41">
        <w:rPr>
          <w:color w:val="111111"/>
        </w:rPr>
        <w:t xml:space="preserve"> «Встаньте, пожалуйста, в круг и возьмитесь за руки. </w:t>
      </w:r>
    </w:p>
    <w:p w:rsidR="009D3BE3" w:rsidRPr="00E63E41" w:rsidRDefault="009D3BE3" w:rsidP="00F53F0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Мы — одно большое, доброе животное. Давайте послушаем, как оно дышит! А теперь подышим вместе! На вдох — делаем шаг вперед, на выдох — шаг назад. А теперь на вдох делаем два шага вперед, на выдох — два шага назад. Вдох — два шага вперед. Выдох — два шага назад. Так не только дышит животное, так же четко и ровно бьется его большое доброе сердце. Стук — шаг вперед, стук — шаг назад и т. д. Мы все берем дыхание и стук сердца этого животного себе».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Руководство игрой заключается в ознакомлении </w:t>
      </w:r>
      <w:r w:rsidRPr="00E63E41">
        <w:rPr>
          <w:rStyle w:val="a4"/>
          <w:b w:val="0"/>
          <w:color w:val="111111"/>
          <w:bdr w:val="none" w:sz="0" w:space="0" w:color="auto" w:frame="1"/>
        </w:rPr>
        <w:t>детей</w:t>
      </w:r>
      <w:r w:rsidRPr="00E63E41">
        <w:rPr>
          <w:color w:val="111111"/>
        </w:rPr>
        <w:t> с её содержанием и правилами, а также в контроле над выполнением правил. Такая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</w:t>
      </w:r>
      <w:r w:rsidRPr="00E63E41">
        <w:rPr>
          <w:color w:val="111111"/>
        </w:rPr>
        <w:t> не может рассматриваться как метод пополнения или сообщения знаний. В ней идёт активный процесс использования имеющихся знаний, обеспечивающих их совершенствование.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Как метод обучения дидактическая </w:t>
      </w:r>
      <w:r w:rsidRPr="00E63E41">
        <w:rPr>
          <w:rStyle w:val="a4"/>
          <w:b w:val="0"/>
          <w:color w:val="111111"/>
          <w:bdr w:val="none" w:sz="0" w:space="0" w:color="auto" w:frame="1"/>
        </w:rPr>
        <w:t>игра</w:t>
      </w:r>
      <w:r w:rsidRPr="00E63E41">
        <w:rPr>
          <w:color w:val="111111"/>
        </w:rPr>
        <w:t> может использоваться при фронтальных, групповых, индивидуальных формах специально организованного обучения.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 xml:space="preserve">К </w:t>
      </w:r>
      <w:r w:rsidRPr="00F53F0F">
        <w:rPr>
          <w:color w:val="111111"/>
          <w:bdr w:val="none" w:sz="0" w:space="0" w:color="auto" w:frame="1"/>
        </w:rPr>
        <w:t>выполнени</w:t>
      </w:r>
      <w:r w:rsidR="00F53F0F">
        <w:rPr>
          <w:color w:val="111111"/>
          <w:bdr w:val="none" w:sz="0" w:space="0" w:color="auto" w:frame="1"/>
        </w:rPr>
        <w:t xml:space="preserve">ю с  </w:t>
      </w:r>
      <w:r w:rsidRPr="00F53F0F">
        <w:rPr>
          <w:color w:val="111111"/>
          <w:bdr w:val="none" w:sz="0" w:space="0" w:color="auto" w:frame="1"/>
        </w:rPr>
        <w:t>воспитателем различных игровых действий можно отнести</w:t>
      </w:r>
      <w:r w:rsidRPr="00F53F0F">
        <w:rPr>
          <w:color w:val="111111"/>
        </w:rPr>
        <w:t>: подбор</w:t>
      </w:r>
      <w:r w:rsidR="00F53F0F">
        <w:rPr>
          <w:color w:val="111111"/>
        </w:rPr>
        <w:t xml:space="preserve"> картинок, складывание, передвиже</w:t>
      </w:r>
      <w:r w:rsidRPr="00F53F0F">
        <w:rPr>
          <w:color w:val="111111"/>
        </w:rPr>
        <w:t>ние,</w:t>
      </w:r>
      <w:r w:rsidRPr="00E63E41">
        <w:rPr>
          <w:color w:val="111111"/>
        </w:rPr>
        <w:t xml:space="preserve"> имитацию движений. Игровые действия могут состоять из ряда отдельных действий или элементов. Они должны обязательно сопровождаться речью. Данный приём используется, в том случае, если воспитатель является </w:t>
      </w:r>
      <w:r w:rsidRPr="00E63E41">
        <w:rPr>
          <w:rStyle w:val="a4"/>
          <w:b w:val="0"/>
          <w:color w:val="111111"/>
          <w:bdr w:val="none" w:sz="0" w:space="0" w:color="auto" w:frame="1"/>
        </w:rPr>
        <w:t>непосредственным</w:t>
      </w:r>
      <w:r w:rsidRPr="00E63E41">
        <w:rPr>
          <w:color w:val="111111"/>
        </w:rPr>
        <w:t> партнёром ребёнка в игре.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Таким образом, </w:t>
      </w:r>
      <w:r w:rsidRPr="00E63E41">
        <w:rPr>
          <w:rStyle w:val="a4"/>
          <w:b w:val="0"/>
          <w:color w:val="111111"/>
          <w:bdr w:val="none" w:sz="0" w:space="0" w:color="auto" w:frame="1"/>
        </w:rPr>
        <w:t>социально – коммуникативное развитие</w:t>
      </w:r>
      <w:r w:rsidRPr="00E63E41">
        <w:rPr>
          <w:color w:val="111111"/>
        </w:rPr>
        <w:t> направлено на усвоение знаний, норм и ценностей, позволяющих ребенку чувствовать себя полноправным членом общества, а игровая деятельность не только является </w:t>
      </w:r>
      <w:r w:rsidRPr="00E63E41">
        <w:rPr>
          <w:rStyle w:val="a4"/>
          <w:b w:val="0"/>
          <w:color w:val="111111"/>
          <w:bdr w:val="none" w:sz="0" w:space="0" w:color="auto" w:frame="1"/>
        </w:rPr>
        <w:t>средством всестороннего развития ребёнка</w:t>
      </w:r>
      <w:r w:rsidRPr="00E63E41">
        <w:rPr>
          <w:color w:val="111111"/>
        </w:rPr>
        <w:t>, но и активно влияет на его </w:t>
      </w:r>
      <w:r w:rsidRPr="00E63E41">
        <w:rPr>
          <w:rStyle w:val="a4"/>
          <w:b w:val="0"/>
          <w:color w:val="111111"/>
          <w:bdr w:val="none" w:sz="0" w:space="0" w:color="auto" w:frame="1"/>
        </w:rPr>
        <w:t>социализацию</w:t>
      </w:r>
      <w:r w:rsidRPr="00E63E41">
        <w:rPr>
          <w:color w:val="111111"/>
        </w:rPr>
        <w:t>, являющейся важным </w:t>
      </w:r>
      <w:r w:rsidRPr="00E63E41">
        <w:rPr>
          <w:rStyle w:val="a4"/>
          <w:b w:val="0"/>
          <w:color w:val="111111"/>
          <w:bdr w:val="none" w:sz="0" w:space="0" w:color="auto" w:frame="1"/>
        </w:rPr>
        <w:t>условием гармоничного развития детей</w:t>
      </w:r>
      <w:r w:rsidRPr="00E63E41">
        <w:rPr>
          <w:color w:val="111111"/>
        </w:rPr>
        <w:t>.</w:t>
      </w:r>
    </w:p>
    <w:p w:rsidR="009D3BE3" w:rsidRPr="00E63E41" w:rsidRDefault="009D3BE3" w:rsidP="009D3B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63E41">
        <w:rPr>
          <w:color w:val="111111"/>
        </w:rPr>
        <w:t>Список литературы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1.</w:t>
      </w:r>
      <w:r w:rsidR="00F53F0F" w:rsidRPr="00F53F0F">
        <w:rPr>
          <w:color w:val="111111"/>
        </w:rPr>
        <w:t xml:space="preserve"> </w:t>
      </w:r>
      <w:r w:rsidR="00F53F0F" w:rsidRPr="00E63E41">
        <w:rPr>
          <w:color w:val="111111"/>
        </w:rPr>
        <w:t>ОТ РОЖДЕНИЯ ДО ШКОЛЫ. Примерная общеобразовательная программа </w:t>
      </w:r>
      <w:r w:rsidR="00F53F0F" w:rsidRPr="00E63E41">
        <w:rPr>
          <w:rStyle w:val="a4"/>
          <w:b w:val="0"/>
          <w:color w:val="111111"/>
          <w:bdr w:val="none" w:sz="0" w:space="0" w:color="auto" w:frame="1"/>
        </w:rPr>
        <w:t>дошкольного</w:t>
      </w:r>
      <w:r w:rsidR="00F53F0F" w:rsidRPr="00E63E41">
        <w:rPr>
          <w:color w:val="111111"/>
        </w:rPr>
        <w:t> образования</w:t>
      </w:r>
      <w:proofErr w:type="gramStart"/>
      <w:r w:rsidR="00F53F0F" w:rsidRPr="00E63E41">
        <w:rPr>
          <w:color w:val="111111"/>
        </w:rPr>
        <w:t xml:space="preserve"> / П</w:t>
      </w:r>
      <w:proofErr w:type="gramEnd"/>
      <w:r w:rsidR="00F53F0F" w:rsidRPr="00E63E41">
        <w:rPr>
          <w:color w:val="111111"/>
        </w:rPr>
        <w:t xml:space="preserve">од ред. Н. Е. </w:t>
      </w:r>
      <w:proofErr w:type="spellStart"/>
      <w:r w:rsidR="00F53F0F" w:rsidRPr="00E63E41">
        <w:rPr>
          <w:color w:val="111111"/>
        </w:rPr>
        <w:t>Вераксы</w:t>
      </w:r>
      <w:proofErr w:type="spellEnd"/>
      <w:r w:rsidR="00F53F0F" w:rsidRPr="00E63E41">
        <w:rPr>
          <w:color w:val="111111"/>
        </w:rPr>
        <w:t>, Т. С. Комаровой, М. А. Васильевой. — М.</w:t>
      </w:r>
      <w:proofErr w:type="gramStart"/>
      <w:r w:rsidR="00F53F0F" w:rsidRPr="00E63E41">
        <w:rPr>
          <w:color w:val="111111"/>
        </w:rPr>
        <w:t> :</w:t>
      </w:r>
      <w:proofErr w:type="gramEnd"/>
      <w:r w:rsidR="00F53F0F" w:rsidRPr="00E63E41">
        <w:rPr>
          <w:color w:val="111111"/>
        </w:rPr>
        <w:t xml:space="preserve"> ИНМОЗАИКА СТЕЗ, 2014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2. </w:t>
      </w:r>
      <w:r w:rsidR="00F53F0F" w:rsidRPr="00E63E41">
        <w:rPr>
          <w:color w:val="111111"/>
        </w:rPr>
        <w:t>Тихонова, А. Ю., Кобелева, И. В. </w:t>
      </w:r>
      <w:r w:rsidR="00F53F0F" w:rsidRPr="00E63E41">
        <w:rPr>
          <w:color w:val="111111"/>
          <w:u w:val="single"/>
          <w:bdr w:val="none" w:sz="0" w:space="0" w:color="auto" w:frame="1"/>
        </w:rPr>
        <w:t>Луч добра</w:t>
      </w:r>
      <w:r w:rsidR="00F53F0F" w:rsidRPr="00E63E41">
        <w:rPr>
          <w:color w:val="111111"/>
        </w:rPr>
        <w:t>: формирование </w:t>
      </w:r>
      <w:r w:rsidR="00F53F0F" w:rsidRPr="00E63E41">
        <w:rPr>
          <w:rStyle w:val="a4"/>
          <w:b w:val="0"/>
          <w:color w:val="111111"/>
          <w:bdr w:val="none" w:sz="0" w:space="0" w:color="auto" w:frame="1"/>
        </w:rPr>
        <w:t>социальных навыков</w:t>
      </w:r>
      <w:r w:rsidR="00F53F0F" w:rsidRPr="00E63E41">
        <w:rPr>
          <w:color w:val="111111"/>
        </w:rPr>
        <w:t>, </w:t>
      </w:r>
      <w:r w:rsidR="00F53F0F" w:rsidRPr="00E63E41">
        <w:rPr>
          <w:rStyle w:val="a4"/>
          <w:b w:val="0"/>
          <w:color w:val="111111"/>
          <w:bdr w:val="none" w:sz="0" w:space="0" w:color="auto" w:frame="1"/>
        </w:rPr>
        <w:t>социальных умений у детей старшего дошкольного возраст</w:t>
      </w:r>
      <w:proofErr w:type="gramStart"/>
      <w:r w:rsidR="00F53F0F" w:rsidRPr="00E63E41">
        <w:rPr>
          <w:rStyle w:val="a4"/>
          <w:b w:val="0"/>
          <w:color w:val="111111"/>
          <w:bdr w:val="none" w:sz="0" w:space="0" w:color="auto" w:frame="1"/>
        </w:rPr>
        <w:t>а[</w:t>
      </w:r>
      <w:proofErr w:type="gramEnd"/>
      <w:r w:rsidR="00F53F0F" w:rsidRPr="00E63E41">
        <w:rPr>
          <w:rStyle w:val="a4"/>
          <w:b w:val="0"/>
          <w:color w:val="111111"/>
          <w:bdr w:val="none" w:sz="0" w:space="0" w:color="auto" w:frame="1"/>
        </w:rPr>
        <w:t>Текст]</w:t>
      </w:r>
      <w:r w:rsidR="00F53F0F" w:rsidRPr="00E63E41">
        <w:rPr>
          <w:color w:val="111111"/>
        </w:rPr>
        <w:t> : Программа и методические рекомендации по ее </w:t>
      </w:r>
      <w:r w:rsidR="00F53F0F" w:rsidRPr="00E63E41">
        <w:rPr>
          <w:rStyle w:val="a4"/>
          <w:b w:val="0"/>
          <w:color w:val="111111"/>
          <w:bdr w:val="none" w:sz="0" w:space="0" w:color="auto" w:frame="1"/>
        </w:rPr>
        <w:t>реализации</w:t>
      </w:r>
      <w:r w:rsidR="00F53F0F" w:rsidRPr="00E63E41">
        <w:rPr>
          <w:color w:val="111111"/>
        </w:rPr>
        <w:t xml:space="preserve">. - Ульяновск, ИПКПРО, 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3.</w:t>
      </w:r>
      <w:r w:rsidR="00F53F0F" w:rsidRPr="00F53F0F">
        <w:rPr>
          <w:color w:val="111111"/>
        </w:rPr>
        <w:t xml:space="preserve"> </w:t>
      </w:r>
      <w:r w:rsidR="00F53F0F" w:rsidRPr="00E63E41">
        <w:rPr>
          <w:color w:val="111111"/>
        </w:rPr>
        <w:t>2002</w:t>
      </w:r>
      <w:r w:rsidR="00F53F0F" w:rsidRPr="00E63E41">
        <w:rPr>
          <w:color w:val="111111"/>
          <w:u w:val="single"/>
          <w:bdr w:val="none" w:sz="0" w:space="0" w:color="auto" w:frame="1"/>
        </w:rPr>
        <w:t>Войди в мир игры</w:t>
      </w:r>
      <w:r w:rsidR="00F53F0F" w:rsidRPr="00E63E41">
        <w:rPr>
          <w:color w:val="111111"/>
        </w:rPr>
        <w:t>: формирование у </w:t>
      </w:r>
      <w:r w:rsidR="00F53F0F" w:rsidRPr="00E63E41">
        <w:rPr>
          <w:rStyle w:val="a4"/>
          <w:b w:val="0"/>
          <w:color w:val="111111"/>
          <w:bdr w:val="none" w:sz="0" w:space="0" w:color="auto" w:frame="1"/>
        </w:rPr>
        <w:t>детей дошкольного возраста социальных навыков [Текст]</w:t>
      </w:r>
      <w:proofErr w:type="gramStart"/>
      <w:r w:rsidR="00F53F0F" w:rsidRPr="00E63E41">
        <w:rPr>
          <w:color w:val="111111"/>
        </w:rPr>
        <w:t> :</w:t>
      </w:r>
      <w:proofErr w:type="gramEnd"/>
      <w:r w:rsidR="00F53F0F" w:rsidRPr="00E63E41">
        <w:rPr>
          <w:color w:val="111111"/>
        </w:rPr>
        <w:t xml:space="preserve"> учебно-методическое пособие / Г. А. Гора, Н. Ю. </w:t>
      </w:r>
      <w:proofErr w:type="spellStart"/>
      <w:r w:rsidR="00F53F0F" w:rsidRPr="00E63E41">
        <w:rPr>
          <w:color w:val="111111"/>
        </w:rPr>
        <w:t>Майданкина</w:t>
      </w:r>
      <w:proofErr w:type="spellEnd"/>
      <w:r w:rsidR="00F53F0F" w:rsidRPr="00E63E41">
        <w:rPr>
          <w:color w:val="111111"/>
        </w:rPr>
        <w:t xml:space="preserve">, Л. В. Мартышкина [и др. ] под ред. Н. Ю. </w:t>
      </w:r>
      <w:proofErr w:type="spellStart"/>
      <w:r w:rsidR="00F53F0F" w:rsidRPr="00E63E41">
        <w:rPr>
          <w:color w:val="111111"/>
        </w:rPr>
        <w:t>Майданкиной</w:t>
      </w:r>
      <w:proofErr w:type="spellEnd"/>
      <w:r w:rsidR="00F53F0F" w:rsidRPr="00E63E41">
        <w:rPr>
          <w:color w:val="111111"/>
        </w:rPr>
        <w:t>. </w:t>
      </w:r>
      <w:r w:rsidR="00F53F0F" w:rsidRPr="00E63E41">
        <w:rPr>
          <w:color w:val="111111"/>
          <w:u w:val="single"/>
          <w:bdr w:val="none" w:sz="0" w:space="0" w:color="auto" w:frame="1"/>
        </w:rPr>
        <w:t>- Ульяновск</w:t>
      </w:r>
      <w:r w:rsidR="00F53F0F" w:rsidRPr="00E63E41">
        <w:rPr>
          <w:color w:val="111111"/>
        </w:rPr>
        <w:t>: УИПКПРО, 2013.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>4.</w:t>
      </w:r>
      <w:r w:rsidR="00F53F0F" w:rsidRPr="00F53F0F">
        <w:rPr>
          <w:color w:val="111111"/>
        </w:rPr>
        <w:t xml:space="preserve"> </w:t>
      </w:r>
      <w:r w:rsidR="00F53F0F" w:rsidRPr="00E63E41">
        <w:rPr>
          <w:color w:val="111111"/>
        </w:rPr>
        <w:t>Федеральный государственный образовательный стандарт </w:t>
      </w:r>
      <w:r w:rsidR="00F53F0F" w:rsidRPr="00E63E41">
        <w:rPr>
          <w:rStyle w:val="a4"/>
          <w:b w:val="0"/>
          <w:color w:val="111111"/>
          <w:bdr w:val="none" w:sz="0" w:space="0" w:color="auto" w:frame="1"/>
        </w:rPr>
        <w:t>дошкольного образования </w:t>
      </w:r>
      <w:r w:rsidR="00F53F0F" w:rsidRPr="00E63E41">
        <w:rPr>
          <w:i/>
          <w:iCs/>
          <w:color w:val="111111"/>
          <w:bdr w:val="none" w:sz="0" w:space="0" w:color="auto" w:frame="1"/>
        </w:rPr>
        <w:t>(приказ №1155 МИНОБРНАУКИ РФ от 17 октября 2013 г.)</w:t>
      </w:r>
    </w:p>
    <w:p w:rsidR="009D3BE3" w:rsidRPr="00E63E41" w:rsidRDefault="009D3BE3" w:rsidP="009D3B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63E41">
        <w:rPr>
          <w:color w:val="111111"/>
        </w:rPr>
        <w:t xml:space="preserve">5. </w:t>
      </w:r>
      <w:proofErr w:type="gramStart"/>
      <w:r w:rsidR="00F53F0F" w:rsidRPr="00E63E41">
        <w:rPr>
          <w:color w:val="111111"/>
        </w:rPr>
        <w:t>Алешина</w:t>
      </w:r>
      <w:proofErr w:type="gramEnd"/>
      <w:r w:rsidR="00F53F0F" w:rsidRPr="00E63E41">
        <w:rPr>
          <w:color w:val="111111"/>
        </w:rPr>
        <w:t xml:space="preserve"> Н. В., «Ознакомление </w:t>
      </w:r>
      <w:r w:rsidR="00F53F0F" w:rsidRPr="00E63E41">
        <w:rPr>
          <w:rStyle w:val="a4"/>
          <w:b w:val="0"/>
          <w:color w:val="111111"/>
          <w:bdr w:val="none" w:sz="0" w:space="0" w:color="auto" w:frame="1"/>
        </w:rPr>
        <w:t>дошкольников с окружающим и социальной действительностью</w:t>
      </w:r>
      <w:r w:rsidR="00F53F0F" w:rsidRPr="00E63E41">
        <w:rPr>
          <w:color w:val="111111"/>
        </w:rPr>
        <w:t>». ЦГЛ,2004</w:t>
      </w:r>
    </w:p>
    <w:p w:rsidR="007D375E" w:rsidRPr="00E63E41" w:rsidRDefault="007D375E">
      <w:pPr>
        <w:rPr>
          <w:rFonts w:ascii="Times New Roman" w:hAnsi="Times New Roman" w:cs="Times New Roman"/>
          <w:sz w:val="24"/>
          <w:szCs w:val="24"/>
        </w:rPr>
      </w:pPr>
    </w:p>
    <w:sectPr w:rsidR="007D375E" w:rsidRPr="00E6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E3"/>
    <w:rsid w:val="005A4A39"/>
    <w:rsid w:val="007D375E"/>
    <w:rsid w:val="009D3BE3"/>
    <w:rsid w:val="00E63E41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B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B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2022-11-28T13:21:00Z</dcterms:created>
  <dcterms:modified xsi:type="dcterms:W3CDTF">2022-11-28T14:12:00Z</dcterms:modified>
</cp:coreProperties>
</file>