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>«Детский сад № 458 комбинированного вида»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>Россия, 630126, г. Новосибирск-126, ул. Выборная, 104     тел.244-07-60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 xml:space="preserve">ИНН </w:t>
      </w:r>
      <w:proofErr w:type="gramStart"/>
      <w:r w:rsidRPr="000B42D8">
        <w:rPr>
          <w:rFonts w:ascii="Times New Roman" w:hAnsi="Times New Roman" w:cs="Times New Roman"/>
          <w:sz w:val="28"/>
          <w:szCs w:val="28"/>
        </w:rPr>
        <w:t>5405220116  КПП</w:t>
      </w:r>
      <w:proofErr w:type="gramEnd"/>
      <w:r w:rsidRPr="000B42D8">
        <w:rPr>
          <w:rFonts w:ascii="Times New Roman" w:hAnsi="Times New Roman" w:cs="Times New Roman"/>
          <w:sz w:val="28"/>
          <w:szCs w:val="28"/>
        </w:rPr>
        <w:t xml:space="preserve"> 540501001                                факс/тел.206-45-60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D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2D8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конструкторских способностей детей с ОВЗ посредством </w:t>
      </w:r>
      <w:proofErr w:type="spellStart"/>
      <w:r w:rsidRPr="000B42D8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0B42D8">
        <w:rPr>
          <w:rFonts w:ascii="Times New Roman" w:hAnsi="Times New Roman" w:cs="Times New Roman"/>
          <w:b/>
          <w:i/>
          <w:sz w:val="28"/>
          <w:szCs w:val="28"/>
        </w:rPr>
        <w:t>-конструирования»</w:t>
      </w:r>
    </w:p>
    <w:p w:rsidR="000B42D8" w:rsidRP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ind w:left="4962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>Авторы: Глёх Светлана Леонидовна, воспитатель высшей квалификационной категории,</w:t>
      </w:r>
    </w:p>
    <w:p w:rsidR="000B42D8" w:rsidRPr="000B42D8" w:rsidRDefault="000B42D8" w:rsidP="000B42D8">
      <w:pPr>
        <w:ind w:left="4962"/>
        <w:rPr>
          <w:rFonts w:ascii="Times New Roman" w:hAnsi="Times New Roman" w:cs="Times New Roman"/>
          <w:sz w:val="28"/>
          <w:szCs w:val="28"/>
        </w:rPr>
      </w:pPr>
      <w:r w:rsidRPr="000B42D8">
        <w:rPr>
          <w:rFonts w:ascii="Times New Roman" w:hAnsi="Times New Roman" w:cs="Times New Roman"/>
          <w:sz w:val="28"/>
          <w:szCs w:val="28"/>
        </w:rPr>
        <w:t xml:space="preserve"> Бородина Анастасия Александровна, воспитатель высшей квалификационной категории.</w:t>
      </w: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Pr="000B42D8" w:rsidRDefault="000B42D8" w:rsidP="000B42D8">
      <w:pPr>
        <w:rPr>
          <w:rFonts w:ascii="Times New Roman" w:hAnsi="Times New Roman" w:cs="Times New Roman"/>
          <w:sz w:val="28"/>
          <w:szCs w:val="28"/>
        </w:rPr>
      </w:pPr>
    </w:p>
    <w:p w:rsid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39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2022</w:t>
      </w:r>
    </w:p>
    <w:p w:rsid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D8" w:rsidRDefault="000B42D8" w:rsidP="000B4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1D" w:rsidRDefault="0041421D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lastRenderedPageBreak/>
        <w:t>Тип проекта</w:t>
      </w:r>
      <w:r w:rsidRPr="00143C1F">
        <w:rPr>
          <w:rFonts w:ascii="Times New Roman" w:hAnsi="Times New Roman" w:cs="Times New Roman"/>
          <w:sz w:val="24"/>
          <w:szCs w:val="24"/>
        </w:rPr>
        <w:t>:</w:t>
      </w:r>
      <w:r w:rsidRPr="00143C1F">
        <w:rPr>
          <w:rFonts w:ascii="Times New Roman" w:hAnsi="Times New Roman" w:cs="Times New Roman"/>
          <w:sz w:val="24"/>
          <w:szCs w:val="24"/>
        </w:rPr>
        <w:t xml:space="preserve"> </w:t>
      </w:r>
      <w:r w:rsidRPr="00143C1F">
        <w:rPr>
          <w:rFonts w:ascii="Times New Roman" w:hAnsi="Times New Roman" w:cs="Times New Roman"/>
          <w:sz w:val="24"/>
          <w:szCs w:val="24"/>
        </w:rPr>
        <w:t>д</w:t>
      </w:r>
      <w:r w:rsidRPr="00143C1F">
        <w:rPr>
          <w:rFonts w:ascii="Times New Roman" w:hAnsi="Times New Roman" w:cs="Times New Roman"/>
          <w:sz w:val="24"/>
          <w:szCs w:val="24"/>
        </w:rPr>
        <w:t>олгосрочный, практико-ориентированный</w:t>
      </w:r>
      <w:r w:rsidR="006407CC" w:rsidRPr="00143C1F">
        <w:rPr>
          <w:rFonts w:ascii="Times New Roman" w:hAnsi="Times New Roman" w:cs="Times New Roman"/>
          <w:sz w:val="24"/>
          <w:szCs w:val="24"/>
        </w:rPr>
        <w:t>;</w:t>
      </w:r>
    </w:p>
    <w:p w:rsidR="006407CC" w:rsidRPr="00143C1F" w:rsidRDefault="006407CC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Вид проекта: творческий, групповой;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Время реализации</w:t>
      </w:r>
      <w:r w:rsidRPr="00143C1F">
        <w:rPr>
          <w:rFonts w:ascii="Times New Roman" w:hAnsi="Times New Roman" w:cs="Times New Roman"/>
          <w:sz w:val="24"/>
          <w:szCs w:val="24"/>
        </w:rPr>
        <w:t>: август 2021 – май 2022</w:t>
      </w:r>
      <w:r w:rsidR="006407CC" w:rsidRPr="00143C1F">
        <w:rPr>
          <w:rFonts w:ascii="Times New Roman" w:hAnsi="Times New Roman" w:cs="Times New Roman"/>
          <w:sz w:val="24"/>
          <w:szCs w:val="24"/>
        </w:rPr>
        <w:t>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143C1F">
        <w:rPr>
          <w:rFonts w:ascii="Times New Roman" w:hAnsi="Times New Roman" w:cs="Times New Roman"/>
          <w:sz w:val="24"/>
          <w:szCs w:val="24"/>
        </w:rPr>
        <w:t xml:space="preserve"> - р</w:t>
      </w:r>
      <w:r w:rsidRPr="00143C1F">
        <w:rPr>
          <w:rFonts w:ascii="Times New Roman" w:hAnsi="Times New Roman" w:cs="Times New Roman"/>
          <w:sz w:val="24"/>
          <w:szCs w:val="24"/>
        </w:rPr>
        <w:t>азвитие интеллектуально-творческого потенциала личности ребенка с ОВЗ через совершенствование его конструкторских способностей.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143C1F">
        <w:rPr>
          <w:rFonts w:ascii="Times New Roman" w:hAnsi="Times New Roman" w:cs="Times New Roman"/>
          <w:sz w:val="24"/>
          <w:szCs w:val="24"/>
        </w:rPr>
        <w:t xml:space="preserve">: </w:t>
      </w:r>
      <w:r w:rsidRPr="00143C1F">
        <w:rPr>
          <w:rFonts w:ascii="Times New Roman" w:hAnsi="Times New Roman" w:cs="Times New Roman"/>
          <w:sz w:val="24"/>
          <w:szCs w:val="24"/>
        </w:rPr>
        <w:t>1. Развивать мелкую моторику рук, стимулируя в будущем общее речевое развитие и умственные способности.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2.Развивать интерес к моделированию и конструированию, стимулирование детского технического творчества;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3.Обучать конструированию по образцу, чертежу, заданной схеме, по замыслу;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4. Формировать предпосылки учебной деятельности: умение и желание трудиться, выполнять задания в соответствии с инструкцией, чертежом, схемой и поставленной целью, доводить начатое дело до конца, планировать будущую работу;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5.Совершенствовать коммуникативные навыки дошкольников при создании коллективной работы;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6.Развивать самостоятельность, дисциплинированность, терпение и упорство в достижении цели;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7. Установить партнерские отношения с семьей каждого воспитанника, объединить усилия для развития и воспитания детей; создать атмосферу общности интересов.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43C1F">
        <w:rPr>
          <w:rFonts w:ascii="Times New Roman" w:hAnsi="Times New Roman" w:cs="Times New Roman"/>
          <w:sz w:val="24"/>
          <w:szCs w:val="24"/>
        </w:rPr>
        <w:t xml:space="preserve"> обусловлена необходимостью формировать у современных дошкольников, живущих в эпоху активной информатизации, технических (инженерных) способностей.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ab/>
        <w:t>В последние годы заметно увеличилось количество детей с речевыми патологиями. Речевые недостатки являются предпосылками нарушения умения полноценно общаться со сверстниками и взрослыми, затрудняет социальное и личностное развитие детей, способствуют формированию у них чувства неуверенности в себе, повышенной тревожности, внутреннего дискомфорта.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Соответственно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них познавательную активность, повышает результативность работы в целом.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В связи с этим возникла необходимость в создании проекта, направленного на развитие интеллектуально-творческого потенциала личности ребенка с ОВЗ через совершенствование его конструкторских способностей. Что и стало целью данного проекта.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-конструирование больше, чем другие виды деятельности, подготавливает почву для развития интеллектуальных способностей детей с ОВЗ.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 с ОВЗ.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Эта технология актуальна в условиях внедрения федеральных государственных образовательных стандартов дошкольного образования (далее - ФГОС ДОО), потому что: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развитие»).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-дает возможность педагогу объединять игру с исследовательской и экспериментальной деятельностью.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-формирует познавательные действий, способствует становлению сознания; развитие воображения и творческой активности; умение работать в коллективе.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Конструкторы LEGO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Психолого-педагогические исследования Л.С. Выготского, А.В. Запорожца, Л.А.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, Л.А. Парамоновой и других показывают, что наиболее эффективным способом развития технического творчества, зарождения творческой личности дошкольника в технической сфере является практическое изучение, создание детьми технических объектов, развитие которых происходит в процессе специально организованного обучения.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-конструирование, развивает необходимые в дальнейшей жизни приобретенные умения и навыки, расширяет круг интересов детей с особыми образовательными потребностями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-технологии у дошкольников происходит: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осмысление своих действий при выполнении задания;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любознательности, сообразительности при выполнении разнообразных заданий;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самостоятельности, дисциплинированности, развитию терпения и упорства в достижении цели;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интереса к моделированию и конструированию, стимулирование детского технического творчества;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обучение конструированию по образцу, чертежу, заданной схеме, по замыслу;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воспитание аккуратности, соблюдение техники безопасности, чувства ответственности и справедливости.</w:t>
      </w:r>
      <w:r w:rsidRPr="00143C1F">
        <w:rPr>
          <w:rFonts w:ascii="Times New Roman" w:hAnsi="Times New Roman" w:cs="Times New Roman"/>
          <w:sz w:val="24"/>
          <w:szCs w:val="24"/>
        </w:rPr>
        <w:tab/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Развивается мелкая моторика, стимулируя в будущем общее речевое развитие и развитие умственных способностей.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При использовании ЛЕГО-технологий отмечаются следующие их преимущества перед другими инновационными конструктивно-игровыми инструментами для коррекции речевого развития дошкольников: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с поделками из конструктора ЛЕГО ребенок может играть, ощупывать их, не рискуя испортить. Конструктор безопасен: нет риска порезаться, проглотить ядовитый химический состав, например, клей. У ребенка руки остаются чистыми, а убрать поделки можно легко и быстро.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При использовании конструктора ЛЕГО у ребенка получаются красочные и привлекательные конструкции вне зависимости от имеющихся у него навыков. Он испытывает психическое состояние успеха.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Конструктор ЛЕГО не вызывает у ребёнка негативного отношения, и вся коррекционно-развивающая работа воспринимается им как игра.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Поскольку конструктор можно расположить не только на столе, но и на полу, на 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При работе с ЛЕГО хорошо отрабатывать грамматические конструкции: согласование числительных с существительными (сколько в твоём домике окошек? сколько ягодок на кустике?).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При создании построек по определенной сюжетной линии дети учатся правильно соотносить «право», «лево», «сзади», «спереди», «под», «над», различать понятия «между тем-то </w:t>
      </w:r>
      <w:proofErr w:type="gramStart"/>
      <w:r w:rsidRPr="00143C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3C1F">
        <w:rPr>
          <w:rFonts w:ascii="Times New Roman" w:hAnsi="Times New Roman" w:cs="Times New Roman"/>
          <w:sz w:val="24"/>
          <w:szCs w:val="24"/>
        </w:rPr>
        <w:t xml:space="preserve"> тем-то» т.д., тем самым формируется понимание пространственных отношений между предметами.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Работа по лексическим темам с помощью ЛЕГО-конструктора, имеющего широкий ассортимент наборов, даёт возможность детям с ТНР запоминать новые слова, используя тактильный и зрительный анализаторы. Лучше всего у таких детей накопление словаря происходит через увиденное и осознанное.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Конструирование фигур животных помогает детям научиться выделять части целого и отработке падежных окончаний (котёнок без чего? - без хвоста).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Пересказ рассказа не по сюжетной картинке, а по объёмному образу декораций из конструктора, помогает ребёнку лучше осознать сюжет, что делает пересказ более развёрнутым и логичным. При этом работа над связной речью ведётся в порядке возрастающей сложности, с постепенным убыванием наглядности.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Поскольку коррекционная работа проводится не только над «внешним», речевым, дефектом ребенка, но и над его коммуникативными навыками, а также над изменением личностных особенностей, одним из самых эффективных методов восстановления коммуникации в процессе диалога является ЛЕГО-игра (игры-драматизации, сюжетно-ролевые игры).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Считаем</w:t>
      </w:r>
      <w:r w:rsidRPr="00143C1F">
        <w:rPr>
          <w:rFonts w:ascii="Times New Roman" w:hAnsi="Times New Roman" w:cs="Times New Roman"/>
          <w:sz w:val="24"/>
          <w:szCs w:val="24"/>
        </w:rPr>
        <w:t>, что работа по развитию речи с применением ЛЕГО-технологий делает коррекционно-развивающий процесс более результативным. Дети воспринимают занятия как игру, которая не вызывает у них негативизма, а приучает к внимательности, усидчивости, точному выполнению инструкций. Это помогает лучшему усвоению необходимого материала.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Группу «Белочки» комбинированной направленности для детей с тяжёлыми нарушениями речи посещают 28 детей, из них 19 человек коррекционные и 9 с нормой речевого развития.  По заключению ПМПК статус ОВЗ имеют 19 детей (Дизартрия. ОНР II-III уровень речевого развития; моторная алалия). Срок коррекционно-логопедической работы 2 года (9 детей на 1 год).</w:t>
      </w:r>
    </w:p>
    <w:p w:rsidR="000B42D8" w:rsidRPr="00143C1F" w:rsidRDefault="000B42D8" w:rsidP="006407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С детьми данной группы комплексно работают учитель-логопед, психолог, воспитатели коррекционной группы. На сегодняшний день эта работа решает одно из важнейших требований ФГОС: интеграция деятельности специалистов и воспи</w:t>
      </w:r>
      <w:r w:rsidR="006407CC" w:rsidRPr="00143C1F">
        <w:rPr>
          <w:rFonts w:ascii="Times New Roman" w:hAnsi="Times New Roman" w:cs="Times New Roman"/>
          <w:sz w:val="24"/>
          <w:szCs w:val="24"/>
        </w:rPr>
        <w:t>тателей в решении общей задачи.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Новизна проекта заключается в том, что позволяет дошкольникам в форме познавательной деятельности раскрыть практическую целесообразность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-конструирования, развить необходимые в дальнейшей жизни приобретенные умения и навыки. Интегрирование различных образовательных областей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На занятиях используются следующие основные виды конструирования: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1. Конструирование по образцу - когда есть готовая модель того, что нужно построить (например, модель дома).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2. Конструирование по рисунку или иллюстрации - в качестве образца предлагается рисунок или иллюстрация, в которой очертания отдельных элементов постройки скрыто от ребёнка. Эту модель дети должны воспроизвести из имеющегося у них конструктора. 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3. Конструирование по условиям педагога – когда образца, рисунка-схемы – нет, задаются только условия, которым постройка должна соответствовать (например, домик для собачки должен быть маленьким, а для лошадки – большим, построить мост для пешеходов и автомобилей и т.д.).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4. Конструирование по схемам. Это вид конструирования, в котором из деталей строительного материала воссоздаются внешние и отдельные функциональные особенности реальных объектов. 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5. Конструирование по замыслу предполагает, что ребенок сам, без каких-либо внешних ограничений, создаёт постройку из имеющихся у него деталей.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Работа с родителями. В ходе реализации проекта использовались традиционные формы работы с родителями: анкетирование, консультации: «В чем польза конструктора «ЛЕГО» для детей дошкольного возраста», «Как «ЛЕГО» развивает детей», «Конструирование – что это такое?», индивидуальные консультации и рекомендации на тему «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» - конструирование», а также интернет технологии: электронная почта, сайт детского сада, сетевые сообщества. Так в нашей группе был проведён онлайн-парад совместных детско-родительских поделок из конструктора «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» - «Фантазируй с «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   Ребёнок проявляет инициативу в познавательно-исследовательской и технической деятельности;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   Знает различные виды и детали конструктора и вариативные способы крепления элементов.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   Владеет умением создавать различные конструкции по образцу, схеме, рисунку, условиям и словесной инструкции.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   Пополнятся   LEGO уголки в группах детского сада, способствующие развитию знаний, умений и навыков конструирования детей старшего дошкольного возраста.</w:t>
      </w:r>
    </w:p>
    <w:p w:rsidR="000B42D8" w:rsidRPr="00143C1F" w:rsidRDefault="000B42D8" w:rsidP="006407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   Повысится профессиональная компетентность педагогов ДОУ и родителей в вопросах работы по LEGO конструированию детей</w:t>
      </w:r>
      <w:r w:rsidR="006407CC" w:rsidRPr="00143C1F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</w:p>
    <w:p w:rsidR="000B42D8" w:rsidRPr="00143C1F" w:rsidRDefault="000B42D8" w:rsidP="000B42D8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Методы и приемы обучения детей LEGO-конструированию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685"/>
        <w:gridCol w:w="6660"/>
      </w:tblGrid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Приёмы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143C1F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сюжета, сюрпризный момент, дидактические игры на развитие внимания, мышления, памяти</w:t>
            </w:r>
          </w:p>
        </w:tc>
      </w:tr>
      <w:tr w:rsidR="006407CC" w:rsidRPr="00143C1F" w:rsidTr="006600B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firstLine="5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C" w:rsidRPr="00143C1F" w:rsidRDefault="006407CC" w:rsidP="006600B2">
            <w:pPr>
              <w:ind w:left="151" w:right="99" w:firstLine="5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проблемных задач с помощью педагога</w:t>
            </w:r>
          </w:p>
        </w:tc>
      </w:tr>
    </w:tbl>
    <w:p w:rsidR="006407CC" w:rsidRPr="00143C1F" w:rsidRDefault="006407CC" w:rsidP="000B42D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42D8" w:rsidRPr="00143C1F" w:rsidRDefault="00A1036F" w:rsidP="00A103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C1F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b/>
          <w:sz w:val="24"/>
          <w:szCs w:val="24"/>
        </w:rPr>
        <w:t>-конструирование успешно интегрируются со всеми образовательными областями.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3"/>
        <w:gridCol w:w="7171"/>
      </w:tblGrid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Область применения </w:t>
            </w:r>
            <w:proofErr w:type="spellStart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-конструирования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соответствии с целевыми ориентирами ФГОС ДО</w:t>
            </w:r>
          </w:p>
        </w:tc>
      </w:tr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Создание совместных построек, объединенных одной идеей, одним проектом.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Целевой ориентир ФГОС ДО: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сверстниками;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готовности к совместной деятельности со сверстниками;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</w:tr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Техническое конструирование – воплощение замысла из деталей </w:t>
            </w:r>
            <w:proofErr w:type="spellStart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-конструктора.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Целевой ориентир ФГОС ДО: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первичных представлений: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себе, других людях,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объектах окружающего мира,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</w:tr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Речевое 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Коррекционно-развивающая работа учителя логопеда, воспитателя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Решаются многие задачи обучения: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формируется грамматически правильный строй речи,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расширяется словарный запас;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развиваются коммуникативные навыки, связная речь;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совершенствуется умение обобщать и делать выводы</w:t>
            </w:r>
          </w:p>
        </w:tc>
      </w:tr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Творческое конструирование – создание замысла из деталей </w:t>
            </w:r>
            <w:proofErr w:type="spellStart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-конструктора.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Целевой ориентир ФГОС ДО:</w:t>
            </w:r>
          </w:p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самостоятельной творческой деятельности детей - конструктивно-модельной</w:t>
            </w:r>
          </w:p>
        </w:tc>
      </w:tr>
      <w:tr w:rsidR="00A1036F" w:rsidRPr="00143C1F" w:rsidTr="006600B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Координация движения, крупной и мелкой моторики обеих рук</w:t>
            </w:r>
          </w:p>
        </w:tc>
      </w:tr>
    </w:tbl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1D" w:rsidRDefault="0041421D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421D" w:rsidRDefault="0041421D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421D" w:rsidRDefault="0041421D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I этап – подготовительный (сентябрь)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•</w:t>
      </w:r>
      <w:r w:rsidRPr="00143C1F">
        <w:rPr>
          <w:rFonts w:ascii="Times New Roman" w:hAnsi="Times New Roman" w:cs="Times New Roman"/>
          <w:sz w:val="24"/>
          <w:szCs w:val="24"/>
        </w:rPr>
        <w:tab/>
        <w:t>Выбор темы проекта и его разработка.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•</w:t>
      </w:r>
      <w:r w:rsidRPr="00143C1F">
        <w:rPr>
          <w:rFonts w:ascii="Times New Roman" w:hAnsi="Times New Roman" w:cs="Times New Roman"/>
          <w:sz w:val="24"/>
          <w:szCs w:val="24"/>
        </w:rPr>
        <w:tab/>
        <w:t>Изучение научно-практических и методических источников по заявленной проблеме.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•</w:t>
      </w:r>
      <w:r w:rsidRPr="00143C1F">
        <w:rPr>
          <w:rFonts w:ascii="Times New Roman" w:hAnsi="Times New Roman" w:cs="Times New Roman"/>
          <w:sz w:val="24"/>
          <w:szCs w:val="24"/>
        </w:rPr>
        <w:tab/>
        <w:t>Подбор методического материала по данной теме.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•</w:t>
      </w:r>
      <w:r w:rsidRPr="00143C1F">
        <w:rPr>
          <w:rFonts w:ascii="Times New Roman" w:hAnsi="Times New Roman" w:cs="Times New Roman"/>
          <w:sz w:val="24"/>
          <w:szCs w:val="24"/>
        </w:rPr>
        <w:tab/>
        <w:t>Мониторинг детей.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II этап – основной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Состоит из ци</w:t>
      </w:r>
      <w:r w:rsidRPr="00143C1F">
        <w:rPr>
          <w:rFonts w:ascii="Times New Roman" w:hAnsi="Times New Roman" w:cs="Times New Roman"/>
          <w:sz w:val="24"/>
          <w:szCs w:val="24"/>
        </w:rPr>
        <w:t>кла занятий по лексическим тема</w:t>
      </w:r>
    </w:p>
    <w:tbl>
      <w:tblPr>
        <w:tblpPr w:leftFromText="180" w:rightFromText="180" w:vertAnchor="text" w:horzAnchor="margin" w:tblpX="-158" w:tblpY="1082"/>
        <w:tblW w:w="949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992"/>
        <w:gridCol w:w="2268"/>
        <w:gridCol w:w="1977"/>
        <w:gridCol w:w="1850"/>
      </w:tblGrid>
      <w:tr w:rsidR="00A1036F" w:rsidRPr="00143C1F" w:rsidTr="006600B2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8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темы и период</w:t>
            </w:r>
          </w:p>
        </w:tc>
      </w:tr>
      <w:tr w:rsidR="00A1036F" w:rsidRPr="00143C1F" w:rsidTr="006600B2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A1036F" w:rsidRPr="00143C1F" w:rsidTr="006600B2">
        <w:trPr>
          <w:trHeight w:val="2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Овощи. Фрукты.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деревья</w:t>
            </w:r>
          </w:p>
        </w:tc>
      </w:tr>
      <w:tr w:rsidR="00A1036F" w:rsidRPr="00143C1F" w:rsidTr="006600B2">
        <w:trPr>
          <w:trHeight w:val="2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деревья (коллективная работа)</w:t>
            </w:r>
          </w:p>
        </w:tc>
      </w:tr>
      <w:tr w:rsidR="00A1036F" w:rsidRPr="00143C1F" w:rsidTr="006600B2">
        <w:trPr>
          <w:trHeight w:val="1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Листопад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Грибная корзина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семья. Мой дом.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</w:tr>
      <w:tr w:rsidR="00A1036F" w:rsidRPr="00143C1F" w:rsidTr="006600B2">
        <w:trPr>
          <w:trHeight w:val="1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листочек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 съедобный и несъедобный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Домики большие и маленькие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страна. День народного единства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Перелетные птицы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снег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тянуться на юг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Деревенский дворик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</w:tr>
      <w:tr w:rsidR="00A1036F" w:rsidRPr="00143C1F" w:rsidTr="006600B2">
        <w:trPr>
          <w:trHeight w:val="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 зимушка зима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A1036F" w:rsidRPr="00143C1F" w:rsidTr="006600B2">
        <w:trPr>
          <w:trHeight w:val="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бывает зимой (конструирование по замыслу)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Домики для животных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Санки большие и маленькие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Нарядная елочка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Новый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одежды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Пингвины на льдине (коллективная работа)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Моделируем шапку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Снегирь </w:t>
            </w:r>
          </w:p>
        </w:tc>
      </w:tr>
      <w:tr w:rsidR="00A1036F" w:rsidRPr="00143C1F" w:rsidTr="006600B2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профессии. День защитника Отечества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подо льдом</w:t>
            </w:r>
          </w:p>
        </w:tc>
      </w:tr>
      <w:tr w:rsidR="00A1036F" w:rsidRPr="00143C1F" w:rsidTr="006600B2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Рыбка</w:t>
            </w:r>
          </w:p>
        </w:tc>
      </w:tr>
      <w:tr w:rsidR="00A1036F" w:rsidRPr="00143C1F" w:rsidTr="006600B2">
        <w:trPr>
          <w:trHeight w:val="3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 Международный женский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</w:tr>
      <w:tr w:rsidR="00A1036F" w:rsidRPr="00143C1F" w:rsidTr="006600B2">
        <w:trPr>
          <w:trHeight w:val="3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Солнышко в окошке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для кукол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идет, весне дорогу.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планета Земля. Космос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планета - Земля</w:t>
            </w:r>
          </w:p>
        </w:tc>
      </w:tr>
      <w:tr w:rsidR="00A1036F" w:rsidRPr="00143C1F" w:rsidTr="006600B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весенние цветы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Скворечник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</w:tr>
      <w:tr w:rsidR="00A1036F" w:rsidRPr="00143C1F" w:rsidTr="006600B2">
        <w:trPr>
          <w:trHeight w:val="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 лето</w:t>
            </w:r>
          </w:p>
        </w:tc>
      </w:tr>
      <w:tr w:rsidR="00A1036F" w:rsidRPr="00143C1F" w:rsidTr="006600B2">
        <w:trPr>
          <w:trHeight w:val="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14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Жираф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6F" w:rsidRPr="00143C1F" w:rsidRDefault="00A1036F" w:rsidP="0066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</w:tr>
    </w:tbl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C1F">
        <w:rPr>
          <w:rFonts w:ascii="Times New Roman" w:hAnsi="Times New Roman" w:cs="Times New Roman"/>
          <w:b/>
          <w:sz w:val="24"/>
          <w:szCs w:val="24"/>
        </w:rPr>
        <w:t>III этап – заключительный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1.</w:t>
      </w:r>
      <w:r w:rsidRPr="00143C1F">
        <w:rPr>
          <w:rFonts w:ascii="Times New Roman" w:hAnsi="Times New Roman" w:cs="Times New Roman"/>
          <w:sz w:val="24"/>
          <w:szCs w:val="24"/>
        </w:rPr>
        <w:tab/>
        <w:t>Создание картотеки;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2.</w:t>
      </w:r>
      <w:r w:rsidRPr="00143C1F">
        <w:rPr>
          <w:rFonts w:ascii="Times New Roman" w:hAnsi="Times New Roman" w:cs="Times New Roman"/>
          <w:sz w:val="24"/>
          <w:szCs w:val="24"/>
        </w:rPr>
        <w:tab/>
        <w:t>Участие в конкурсах;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3.</w:t>
      </w:r>
      <w:r w:rsidRPr="00143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-фестиваль.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-технологии у воспитанников нашей группы происходит: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осмысление своих действий при выполнении задания;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любознательности, сообразительности при выполнении разнообразных заданий;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самостоятельности, дисциплинированности, развитию терпения и упорства в достижении цели;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развитие интереса к моделированию и конструированию, стимулирование детского технического творчества;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обучение конструированию по образцу, чертежу, заданной схеме, по замыслу;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- воспитание аккуратности, соблюдение техники безопасности, чувства ответственности и справедливости.</w:t>
      </w:r>
      <w:r w:rsidRPr="00143C1F">
        <w:rPr>
          <w:rFonts w:ascii="Times New Roman" w:hAnsi="Times New Roman" w:cs="Times New Roman"/>
          <w:sz w:val="24"/>
          <w:szCs w:val="24"/>
        </w:rPr>
        <w:tab/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Развивается мелкая моторика, стимулируя в будущем общее речевое развитие и развитие умственных способностей.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Мониторинг, проведенный в конце года показал положительную динамику коррекционно-развивающего процесса в группе, обогащение словарного запаса у всех детей. Совершенствуется грамматический строй речи, связная речь. Дети освоили категории обобщений. Во всей группе наблюдается повышение речевой активности. Совершенствуется диалогическая и монологическая формы речи, умение задавать вопро</w:t>
      </w:r>
      <w:r w:rsidRPr="00143C1F">
        <w:rPr>
          <w:rFonts w:ascii="Times New Roman" w:hAnsi="Times New Roman" w:cs="Times New Roman"/>
          <w:sz w:val="24"/>
          <w:szCs w:val="24"/>
        </w:rPr>
        <w:t>сы и правильно на них отвечать.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 </w:t>
      </w:r>
      <w:r w:rsidRPr="00143C1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1.Давидчук, А. Н. Развитие у дошкольников конструктивного творчества А. Н.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. – Изд. 2-е, доп. М., «Просвещение», 1976.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2. Емельянова, И.Е. Развитие одарённости детей дошкольного возраста средствами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легоконструирования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и компьютерно-игровых комплексов: учеб. метод. пос. для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. работы студентов / И.Е. Емельянова, Ю.А.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Максаева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. – Челябинск: ООО «РЕКПОЛ», 2011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4. Комарова, Л. Г. Строим из ЛЕГО (моделирование логических отношений и объектов реального мира средствами конструктора ЛЕГО) / Л. Г. Комарова. – М.: «ЛИНКА – ПРЕСС», 2001.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, Л.В. Конструирование и художественный труд в детском саду: Программа и конспекты занятий / Л. В.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. – М.: ТЦ Сфера, 2009.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З.В. Конструирование –Москва: «Просвещение», 1981.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Т.С. «Формирование навыков конструктивно-игровой деятельности у детей с помощью ЛЕГО: Пособие для педагогов-дефектологов. — М.: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. Изд. Центр ВЛАДОС, 2003.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8. Мазанова Е.В. Речевые игры с ЛЕГО: метод. пособие / Е.В. Мазанова. – Самара: Издательство Кузнецовой, 2019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9. Новикова В. П., Тихонова Л. И.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>-мозаика в играх и занятиях / В. П. Новикова, Л. И. Тихонова-М.: Мозаика-Синтез, 2005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>10. Парамонова Л. А. Детское творческое конструирование / Л. А. Парамонова. - М., 1999.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Е.В. «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конструирование в детском саду»: Пособие для педагогов. -М.: изд. Сфера, 2011.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C1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 Н. В. Развитие ребенка в конструктивной деятельности: справочное пособие / Н. В. </w:t>
      </w:r>
      <w:proofErr w:type="spellStart"/>
      <w:r w:rsidRPr="00143C1F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143C1F">
        <w:rPr>
          <w:rFonts w:ascii="Times New Roman" w:hAnsi="Times New Roman" w:cs="Times New Roman"/>
          <w:sz w:val="24"/>
          <w:szCs w:val="24"/>
        </w:rPr>
        <w:t xml:space="preserve">. - М.: ТЦ Сфера, 2008 </w:t>
      </w: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36F" w:rsidRP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36F" w:rsidRDefault="00A1036F" w:rsidP="00A10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C1F" w:rsidRDefault="00A1036F" w:rsidP="00A1036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3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143C1F" w:rsidRDefault="00143C1F" w:rsidP="004142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3C1F" w:rsidRDefault="00143C1F" w:rsidP="00A1036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7964" w:rsidRDefault="00143C1F" w:rsidP="00A1036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1036F" w:rsidRPr="00A1036F">
        <w:rPr>
          <w:rFonts w:ascii="Times New Roman" w:hAnsi="Times New Roman" w:cs="Times New Roman"/>
          <w:b/>
          <w:sz w:val="28"/>
          <w:szCs w:val="28"/>
        </w:rPr>
        <w:t xml:space="preserve">  Приложение №1  </w:t>
      </w:r>
    </w:p>
    <w:p w:rsidR="00A1036F" w:rsidRPr="00A1036F" w:rsidRDefault="00917964" w:rsidP="009179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умения правильно конструировать поделку</w:t>
      </w:r>
      <w:bookmarkStart w:id="0" w:name="_GoBack"/>
      <w:bookmarkEnd w:id="0"/>
    </w:p>
    <w:p w:rsid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A6729">
            <wp:extent cx="5444490" cy="309689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36F" w:rsidRPr="00A1036F" w:rsidRDefault="00A1036F" w:rsidP="00A103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950BE">
            <wp:extent cx="5444490" cy="3096895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36F" w:rsidRPr="00A1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8"/>
    <w:rsid w:val="000B42D8"/>
    <w:rsid w:val="00143C1F"/>
    <w:rsid w:val="0041421D"/>
    <w:rsid w:val="00581EAC"/>
    <w:rsid w:val="006407CC"/>
    <w:rsid w:val="00812BB8"/>
    <w:rsid w:val="00917964"/>
    <w:rsid w:val="00A1036F"/>
    <w:rsid w:val="00C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0110-7034-4088-B781-C3BF703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6407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0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0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2022-11-19T11:12:00Z</dcterms:created>
  <dcterms:modified xsi:type="dcterms:W3CDTF">2022-11-19T11:47:00Z</dcterms:modified>
</cp:coreProperties>
</file>