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1CE" w:rsidRDefault="00D241CE" w:rsidP="00D241CE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bookmarkStart w:id="0" w:name="_GoBack"/>
      <w:bookmarkEnd w:id="0"/>
      <w:r w:rsidRPr="00D241CE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Развивающая предметно-пространственная среда как средство развития познавательной деятельности у дошкольников с ЗПР.</w:t>
      </w:r>
    </w:p>
    <w:p w:rsidR="00D241CE" w:rsidRDefault="00D241CE" w:rsidP="00D241CE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Учитель-дефектолог Стеценко С.А.</w:t>
      </w:r>
    </w:p>
    <w:p w:rsidR="00D241CE" w:rsidRPr="00D241CE" w:rsidRDefault="00D241CE" w:rsidP="00D241C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Учитель-дефектолог Рачева О.Н.</w:t>
      </w:r>
    </w:p>
    <w:p w:rsidR="00043442" w:rsidRPr="00CC54D0" w:rsidRDefault="00CF1503" w:rsidP="00CC54D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3442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протяжении всей коррекционной работы по развитию познавательной деятельности с детьми с ЗПР большое </w:t>
      </w:r>
      <w:r w:rsidR="00DA669B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отводится наглядным</w:t>
      </w:r>
      <w:r w:rsidR="00043442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методам, в частности дидактическим пособиям. Использование дидактических </w:t>
      </w:r>
      <w:r w:rsidR="00DA669B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пособий значительно</w:t>
      </w:r>
      <w:r w:rsidR="00043442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повышает эффективность </w:t>
      </w:r>
      <w:r w:rsidR="00DA669B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коррекционной</w:t>
      </w:r>
      <w:r w:rsidR="00043442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работы, т.к. опирается на чувственные образы ребенка, делает материал более конкретным, а его усвоение более доступным. Наглядность </w:t>
      </w:r>
      <w:r w:rsidR="00DA669B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 ребенку</w:t>
      </w:r>
      <w:r w:rsidR="00043442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расширять запас своих представлений, развить познавательную деятельность,</w:t>
      </w:r>
      <w:r w:rsidR="00DA669B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обогащать словарный запас,</w:t>
      </w:r>
      <w:r w:rsidR="00043442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повышает общий эмоциональный фон.</w:t>
      </w:r>
      <w:r w:rsidR="007F451C" w:rsidRPr="00CC5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Исходя из этого, мы обогатили пространственно-развивающую среду многофункциональными дидактическими пособиями. </w:t>
      </w:r>
    </w:p>
    <w:p w:rsidR="00CF1503" w:rsidRPr="00CC54D0" w:rsidRDefault="000C08BC" w:rsidP="00CC54D0">
      <w:pPr>
        <w:pStyle w:val="a3"/>
        <w:spacing w:before="0" w:beforeAutospacing="0" w:after="200" w:afterAutospacing="0"/>
        <w:ind w:firstLine="547"/>
        <w:contextualSpacing/>
        <w:rPr>
          <w:color w:val="000000" w:themeColor="text1"/>
          <w:kern w:val="24"/>
          <w:sz w:val="28"/>
          <w:szCs w:val="28"/>
        </w:rPr>
      </w:pPr>
      <w:r w:rsidRPr="00CC54D0">
        <w:rPr>
          <w:b/>
          <w:bCs/>
          <w:color w:val="000000" w:themeColor="text1"/>
          <w:kern w:val="24"/>
          <w:sz w:val="28"/>
          <w:szCs w:val="28"/>
        </w:rPr>
        <w:t xml:space="preserve">Основными </w:t>
      </w:r>
      <w:r w:rsidR="00DA669B" w:rsidRPr="00CC54D0">
        <w:rPr>
          <w:b/>
          <w:bCs/>
          <w:color w:val="000000" w:themeColor="text1"/>
          <w:kern w:val="24"/>
          <w:sz w:val="28"/>
          <w:szCs w:val="28"/>
        </w:rPr>
        <w:t>функциями дидактических пособий</w:t>
      </w:r>
      <w:r w:rsidRPr="00CC54D0">
        <w:rPr>
          <w:b/>
          <w:bCs/>
          <w:color w:val="000000" w:themeColor="text1"/>
          <w:kern w:val="24"/>
          <w:sz w:val="28"/>
          <w:szCs w:val="28"/>
        </w:rPr>
        <w:t xml:space="preserve"> являются</w:t>
      </w:r>
      <w:r w:rsidRPr="00CC54D0">
        <w:rPr>
          <w:color w:val="000000" w:themeColor="text1"/>
          <w:kern w:val="24"/>
          <w:sz w:val="28"/>
          <w:szCs w:val="28"/>
        </w:rPr>
        <w:t xml:space="preserve">: </w:t>
      </w:r>
    </w:p>
    <w:p w:rsidR="00CF1503" w:rsidRPr="00CC54D0" w:rsidRDefault="00CF1503" w:rsidP="00CC54D0">
      <w:pPr>
        <w:pStyle w:val="a3"/>
        <w:spacing w:before="0" w:beforeAutospacing="0" w:after="200" w:afterAutospacing="0"/>
        <w:ind w:firstLine="547"/>
        <w:contextualSpacing/>
        <w:rPr>
          <w:color w:val="000000" w:themeColor="text1"/>
          <w:kern w:val="24"/>
          <w:sz w:val="28"/>
          <w:szCs w:val="28"/>
        </w:rPr>
      </w:pPr>
      <w:r w:rsidRPr="00CC54D0">
        <w:rPr>
          <w:color w:val="000000" w:themeColor="text1"/>
          <w:kern w:val="24"/>
          <w:sz w:val="28"/>
          <w:szCs w:val="28"/>
        </w:rPr>
        <w:t>-</w:t>
      </w:r>
      <w:r w:rsidR="000C08BC" w:rsidRPr="00CC54D0">
        <w:rPr>
          <w:color w:val="000000" w:themeColor="text1"/>
          <w:kern w:val="24"/>
          <w:sz w:val="28"/>
          <w:szCs w:val="28"/>
        </w:rPr>
        <w:t>создание оптимальных условий для развития и коррекции</w:t>
      </w:r>
      <w:r w:rsidR="00DA669B" w:rsidRPr="00CC54D0">
        <w:rPr>
          <w:color w:val="000000" w:themeColor="text1"/>
          <w:kern w:val="24"/>
          <w:sz w:val="28"/>
          <w:szCs w:val="28"/>
        </w:rPr>
        <w:t xml:space="preserve"> познавательных, речевых</w:t>
      </w:r>
      <w:r w:rsidRPr="00CC54D0">
        <w:rPr>
          <w:color w:val="000000" w:themeColor="text1"/>
          <w:kern w:val="24"/>
          <w:sz w:val="28"/>
          <w:szCs w:val="28"/>
        </w:rPr>
        <w:t xml:space="preserve"> и психических функций;</w:t>
      </w:r>
    </w:p>
    <w:p w:rsidR="000C08BC" w:rsidRPr="00CC54D0" w:rsidRDefault="00CF1503" w:rsidP="00CC54D0">
      <w:pPr>
        <w:pStyle w:val="a3"/>
        <w:spacing w:before="0" w:beforeAutospacing="0" w:after="200" w:afterAutospacing="0"/>
        <w:ind w:firstLine="547"/>
        <w:contextualSpacing/>
        <w:rPr>
          <w:sz w:val="28"/>
          <w:szCs w:val="28"/>
        </w:rPr>
      </w:pPr>
      <w:r w:rsidRPr="00CC54D0">
        <w:rPr>
          <w:color w:val="000000" w:themeColor="text1"/>
          <w:kern w:val="24"/>
          <w:sz w:val="28"/>
          <w:szCs w:val="28"/>
        </w:rPr>
        <w:t>-</w:t>
      </w:r>
      <w:r w:rsidR="000C08BC" w:rsidRPr="00CC54D0">
        <w:rPr>
          <w:color w:val="000000" w:themeColor="text1"/>
          <w:kern w:val="24"/>
          <w:sz w:val="28"/>
          <w:szCs w:val="28"/>
        </w:rPr>
        <w:t>создание благоприятного психологического климата обучения и воспитания каждого ребенка.</w:t>
      </w:r>
    </w:p>
    <w:p w:rsidR="007F451C" w:rsidRPr="00CC54D0" w:rsidRDefault="00DA669B" w:rsidP="00CC54D0">
      <w:pPr>
        <w:pStyle w:val="a3"/>
        <w:spacing w:before="0" w:beforeAutospacing="0" w:after="200" w:afterAutospacing="0"/>
        <w:ind w:firstLine="547"/>
        <w:contextualSpacing/>
        <w:rPr>
          <w:color w:val="000000" w:themeColor="text1"/>
          <w:kern w:val="24"/>
          <w:sz w:val="28"/>
          <w:szCs w:val="28"/>
        </w:rPr>
      </w:pPr>
      <w:r w:rsidRPr="00CC54D0">
        <w:rPr>
          <w:b/>
          <w:bCs/>
          <w:color w:val="000000" w:themeColor="text1"/>
          <w:kern w:val="24"/>
          <w:sz w:val="28"/>
          <w:szCs w:val="28"/>
        </w:rPr>
        <w:t>Основные</w:t>
      </w:r>
      <w:r w:rsidR="000C08BC" w:rsidRPr="00CC54D0">
        <w:rPr>
          <w:b/>
          <w:bCs/>
          <w:color w:val="000000" w:themeColor="text1"/>
          <w:kern w:val="24"/>
          <w:sz w:val="28"/>
          <w:szCs w:val="28"/>
        </w:rPr>
        <w:t xml:space="preserve"> принцип</w:t>
      </w:r>
      <w:r w:rsidRPr="00CC54D0">
        <w:rPr>
          <w:b/>
          <w:bCs/>
          <w:color w:val="000000" w:themeColor="text1"/>
          <w:kern w:val="24"/>
          <w:sz w:val="28"/>
          <w:szCs w:val="28"/>
        </w:rPr>
        <w:t>ы</w:t>
      </w:r>
      <w:r w:rsidR="000C08BC" w:rsidRPr="00CC54D0">
        <w:rPr>
          <w:b/>
          <w:bCs/>
          <w:color w:val="000000" w:themeColor="text1"/>
          <w:kern w:val="24"/>
          <w:sz w:val="28"/>
          <w:szCs w:val="28"/>
        </w:rPr>
        <w:t xml:space="preserve"> работы </w:t>
      </w:r>
      <w:r w:rsidRPr="00CC54D0">
        <w:rPr>
          <w:b/>
          <w:bCs/>
          <w:color w:val="000000" w:themeColor="text1"/>
          <w:kern w:val="24"/>
          <w:sz w:val="28"/>
          <w:szCs w:val="28"/>
        </w:rPr>
        <w:t>с дидактическими пособиями</w:t>
      </w:r>
      <w:r w:rsidRPr="00CC54D0">
        <w:rPr>
          <w:color w:val="000000" w:themeColor="text1"/>
          <w:kern w:val="24"/>
          <w:sz w:val="28"/>
          <w:szCs w:val="28"/>
        </w:rPr>
        <w:t>:</w:t>
      </w:r>
      <w:r w:rsidR="000C08BC" w:rsidRPr="00CC54D0">
        <w:rPr>
          <w:color w:val="000000" w:themeColor="text1"/>
          <w:kern w:val="24"/>
          <w:sz w:val="28"/>
          <w:szCs w:val="28"/>
        </w:rPr>
        <w:t xml:space="preserve"> </w:t>
      </w:r>
    </w:p>
    <w:p w:rsidR="00DA669B" w:rsidRPr="00CC54D0" w:rsidRDefault="00DA669B" w:rsidP="00CC54D0">
      <w:pPr>
        <w:pStyle w:val="a3"/>
        <w:spacing w:before="0" w:beforeAutospacing="0" w:after="200" w:afterAutospacing="0"/>
        <w:contextualSpacing/>
        <w:rPr>
          <w:color w:val="000000" w:themeColor="text1"/>
          <w:kern w:val="24"/>
          <w:sz w:val="28"/>
          <w:szCs w:val="28"/>
        </w:rPr>
      </w:pPr>
      <w:r w:rsidRPr="00CC54D0">
        <w:rPr>
          <w:color w:val="000000" w:themeColor="text1"/>
          <w:kern w:val="24"/>
          <w:sz w:val="28"/>
          <w:szCs w:val="28"/>
        </w:rPr>
        <w:t>*</w:t>
      </w:r>
      <w:r w:rsidR="000C08BC" w:rsidRPr="00CC54D0">
        <w:rPr>
          <w:color w:val="000000" w:themeColor="text1"/>
          <w:kern w:val="24"/>
          <w:sz w:val="28"/>
          <w:szCs w:val="28"/>
        </w:rPr>
        <w:t>индивидуально – диф</w:t>
      </w:r>
      <w:r w:rsidR="007F451C" w:rsidRPr="00CC54D0">
        <w:rPr>
          <w:color w:val="000000" w:themeColor="text1"/>
          <w:kern w:val="24"/>
          <w:sz w:val="28"/>
          <w:szCs w:val="28"/>
        </w:rPr>
        <w:t>ференцированный подход к детям с ЗПР;</w:t>
      </w:r>
    </w:p>
    <w:p w:rsidR="000C08BC" w:rsidRPr="00CC54D0" w:rsidRDefault="00DA669B" w:rsidP="00CC54D0">
      <w:pPr>
        <w:pStyle w:val="a3"/>
        <w:spacing w:before="0" w:beforeAutospacing="0" w:after="200" w:afterAutospacing="0"/>
        <w:contextualSpacing/>
        <w:rPr>
          <w:color w:val="000000" w:themeColor="text1"/>
          <w:kern w:val="24"/>
          <w:sz w:val="28"/>
          <w:szCs w:val="28"/>
        </w:rPr>
      </w:pPr>
      <w:r w:rsidRPr="00CC54D0">
        <w:rPr>
          <w:color w:val="000000" w:themeColor="text1"/>
          <w:kern w:val="24"/>
          <w:sz w:val="28"/>
          <w:szCs w:val="28"/>
        </w:rPr>
        <w:t>*</w:t>
      </w:r>
      <w:r w:rsidR="007F451C" w:rsidRPr="00CC54D0">
        <w:rPr>
          <w:color w:val="000000" w:themeColor="text1"/>
          <w:kern w:val="24"/>
          <w:sz w:val="28"/>
          <w:szCs w:val="28"/>
        </w:rPr>
        <w:t>доступность (все пособия находятся на уровне глаз детей в свободном доступе);</w:t>
      </w:r>
    </w:p>
    <w:p w:rsidR="007F451C" w:rsidRPr="00CC54D0" w:rsidRDefault="007F451C" w:rsidP="00CC54D0">
      <w:pPr>
        <w:pStyle w:val="a3"/>
        <w:spacing w:before="0" w:beforeAutospacing="0" w:after="200" w:afterAutospacing="0"/>
        <w:contextualSpacing/>
        <w:rPr>
          <w:color w:val="000000" w:themeColor="text1"/>
          <w:kern w:val="24"/>
          <w:sz w:val="28"/>
          <w:szCs w:val="28"/>
        </w:rPr>
      </w:pPr>
      <w:r w:rsidRPr="00CC54D0">
        <w:rPr>
          <w:color w:val="000000" w:themeColor="text1"/>
          <w:kern w:val="24"/>
          <w:sz w:val="28"/>
          <w:szCs w:val="28"/>
        </w:rPr>
        <w:t>*мобильность</w:t>
      </w:r>
      <w:r w:rsidR="00FF5D84" w:rsidRPr="00CC54D0">
        <w:rPr>
          <w:color w:val="000000" w:themeColor="text1"/>
          <w:kern w:val="24"/>
          <w:sz w:val="28"/>
          <w:szCs w:val="28"/>
        </w:rPr>
        <w:t xml:space="preserve"> (пособия съемные позволяют использование как на столе, на полу, на стене)</w:t>
      </w:r>
    </w:p>
    <w:p w:rsidR="007F451C" w:rsidRPr="00CC54D0" w:rsidRDefault="007F451C" w:rsidP="00CC54D0">
      <w:pPr>
        <w:pStyle w:val="a3"/>
        <w:spacing w:before="0" w:beforeAutospacing="0" w:after="200" w:afterAutospacing="0"/>
        <w:contextualSpacing/>
        <w:rPr>
          <w:color w:val="000000" w:themeColor="text1"/>
          <w:kern w:val="24"/>
          <w:sz w:val="28"/>
          <w:szCs w:val="28"/>
        </w:rPr>
      </w:pPr>
      <w:r w:rsidRPr="00CC54D0">
        <w:rPr>
          <w:color w:val="000000" w:themeColor="text1"/>
          <w:kern w:val="24"/>
          <w:sz w:val="28"/>
          <w:szCs w:val="28"/>
        </w:rPr>
        <w:t>* безопасность</w:t>
      </w:r>
      <w:r w:rsidR="00FF5D84" w:rsidRPr="00CC54D0">
        <w:rPr>
          <w:color w:val="000000" w:themeColor="text1"/>
          <w:kern w:val="24"/>
          <w:sz w:val="28"/>
          <w:szCs w:val="28"/>
        </w:rPr>
        <w:t xml:space="preserve"> (соответствуют возрастным особенностям детей).</w:t>
      </w:r>
    </w:p>
    <w:p w:rsidR="00FF5D84" w:rsidRPr="00CC54D0" w:rsidRDefault="00FF5D84" w:rsidP="00CC54D0">
      <w:pPr>
        <w:pStyle w:val="a3"/>
        <w:spacing w:before="200" w:beforeAutospacing="0" w:after="0" w:afterAutospacing="0"/>
        <w:contextualSpacing/>
        <w:rPr>
          <w:b/>
          <w:bCs/>
          <w:color w:val="000000"/>
          <w:kern w:val="24"/>
          <w:sz w:val="28"/>
          <w:szCs w:val="28"/>
        </w:rPr>
      </w:pPr>
      <w:r w:rsidRPr="00CC54D0">
        <w:rPr>
          <w:color w:val="000000" w:themeColor="text1"/>
          <w:kern w:val="24"/>
          <w:sz w:val="28"/>
          <w:szCs w:val="28"/>
        </w:rPr>
        <w:t>Данные многофункциональные пособия подходят для индивидуальной и групповой работы с дошкольниками с ЗПР.</w:t>
      </w:r>
      <w:r w:rsidRPr="00CC54D0">
        <w:rPr>
          <w:b/>
          <w:bCs/>
          <w:color w:val="000000"/>
          <w:kern w:val="24"/>
          <w:sz w:val="28"/>
          <w:szCs w:val="28"/>
        </w:rPr>
        <w:t xml:space="preserve"> </w:t>
      </w:r>
    </w:p>
    <w:p w:rsidR="00FF5D84" w:rsidRPr="00CC54D0" w:rsidRDefault="00240224" w:rsidP="00CC54D0">
      <w:pPr>
        <w:pStyle w:val="a3"/>
        <w:spacing w:before="200" w:beforeAutospacing="0" w:after="0" w:afterAutospacing="0"/>
        <w:contextualSpacing/>
        <w:rPr>
          <w:sz w:val="28"/>
          <w:szCs w:val="28"/>
        </w:rPr>
      </w:pPr>
      <w:r w:rsidRPr="00CC54D0">
        <w:rPr>
          <w:b/>
          <w:bCs/>
          <w:color w:val="000000"/>
          <w:kern w:val="24"/>
          <w:sz w:val="28"/>
          <w:szCs w:val="28"/>
        </w:rPr>
        <w:t xml:space="preserve"> Многофункциональные дидактические пособия решают следующие задачи:</w:t>
      </w:r>
    </w:p>
    <w:p w:rsidR="00FF5D84" w:rsidRPr="00CC54D0" w:rsidRDefault="00FF5D84" w:rsidP="00CC54D0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CC54D0">
        <w:rPr>
          <w:color w:val="000000"/>
          <w:kern w:val="24"/>
          <w:sz w:val="28"/>
          <w:szCs w:val="28"/>
        </w:rPr>
        <w:t>-развивать тактильную память через ощущения от прикосновения к различным поверхностям и ассоциации их в детском сознании с тем, что ребенок уже знает и помнит.</w:t>
      </w:r>
    </w:p>
    <w:p w:rsidR="00FF5D84" w:rsidRPr="00CC54D0" w:rsidRDefault="00FF5D84" w:rsidP="00CC54D0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CC54D0">
        <w:rPr>
          <w:color w:val="000000"/>
          <w:kern w:val="24"/>
          <w:sz w:val="28"/>
          <w:szCs w:val="28"/>
        </w:rPr>
        <w:t>-расширять словарный запас детей</w:t>
      </w:r>
    </w:p>
    <w:p w:rsidR="00FF5D84" w:rsidRPr="00CC54D0" w:rsidRDefault="00FF5D84" w:rsidP="00CC54D0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CC54D0">
        <w:rPr>
          <w:color w:val="000000"/>
          <w:kern w:val="24"/>
          <w:sz w:val="28"/>
          <w:szCs w:val="28"/>
        </w:rPr>
        <w:t>-развивать умение сравнивать, выделять существенные признаки, зрительное и слуховое внимание, мелкую моторику, воображение</w:t>
      </w:r>
    </w:p>
    <w:p w:rsidR="00FF5D84" w:rsidRDefault="00FF5D84" w:rsidP="00CC54D0">
      <w:pPr>
        <w:pStyle w:val="a3"/>
        <w:spacing w:before="0" w:beforeAutospacing="0" w:after="0" w:afterAutospacing="0"/>
        <w:contextualSpacing/>
        <w:rPr>
          <w:color w:val="000000"/>
          <w:kern w:val="24"/>
          <w:sz w:val="28"/>
          <w:szCs w:val="28"/>
        </w:rPr>
      </w:pPr>
      <w:r w:rsidRPr="00CC54D0">
        <w:rPr>
          <w:color w:val="000000"/>
          <w:kern w:val="24"/>
          <w:sz w:val="28"/>
          <w:szCs w:val="28"/>
        </w:rPr>
        <w:t>-закреплять названия геометрических фигур, основных цветов и их оттенков.</w:t>
      </w:r>
    </w:p>
    <w:p w:rsidR="002052D3" w:rsidRPr="00CC54D0" w:rsidRDefault="002052D3" w:rsidP="002052D3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B5AD4A" wp14:editId="1DC5DAF5">
            <wp:extent cx="1809750" cy="2253833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0"/>
                    <a:stretch/>
                  </pic:blipFill>
                  <pic:spPr>
                    <a:xfrm>
                      <a:off x="0" y="0"/>
                      <a:ext cx="1902005" cy="23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CE" w:rsidRDefault="00065BCC" w:rsidP="00D241CE">
      <w:pPr>
        <w:rPr>
          <w:noProof/>
          <w:lang w:eastAsia="ru-RU"/>
        </w:rPr>
      </w:pPr>
      <w:r w:rsidRPr="00065BCC">
        <w:rPr>
          <w:noProof/>
          <w:lang w:eastAsia="ru-RU"/>
        </w:rPr>
        <w:lastRenderedPageBreak/>
        <w:t xml:space="preserve">   </w:t>
      </w:r>
      <w:r w:rsidR="00D241CE">
        <w:rPr>
          <w:noProof/>
          <w:lang w:eastAsia="ru-RU"/>
        </w:rPr>
        <w:drawing>
          <wp:inline distT="0" distB="0" distL="0" distR="0" wp14:anchorId="56FF3C5B" wp14:editId="18BB65BF">
            <wp:extent cx="2069534" cy="1838325"/>
            <wp:effectExtent l="0" t="0" r="698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4" t="-797" r="15090" b="1997"/>
                    <a:stretch/>
                  </pic:blipFill>
                  <pic:spPr>
                    <a:xfrm>
                      <a:off x="0" y="0"/>
                      <a:ext cx="2173668" cy="193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1CE">
        <w:rPr>
          <w:noProof/>
          <w:lang w:eastAsia="ru-RU"/>
        </w:rPr>
        <w:drawing>
          <wp:inline distT="0" distB="0" distL="0" distR="0" wp14:anchorId="683B1F6F" wp14:editId="3F31D75E">
            <wp:extent cx="2521501" cy="1828800"/>
            <wp:effectExtent l="0" t="0" r="0" b="0"/>
            <wp:docPr id="9" name="Picture 4" descr="C:\Documents and Settings\УЗП\Рабочий стол\P105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Documents and Settings\УЗП\Рабочий стол\P105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16" cy="1901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41CE">
        <w:rPr>
          <w:noProof/>
          <w:lang w:eastAsia="ru-RU"/>
        </w:rPr>
        <w:drawing>
          <wp:inline distT="0" distB="0" distL="0" distR="0" wp14:anchorId="549B960D" wp14:editId="6FD8659C">
            <wp:extent cx="2343150" cy="1878838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71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224">
        <w:rPr>
          <w:noProof/>
          <w:lang w:eastAsia="ru-RU"/>
        </w:rPr>
        <w:drawing>
          <wp:inline distT="0" distB="0" distL="0" distR="0" wp14:anchorId="7F895EDD" wp14:editId="54093952">
            <wp:extent cx="2686050" cy="1888954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60" r="17369"/>
                    <a:stretch/>
                  </pic:blipFill>
                  <pic:spPr>
                    <a:xfrm>
                      <a:off x="0" y="0"/>
                      <a:ext cx="2774844" cy="195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CE" w:rsidRPr="002052D3" w:rsidRDefault="00240224" w:rsidP="00D241CE">
      <w:pPr>
        <w:spacing w:line="240" w:lineRule="auto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Развивающее многофункциональное пособие «Чудо-дерево»:  </w:t>
      </w:r>
    </w:p>
    <w:p w:rsidR="00D241CE" w:rsidRPr="002052D3" w:rsidRDefault="00240224" w:rsidP="00D241CE">
      <w:pPr>
        <w:spacing w:line="240" w:lineRule="auto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2052D3">
        <w:rPr>
          <w:rFonts w:ascii="Times New Roman" w:eastAsiaTheme="minorEastAsia" w:hAnsi="Times New Roman" w:cs="Times New Roman"/>
          <w:bCs/>
          <w:color w:val="FF0000"/>
          <w:kern w:val="24"/>
          <w:sz w:val="28"/>
          <w:szCs w:val="28"/>
        </w:rPr>
        <w:t xml:space="preserve"> </w:t>
      </w:r>
      <w:r w:rsidR="00CF1503"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-развивает и проявляет инициативность;</w:t>
      </w:r>
    </w:p>
    <w:p w:rsidR="00D241CE" w:rsidRPr="002052D3" w:rsidRDefault="00CF1503" w:rsidP="00D241CE">
      <w:pPr>
        <w:spacing w:line="240" w:lineRule="auto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-</w:t>
      </w:r>
      <w:r w:rsidR="00240224"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фор</w:t>
      </w:r>
      <w:r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мирует познавательные действия;</w:t>
      </w:r>
    </w:p>
    <w:p w:rsidR="00D241CE" w:rsidRPr="002052D3" w:rsidRDefault="00CF1503" w:rsidP="00D241CE">
      <w:pPr>
        <w:spacing w:line="240" w:lineRule="auto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-</w:t>
      </w:r>
      <w:r w:rsidR="00240224"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способствует становлению сознания; </w:t>
      </w:r>
    </w:p>
    <w:p w:rsidR="00240224" w:rsidRDefault="00CF1503" w:rsidP="00D241CE">
      <w:pPr>
        <w:spacing w:line="240" w:lineRule="auto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-</w:t>
      </w:r>
      <w:proofErr w:type="gramStart"/>
      <w:r w:rsidR="00240224"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развивает  любознательность</w:t>
      </w:r>
      <w:proofErr w:type="gramEnd"/>
      <w:r w:rsidR="00240224" w:rsidRPr="002052D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и познавательную мотивацию.</w:t>
      </w:r>
    </w:p>
    <w:p w:rsidR="002052D3" w:rsidRPr="002052D3" w:rsidRDefault="002052D3" w:rsidP="00D241CE">
      <w:pPr>
        <w:spacing w:line="240" w:lineRule="auto"/>
        <w:contextualSpacing/>
        <w:rPr>
          <w:rFonts w:ascii="Times New Roman" w:hAnsi="Times New Roman" w:cs="Times New Roman"/>
        </w:rPr>
      </w:pPr>
    </w:p>
    <w:p w:rsidR="00240224" w:rsidRDefault="00240224" w:rsidP="00D241C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 wp14:anchorId="636050B6" wp14:editId="3F610364">
            <wp:extent cx="2092581" cy="2447925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119" cy="247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2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742AF0" wp14:editId="71664EFC">
            <wp:extent cx="2383666" cy="24669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7" b="23010"/>
                    <a:stretch/>
                  </pic:blipFill>
                  <pic:spPr>
                    <a:xfrm>
                      <a:off x="0" y="0"/>
                      <a:ext cx="2417389" cy="250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2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A0DEBD" wp14:editId="4FB796D8">
            <wp:extent cx="2092325" cy="2429841"/>
            <wp:effectExtent l="0" t="0" r="3175" b="889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1" b="20600"/>
                    <a:stretch/>
                  </pic:blipFill>
                  <pic:spPr>
                    <a:xfrm>
                      <a:off x="0" y="0"/>
                      <a:ext cx="2103600" cy="24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B" w:rsidRPr="00D241CE" w:rsidRDefault="00A03BCB" w:rsidP="00A03BCB">
      <w:pPr>
        <w:pStyle w:val="a3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D241CE">
        <w:rPr>
          <w:rFonts w:cstheme="minorBidi"/>
          <w:bCs/>
          <w:color w:val="000000" w:themeColor="text1"/>
          <w:kern w:val="24"/>
          <w:sz w:val="28"/>
          <w:szCs w:val="28"/>
        </w:rPr>
        <w:t>Разработанные нами дидактические пособия позволяют решать также и ряд образовательных задач:</w:t>
      </w:r>
    </w:p>
    <w:p w:rsidR="00A03BCB" w:rsidRPr="00D241CE" w:rsidRDefault="00A03BCB" w:rsidP="00A03BCB">
      <w:pPr>
        <w:pStyle w:val="a3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D241CE">
        <w:rPr>
          <w:rFonts w:eastAsia="Calibri" w:cstheme="minorBidi"/>
          <w:bCs/>
          <w:color w:val="000000" w:themeColor="text1"/>
          <w:kern w:val="24"/>
          <w:sz w:val="28"/>
          <w:szCs w:val="28"/>
        </w:rPr>
        <w:t xml:space="preserve"> </w:t>
      </w:r>
      <w:r w:rsidRPr="00D241CE">
        <w:rPr>
          <w:rFonts w:cstheme="minorBidi"/>
          <w:bCs/>
          <w:color w:val="000000" w:themeColor="text1"/>
          <w:kern w:val="24"/>
          <w:sz w:val="28"/>
          <w:szCs w:val="28"/>
        </w:rPr>
        <w:t>-развивать ориентировку в пространстве и в схеме тела;</w:t>
      </w:r>
    </w:p>
    <w:p w:rsidR="00A03BCB" w:rsidRPr="00D241CE" w:rsidRDefault="00A03BCB" w:rsidP="00A03BCB">
      <w:pPr>
        <w:pStyle w:val="a3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D241CE">
        <w:rPr>
          <w:bCs/>
          <w:color w:val="000000" w:themeColor="text1"/>
          <w:kern w:val="24"/>
          <w:sz w:val="28"/>
          <w:szCs w:val="28"/>
        </w:rPr>
        <w:t>-закреплять счет прямой, обратный, порядковый;</w:t>
      </w:r>
    </w:p>
    <w:p w:rsidR="00A03BCB" w:rsidRPr="00D241CE" w:rsidRDefault="00A03BCB" w:rsidP="00A03BCB">
      <w:pPr>
        <w:pStyle w:val="a3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D241CE">
        <w:rPr>
          <w:bCs/>
          <w:color w:val="000000" w:themeColor="text1"/>
          <w:kern w:val="24"/>
          <w:sz w:val="28"/>
          <w:szCs w:val="28"/>
        </w:rPr>
        <w:t>-дифференцировать по цвету;</w:t>
      </w:r>
    </w:p>
    <w:p w:rsidR="00A03BCB" w:rsidRPr="00D241CE" w:rsidRDefault="00A03BCB" w:rsidP="00A03BCB">
      <w:pPr>
        <w:pStyle w:val="a3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D241CE">
        <w:rPr>
          <w:bCs/>
          <w:color w:val="000000" w:themeColor="text1"/>
          <w:kern w:val="24"/>
          <w:sz w:val="28"/>
          <w:szCs w:val="28"/>
        </w:rPr>
        <w:t>-закреплять названия цветов;</w:t>
      </w:r>
    </w:p>
    <w:p w:rsidR="00A03BCB" w:rsidRPr="00D241CE" w:rsidRDefault="00A03BCB" w:rsidP="00A03BCB">
      <w:pPr>
        <w:pStyle w:val="a3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D241CE">
        <w:rPr>
          <w:bCs/>
          <w:color w:val="000000" w:themeColor="text1"/>
          <w:kern w:val="24"/>
          <w:sz w:val="28"/>
          <w:szCs w:val="28"/>
        </w:rPr>
        <w:t>-учить работать не только правой, но и левой рукой;</w:t>
      </w:r>
    </w:p>
    <w:p w:rsidR="00A03BCB" w:rsidRPr="00D241CE" w:rsidRDefault="00A03BCB" w:rsidP="00A03BCB">
      <w:pPr>
        <w:pStyle w:val="a3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 w:rsidRPr="00D241CE">
        <w:rPr>
          <w:bCs/>
          <w:color w:val="000000" w:themeColor="text1"/>
          <w:kern w:val="24"/>
          <w:sz w:val="28"/>
          <w:szCs w:val="28"/>
        </w:rPr>
        <w:t>-учить выкладывать узор по схеме (развивать внимание, мышление)</w:t>
      </w:r>
    </w:p>
    <w:p w:rsidR="00A03BCB" w:rsidRPr="00D241CE" w:rsidRDefault="00A03BCB" w:rsidP="00A03BCB">
      <w:pPr>
        <w:pStyle w:val="a3"/>
        <w:spacing w:before="0" w:beforeAutospacing="0" w:after="0" w:afterAutospacing="0"/>
        <w:contextualSpacing/>
        <w:rPr>
          <w:rFonts w:eastAsiaTheme="minorEastAsia"/>
          <w:bCs/>
          <w:color w:val="000000" w:themeColor="text1"/>
          <w:kern w:val="24"/>
          <w:sz w:val="56"/>
          <w:szCs w:val="56"/>
        </w:rPr>
      </w:pPr>
      <w:r w:rsidRPr="00D241CE">
        <w:rPr>
          <w:rFonts w:eastAsiaTheme="minorEastAsia"/>
          <w:bCs/>
          <w:color w:val="000000" w:themeColor="text1"/>
          <w:kern w:val="24"/>
          <w:sz w:val="28"/>
          <w:szCs w:val="28"/>
        </w:rPr>
        <w:t>- учить заплетать косички, завязывать бантики и т.д.</w:t>
      </w:r>
      <w:r w:rsidRPr="00D241CE">
        <w:rPr>
          <w:rFonts w:eastAsiaTheme="minorEastAsia"/>
          <w:bCs/>
          <w:color w:val="000000" w:themeColor="text1"/>
          <w:kern w:val="24"/>
          <w:sz w:val="56"/>
          <w:szCs w:val="56"/>
        </w:rPr>
        <w:t xml:space="preserve"> </w:t>
      </w:r>
    </w:p>
    <w:p w:rsidR="00CF1503" w:rsidRPr="00CF1503" w:rsidRDefault="00A03BCB" w:rsidP="00CF1503">
      <w:pPr>
        <w:pStyle w:val="a3"/>
        <w:spacing w:before="0" w:beforeAutospacing="0" w:after="160" w:afterAutospacing="0" w:line="25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 своей коррекционной работе с детьми с ЗПР, мы пользуемся различным дидактиче</w:t>
      </w:r>
      <w:r w:rsidR="00E157E6">
        <w:rPr>
          <w:sz w:val="28"/>
          <w:szCs w:val="28"/>
        </w:rPr>
        <w:t xml:space="preserve">ским материалом, который дифференцирован по разным направлениям. </w:t>
      </w:r>
    </w:p>
    <w:p w:rsidR="000C08BC" w:rsidRPr="00CF1503" w:rsidRDefault="00FF5D84" w:rsidP="000C08BC">
      <w:pPr>
        <w:pStyle w:val="a3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CF1503">
        <w:rPr>
          <w:rFonts w:eastAsiaTheme="minorEastAsia"/>
          <w:bCs/>
          <w:color w:val="000000" w:themeColor="text1"/>
          <w:kern w:val="24"/>
          <w:sz w:val="28"/>
          <w:szCs w:val="28"/>
        </w:rPr>
        <w:t>1</w:t>
      </w:r>
      <w:r w:rsidR="000C08BC" w:rsidRPr="00CF150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.Игрушки и пособия для развития общей и мелкой моторики: мячи, </w:t>
      </w:r>
      <w:proofErr w:type="spellStart"/>
      <w:r w:rsidR="000C08BC" w:rsidRPr="00CF1503">
        <w:rPr>
          <w:rFonts w:eastAsiaTheme="minorEastAsia"/>
          <w:bCs/>
          <w:color w:val="000000" w:themeColor="text1"/>
          <w:kern w:val="24"/>
          <w:sz w:val="28"/>
          <w:szCs w:val="28"/>
        </w:rPr>
        <w:t>кольцебросы</w:t>
      </w:r>
      <w:proofErr w:type="spellEnd"/>
      <w:r w:rsidR="000C08BC" w:rsidRPr="00CF1503">
        <w:rPr>
          <w:rFonts w:eastAsiaTheme="minorEastAsia"/>
          <w:bCs/>
          <w:color w:val="000000" w:themeColor="text1"/>
          <w:kern w:val="24"/>
          <w:sz w:val="28"/>
          <w:szCs w:val="28"/>
        </w:rPr>
        <w:t>, шнуровки, мозаика, разнообразные мелкие предметы (пуговицы, бусинки, камешки, орешки, зерна), коробки, банки, лотки для раскладывания; различные виды застежек-крючки, пуговицы, молнии, ленточки, кнопки.</w:t>
      </w:r>
    </w:p>
    <w:p w:rsidR="00A03BCB" w:rsidRPr="00CF1503" w:rsidRDefault="00A03BCB" w:rsidP="000C08BC">
      <w:pPr>
        <w:pStyle w:val="a3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A03BCB" w:rsidRPr="00CF1503" w:rsidRDefault="00A03BCB" w:rsidP="000C08BC">
      <w:pPr>
        <w:pStyle w:val="a3"/>
        <w:spacing w:before="0" w:beforeAutospacing="0" w:after="0" w:afterAutospacing="0"/>
        <w:rPr>
          <w:rFonts w:asciiTheme="minorHAnsi" w:eastAsiaTheme="minorEastAsia" w:hAnsi="Trebuchet MS" w:cstheme="minorBid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699199BE" wp14:editId="283D65EF">
            <wp:extent cx="2686050" cy="2449182"/>
            <wp:effectExtent l="0" t="0" r="0" b="8890"/>
            <wp:docPr id="11" name="Picture 2" descr="C:\Documents and Settings\УЗП\Рабочий стол\P105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УЗП\Рабочий стол\P1050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20" cy="246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A42CB" wp14:editId="5B115ED4">
            <wp:extent cx="2924175" cy="2461641"/>
            <wp:effectExtent l="0" t="0" r="0" b="0"/>
            <wp:docPr id="13" name="Picture 3" descr="C:\Documents and Settings\УЗП\Рабочий стол\P105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Documents and Settings\УЗП\Рабочий стол\P1050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54" cy="2483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8BC" w:rsidRPr="00D241CE" w:rsidRDefault="000C08BC" w:rsidP="000C08BC">
      <w:pPr>
        <w:pStyle w:val="a3"/>
        <w:spacing w:before="0" w:beforeAutospacing="0" w:after="0" w:afterAutospacing="0"/>
        <w:rPr>
          <w:sz w:val="28"/>
          <w:szCs w:val="28"/>
        </w:rPr>
      </w:pPr>
      <w:r w:rsidRPr="00D241CE">
        <w:rPr>
          <w:rFonts w:eastAsiaTheme="minorEastAsia"/>
          <w:bCs/>
          <w:color w:val="000000" w:themeColor="text1"/>
          <w:kern w:val="24"/>
          <w:sz w:val="28"/>
          <w:szCs w:val="28"/>
        </w:rPr>
        <w:t>2.Полуфункциональные материалы-объемные модули, крупные напольные конструкторы-модули, пуфы, сенсорные коврики.</w:t>
      </w:r>
    </w:p>
    <w:p w:rsidR="000C08BC" w:rsidRPr="00D241CE" w:rsidRDefault="000C08BC">
      <w:pPr>
        <w:rPr>
          <w:rFonts w:ascii="Times New Roman" w:hAnsi="Times New Roman" w:cs="Times New Roman"/>
          <w:sz w:val="28"/>
          <w:szCs w:val="28"/>
        </w:rPr>
      </w:pPr>
    </w:p>
    <w:p w:rsidR="000C08BC" w:rsidRDefault="00E157E6">
      <w:r>
        <w:rPr>
          <w:noProof/>
          <w:lang w:eastAsia="ru-RU"/>
        </w:rPr>
        <w:drawing>
          <wp:inline distT="0" distB="0" distL="0" distR="0" wp14:anchorId="420DA5C2" wp14:editId="3C4AE4F4">
            <wp:extent cx="2984500" cy="2571279"/>
            <wp:effectExtent l="0" t="0" r="635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948" cy="25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F7E774" wp14:editId="6A773091">
            <wp:extent cx="2954681" cy="2594574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81" cy="259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D3F509" wp14:editId="3D6C3E60">
            <wp:extent cx="1781175" cy="1363345"/>
            <wp:effectExtent l="0" t="0" r="9525" b="8255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17" cy="1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3B1EDB" wp14:editId="531B64E4">
            <wp:extent cx="2505075" cy="2196757"/>
            <wp:effectExtent l="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94" cy="22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0200DB" wp14:editId="4982B4F5">
            <wp:extent cx="1771650" cy="1534795"/>
            <wp:effectExtent l="0" t="0" r="0" b="8255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204" cy="15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BC" w:rsidRPr="00D241CE" w:rsidRDefault="00E157E6" w:rsidP="000C08BC">
      <w:pPr>
        <w:pStyle w:val="a3"/>
        <w:spacing w:before="0" w:beforeAutospacing="0" w:after="0" w:afterAutospacing="0"/>
        <w:rPr>
          <w:sz w:val="28"/>
          <w:szCs w:val="28"/>
        </w:rPr>
      </w:pPr>
      <w:r w:rsidRPr="00D241CE"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>3.</w:t>
      </w:r>
      <w:r w:rsidR="000C08BC" w:rsidRPr="00D241CE">
        <w:rPr>
          <w:rFonts w:eastAsiaTheme="minorEastAsia"/>
          <w:bCs/>
          <w:color w:val="000000" w:themeColor="text1"/>
          <w:kern w:val="24"/>
          <w:sz w:val="28"/>
          <w:szCs w:val="28"/>
        </w:rPr>
        <w:t>Игры с песком</w:t>
      </w:r>
      <w:r w:rsidRPr="00D241C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и крупами</w:t>
      </w:r>
      <w:r w:rsidR="000C08BC" w:rsidRPr="00D241CE">
        <w:rPr>
          <w:rFonts w:eastAsiaTheme="minorEastAsia"/>
          <w:color w:val="000000" w:themeColor="text1"/>
          <w:kern w:val="24"/>
          <w:sz w:val="28"/>
          <w:szCs w:val="28"/>
        </w:rPr>
        <w:t>-источник особой радости для детей. Дети удовлетворяют потребность в тактильном развитии, тренируют зрительно-двигательную координацию, улучшают мелкую моторику, формируют мыслительные операции и воображение, снимают напряжение, стабилизируют эмоциональное состояние.</w:t>
      </w:r>
    </w:p>
    <w:p w:rsidR="000C08BC" w:rsidRPr="00D241CE" w:rsidRDefault="000C08BC">
      <w:pPr>
        <w:rPr>
          <w:rFonts w:ascii="Times New Roman" w:hAnsi="Times New Roman" w:cs="Times New Roman"/>
        </w:rPr>
      </w:pPr>
    </w:p>
    <w:p w:rsidR="000C08BC" w:rsidRDefault="00E157E6">
      <w:r>
        <w:rPr>
          <w:noProof/>
          <w:lang w:eastAsia="ru-RU"/>
        </w:rPr>
        <w:drawing>
          <wp:inline distT="0" distB="0" distL="0" distR="0" wp14:anchorId="7014D748" wp14:editId="6A93DE76">
            <wp:extent cx="3381375" cy="2466975"/>
            <wp:effectExtent l="0" t="0" r="9525" b="952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 t="5749" r="3166" b="6651"/>
                    <a:stretch/>
                  </pic:blipFill>
                  <pic:spPr bwMode="auto">
                    <a:xfrm>
                      <a:off x="0" y="0"/>
                      <a:ext cx="3381692" cy="246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25DA63" wp14:editId="6237EF97">
            <wp:extent cx="3199812" cy="2474595"/>
            <wp:effectExtent l="0" t="0" r="635" b="190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09" cy="250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BC" w:rsidRPr="00D241CE" w:rsidRDefault="000C08BC" w:rsidP="000C08BC">
      <w:pPr>
        <w:pStyle w:val="a3"/>
        <w:spacing w:before="0" w:beforeAutospacing="0" w:after="0" w:afterAutospacing="0"/>
        <w:rPr>
          <w:sz w:val="28"/>
          <w:szCs w:val="28"/>
        </w:rPr>
      </w:pPr>
      <w:r w:rsidRPr="00D241CE">
        <w:rPr>
          <w:rFonts w:eastAsiaTheme="minorEastAsia"/>
          <w:bCs/>
          <w:color w:val="000000" w:themeColor="text1"/>
          <w:kern w:val="24"/>
          <w:sz w:val="28"/>
          <w:szCs w:val="28"/>
        </w:rPr>
        <w:t>4.Нормативно-знаковый материал: наборы цифр и букв, алфавитные таблицы, математические коврики.</w:t>
      </w:r>
    </w:p>
    <w:p w:rsidR="000C08BC" w:rsidRPr="00D241CE" w:rsidRDefault="000C08BC" w:rsidP="000C08BC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41CE">
        <w:rPr>
          <w:rFonts w:eastAsia="Calibri"/>
          <w:color w:val="000000" w:themeColor="text1"/>
          <w:kern w:val="24"/>
          <w:sz w:val="28"/>
          <w:szCs w:val="28"/>
        </w:rPr>
        <w:t>Задачи:</w:t>
      </w:r>
    </w:p>
    <w:p w:rsidR="000C08BC" w:rsidRPr="009D2B5C" w:rsidRDefault="000C08BC" w:rsidP="006D01EE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D2B5C">
        <w:rPr>
          <w:rFonts w:eastAsia="Calibri"/>
          <w:color w:val="000000" w:themeColor="text1"/>
          <w:kern w:val="24"/>
          <w:sz w:val="28"/>
          <w:szCs w:val="28"/>
        </w:rPr>
        <w:t>-закреплять умение ориентироваться в пространстве</w:t>
      </w:r>
    </w:p>
    <w:p w:rsidR="000C08BC" w:rsidRPr="009D2B5C" w:rsidRDefault="000C08BC" w:rsidP="006D01EE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D2B5C">
        <w:rPr>
          <w:rFonts w:eastAsia="Calibri"/>
          <w:color w:val="000000" w:themeColor="text1"/>
          <w:kern w:val="24"/>
          <w:sz w:val="28"/>
          <w:szCs w:val="28"/>
        </w:rPr>
        <w:t>*найди правый верхний угол</w:t>
      </w:r>
    </w:p>
    <w:p w:rsidR="000C08BC" w:rsidRPr="009D2B5C" w:rsidRDefault="000C08BC" w:rsidP="006D01EE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D2B5C">
        <w:rPr>
          <w:rFonts w:eastAsia="Calibri"/>
          <w:color w:val="000000" w:themeColor="text1"/>
          <w:kern w:val="24"/>
          <w:sz w:val="28"/>
          <w:szCs w:val="28"/>
        </w:rPr>
        <w:t>*найди правый нижний угол</w:t>
      </w:r>
    </w:p>
    <w:p w:rsidR="000C08BC" w:rsidRPr="009D2B5C" w:rsidRDefault="000C08BC" w:rsidP="006D01EE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D2B5C">
        <w:rPr>
          <w:rFonts w:eastAsia="Calibri"/>
          <w:color w:val="000000" w:themeColor="text1"/>
          <w:kern w:val="24"/>
          <w:sz w:val="28"/>
          <w:szCs w:val="28"/>
        </w:rPr>
        <w:t>*найди левый верхний угол</w:t>
      </w:r>
    </w:p>
    <w:p w:rsidR="000C08BC" w:rsidRPr="009D2B5C" w:rsidRDefault="000C08BC" w:rsidP="006D01EE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D2B5C">
        <w:rPr>
          <w:rFonts w:eastAsia="Calibri"/>
          <w:color w:val="000000" w:themeColor="text1"/>
          <w:kern w:val="24"/>
          <w:sz w:val="28"/>
          <w:szCs w:val="28"/>
        </w:rPr>
        <w:t>*найди левый нижний угол</w:t>
      </w:r>
    </w:p>
    <w:p w:rsidR="000C08BC" w:rsidRPr="009D2B5C" w:rsidRDefault="000C08BC" w:rsidP="006D01EE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D2B5C">
        <w:rPr>
          <w:rFonts w:eastAsia="Calibri"/>
          <w:color w:val="000000" w:themeColor="text1"/>
          <w:kern w:val="24"/>
          <w:sz w:val="28"/>
          <w:szCs w:val="28"/>
        </w:rPr>
        <w:t>*найди середину.</w:t>
      </w:r>
    </w:p>
    <w:p w:rsidR="00D241CE" w:rsidRDefault="009D2B5C" w:rsidP="002052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AC37B2" wp14:editId="6EEE8A6D">
            <wp:extent cx="1971727" cy="1463040"/>
            <wp:effectExtent l="0" t="0" r="9525" b="381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483" cy="148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6CDFC6" wp14:editId="1E8CB2D3">
            <wp:extent cx="1865017" cy="1461770"/>
            <wp:effectExtent l="0" t="0" r="1905" b="5080"/>
            <wp:docPr id="20" name="Picture 5" descr="C:\Documents and Settings\УЗП\Рабочий стол\P105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Documents and Settings\УЗП\Рабочий стол\P1050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60" cy="146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075666" wp14:editId="65B60942">
            <wp:extent cx="1885069" cy="1451610"/>
            <wp:effectExtent l="0" t="0" r="1270" b="0"/>
            <wp:docPr id="21" name="Picture 4" descr="C:\Documents and Settings\УЗП\Рабочий стол\P105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Documents and Settings\УЗП\Рабочий стол\P1050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8445" r="11955"/>
                    <a:stretch/>
                  </pic:blipFill>
                  <pic:spPr bwMode="auto">
                    <a:xfrm>
                      <a:off x="0" y="0"/>
                      <a:ext cx="1897046" cy="146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0F3CA6" wp14:editId="5A14E620">
            <wp:extent cx="2743200" cy="1945571"/>
            <wp:effectExtent l="0" t="0" r="0" b="0"/>
            <wp:docPr id="1026" name="Picture 2" descr="20171227_15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20171227_15285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" t="63264" r="-1902"/>
                    <a:stretch/>
                  </pic:blipFill>
                  <pic:spPr bwMode="auto">
                    <a:xfrm>
                      <a:off x="0" y="0"/>
                      <a:ext cx="2786496" cy="19762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C08BC" w:rsidRPr="00204B4C" w:rsidRDefault="00D241CE"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C54D0" w:rsidRPr="00D241CE">
        <w:rPr>
          <w:rFonts w:ascii="Times New Roman" w:hAnsi="Times New Roman" w:cs="Times New Roman"/>
          <w:sz w:val="28"/>
          <w:szCs w:val="28"/>
        </w:rPr>
        <w:t>Таким образом, использование дидактических пособий в коррекционной работе с детьми с ЗПР способствует успешному развитию познавательной деятельности у дошкольников.</w:t>
      </w:r>
    </w:p>
    <w:sectPr w:rsidR="000C08BC" w:rsidRPr="00204B4C" w:rsidSect="002052D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40"/>
    <w:rsid w:val="00043442"/>
    <w:rsid w:val="00065BCC"/>
    <w:rsid w:val="000C08BC"/>
    <w:rsid w:val="00204B4C"/>
    <w:rsid w:val="002052D3"/>
    <w:rsid w:val="00240224"/>
    <w:rsid w:val="002C1E40"/>
    <w:rsid w:val="006D01EE"/>
    <w:rsid w:val="007A0A23"/>
    <w:rsid w:val="007F451C"/>
    <w:rsid w:val="009C29BF"/>
    <w:rsid w:val="009D2B5C"/>
    <w:rsid w:val="00A03BCB"/>
    <w:rsid w:val="00B52BC7"/>
    <w:rsid w:val="00BF6260"/>
    <w:rsid w:val="00C5006A"/>
    <w:rsid w:val="00CC54D0"/>
    <w:rsid w:val="00CF1503"/>
    <w:rsid w:val="00D241CE"/>
    <w:rsid w:val="00DA669B"/>
    <w:rsid w:val="00E157E6"/>
    <w:rsid w:val="00EF76B7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135A0-1FA0-453A-8967-7B230AA89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0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7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21458-0FB0-4D97-AB53-E1723CB55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9</cp:revision>
  <dcterms:created xsi:type="dcterms:W3CDTF">2023-10-24T03:23:00Z</dcterms:created>
  <dcterms:modified xsi:type="dcterms:W3CDTF">2023-10-25T06:09:00Z</dcterms:modified>
</cp:coreProperties>
</file>