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Конспект </w:t>
      </w:r>
      <w:r>
        <w:rPr>
          <w:rFonts w:eastAsia="Source Han Sans CN Regular" w:cs="Times New Roman" w:ascii="Times New Roman" w:hAnsi="Times New Roman"/>
          <w:b/>
          <w:color w:val="auto"/>
          <w:kern w:val="2"/>
          <w:sz w:val="24"/>
          <w:szCs w:val="24"/>
          <w:lang w:val="ru-RU" w:eastAsia="ru-RU" w:bidi="ru-RU"/>
        </w:rPr>
        <w:t>внеклассного мероприятия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Данные об учителе  </w:t>
      </w:r>
      <w:r>
        <w:rPr>
          <w:rFonts w:cs="Times New Roman" w:ascii="Times New Roman" w:hAnsi="Times New Roman"/>
          <w:sz w:val="24"/>
          <w:szCs w:val="24"/>
          <w:u w:val="single"/>
        </w:rPr>
        <w:t>Ахмадеева Ольга Валерьевна, МБОУ СОШ №55 города Ижевска, высшая_категория_____________________________________________________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Класс  4 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урока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Тыл для фронта: дети и подростки Удмуртии труженики тыла в годы Великой Отечественной войны.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Тип занятия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>комбинированнный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>распечатк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 писем, презентация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Класс работает в быстром темпе. Высокая работоспособность. Слабо развита память, речь. Читают,  в основной массе,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целыми словами</w:t>
      </w:r>
      <w:r>
        <w:rPr>
          <w:rFonts w:cs="Times New Roman" w:ascii="Times New Roman" w:hAnsi="Times New Roman"/>
          <w:sz w:val="24"/>
          <w:szCs w:val="24"/>
          <w:u w:val="single"/>
        </w:rPr>
        <w:t>, без ошибок. И</w:t>
      </w:r>
      <w:r>
        <w:rPr>
          <w:rFonts w:eastAsia="Source Han Sans CN Regular" w:cs="Times New Roman" w:ascii="Times New Roman" w:hAnsi="Times New Roman"/>
          <w:color w:val="auto"/>
          <w:kern w:val="2"/>
          <w:sz w:val="24"/>
          <w:szCs w:val="24"/>
          <w:u w:val="single"/>
          <w:lang w:val="ru-RU" w:eastAsia="ru-RU" w:bidi="ru-RU"/>
        </w:rPr>
        <w:t>меют представление о ВОв. Проведено несколько классных часов по темам: Блокада Ленинграда, Холокост. Никто не забыт, ничто не забыто. Сталинградская битва. Песни победы.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tbl>
      <w:tblPr>
        <w:tblW w:w="10965" w:type="dxa"/>
        <w:jc w:val="left"/>
        <w:tblInd w:w="-3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818"/>
        <w:gridCol w:w="967"/>
        <w:gridCol w:w="1296"/>
        <w:gridCol w:w="2950"/>
        <w:gridCol w:w="2708"/>
        <w:gridCol w:w="1835"/>
      </w:tblGrid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ource Han Sans CN Regular" w:cs="Lohit Devanagari"/>
                <w:color w:val="000000"/>
                <w:kern w:val="2"/>
                <w:sz w:val="24"/>
                <w:szCs w:val="24"/>
                <w:lang w:val="ru-RU" w:eastAsia="ru-RU" w:bidi="ru-RU"/>
              </w:rPr>
              <w:t xml:space="preserve">Раскроют </w:t>
            </w:r>
            <w:r>
              <w:rPr>
                <w:color w:val="000000"/>
                <w:sz w:val="24"/>
                <w:szCs w:val="24"/>
              </w:rPr>
              <w:t xml:space="preserve"> роль деятельности детей и подростков тыла Удмуртии, как одного из факторов победы советского народа над Германией</w:t>
              <w:br/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>
          <w:trHeight w:val="1135" w:hRule="atLeast"/>
        </w:trPr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113" w:right="113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Осуществляют поиск необходимой информации при работе с историческими источниками, при работе в сети Интернет.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4" w:leader="none"/>
              </w:tabs>
              <w:spacing w:lineRule="auto" w:line="240" w:before="0" w:after="0"/>
              <w:ind w:left="0" w:right="155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Формулир</w:t>
            </w:r>
            <w:r>
              <w:rPr>
                <w:rFonts w:eastAsia="Times New Roman" w:cs="Times New Roman" w:ascii="Times New Roman" w:hAnsi="Times New Roman"/>
                <w:color w:val="auto"/>
                <w:w w:val="95"/>
                <w:kern w:val="2"/>
                <w:sz w:val="24"/>
                <w:szCs w:val="24"/>
                <w:lang w:val="ru-RU" w:eastAsia="ru-RU" w:bidi="ru-RU"/>
              </w:rPr>
              <w:t xml:space="preserve">уют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выводы и подкрепля</w:t>
            </w:r>
            <w:r>
              <w:rPr>
                <w:rFonts w:eastAsia="Times New Roman" w:cs="Times New Roman" w:ascii="Times New Roman" w:hAnsi="Times New Roman"/>
                <w:color w:val="auto"/>
                <w:w w:val="95"/>
                <w:kern w:val="2"/>
                <w:sz w:val="24"/>
                <w:szCs w:val="24"/>
                <w:lang w:val="ru-RU" w:eastAsia="ru-RU" w:bidi="ru-RU"/>
              </w:rPr>
              <w:t>ют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 xml:space="preserve"> их доказательствами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основе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результатов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проведённого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наблюдения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за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12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24" w:leader="none"/>
              </w:tabs>
              <w:spacing w:lineRule="auto" w:line="240" w:before="0" w:after="0"/>
              <w:ind w:left="0" w:right="155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Контролируют процесс и результат выполнения задания.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12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Принимают участие в работе парами, группами, воспринимают мнения других людей, используют простые речевые средства.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2"/>
              <w:tabs>
                <w:tab w:val="clear" w:pos="709"/>
              </w:tabs>
              <w:spacing w:lineRule="auto" w:line="240" w:before="0" w:after="0"/>
              <w:ind w:left="0" w:firstLine="68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pacing w:val="4"/>
                <w:sz w:val="24"/>
                <w:szCs w:val="24"/>
              </w:rPr>
              <w:t xml:space="preserve">Формирование основы гражданской идентичности, своей этнической </w:t>
            </w:r>
            <w:r>
              <w:rPr>
                <w:rFonts w:cs="Times New Roman" w:ascii="Times New Roman" w:hAnsi="Times New Roman"/>
                <w:color w:val="auto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>
              <w:rPr>
                <w:rFonts w:cs="Times New Roman" w:ascii="Times New Roman" w:hAnsi="Times New Roman"/>
                <w:color w:val="auto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уровне формирования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Этап урока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Ход урока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Деятельность учащихся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1.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Организационный этап.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Приветствие. Проверка готовности к занятию.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Приветствие. Проверка готовности к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занятию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>
        <w:trPr/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2.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Актуализация знаний.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Вступительное слово учителя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22 июня 1941 года гитлеровская Германия вероломно напала на нашу Родину.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1418 долгих дней и ночей длилась Вов. Все встали на защиту. Свой вклад в победу внесли и жители Удмуртии.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Вклад Удмуртии в победу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 стрелковая дивизия, сформированная в Удмуртии, одна из первых приняла на себя удары немцев. Более полумесяца дивизия сдерживала врага.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городах Удмуртии с первых же часов объявления войны стали собираться люди у военкоматов.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 1 июля только в Ижевске было принято 1456 заявлений.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Чтение отрывка из заявления 18летнего переплетчика Сарапульской типографии И.С. Левченко от 25 июня 1941т на года.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...Я глубоко возмущен вероломством немецких фашистов и вторжением их войск в нашу страну. В ответ на это  я горячо прошу принять меня в ряды нашей доблестной Красной Армии и отправить меня добровольцем на фронт. Я буду бить врага столько, сколько хватит моих сил…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территории Удмуртии было сформировано более 30 общевойсковых, кавалерийских, авиационных частей и соединений.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Сформировано два партизанских отряда. Один был отправлен в Ленинградскую область, другой вел борьбу в тылу врага под Новгородом.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Чтение отрывка из заявления комсомольца цеха № 27 Ижевского металлургического завода Рэма Савинкова</w:t>
            </w:r>
          </w:p>
          <w:p>
            <w:pPr>
              <w:pStyle w:val="Normal"/>
              <w:jc w:val="left"/>
              <w:rPr>
                <w:rFonts w:ascii="Times New Roman" w:hAnsi="Times New Roman" w:eastAsia="Source Han Sans CN Regular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...Прошу зачислить меня добровольно в партизанский отряд. Клянусь честью Великой Родины, пока видят глаза, пока руки держат оружие, пока бьется сердце, буду уничтожать проклятых «фрицев»…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98 наших земляков удостоены звания Героя Советского Союза.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Более 20 промышленных предприятий приняла к себе Удмуртия уже в первые дни войны. Большинство из них слились с имевшимися фабриками и заводами в Ижевске, Воткинске, Глазове и Сарапуле. Фронту били нужны пушки, оружие, радиостанции.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Более 400 врачей окружали вниманием и заботой раненых бойцов.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Госпиталям были предоставлены лучшие здания больниц, санаториев, школ. За годы войны в Удмуртии действовало 57 госпиталей.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Война стала тяжелым испытанием и для крестьян Удмуртии. За 4 года войны крестьяне республики сдали 911 тысяч тонн хлеба, что равнялось поставкам хлеба за 7 довоенных лет.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Трудовым подвигом стало строительство железной дороги «Ижевск- Балезено». Дорога имела стратегическое значение.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Слушают учителя. Смотрят кадры на презентации.(Кадр 1,2)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Читают заявление добровольца.</w:t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Слушают учителя. Смотрят кадры на презентации.(Кадр 3)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Читают отрывок из заявления</w:t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Слушают учителя. Смотрят кадры на презентации.(Кадр 4,5,6)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Работа с документами,воспоминаниями,статьями,  фотографиями.</w:t>
            </w:r>
          </w:p>
          <w:p>
            <w:pPr>
              <w:pStyle w:val="Normal"/>
              <w:jc w:val="left"/>
              <w:rPr>
                <w:rFonts w:ascii="Times New Roman" w:hAnsi="Times New Roman" w:eastAsia="Source Han Sans CN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 вы думаете, а дети и подростки оказывали помощь взрослым?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Какую помощь они оказывали я и предлагаю вам выяснить сегодня. Для этого мы изучим документы и фотографии того времени.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со статьей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...К 1 ноября 1941 года ребята собрали на танк « Пионер Удмуртии» 150 000 рублей. За годы Великой Отечественной войны пионеры и школьники внесли на строительство танковой колонны «Советский школьник» 924 000 рублей. Учителя и школьники Удмуртии внесли в фонд обороны страны 1 миллион 47 тысяч 767 рублей. Отправили несколько тысяч посылок на фронт. Благодарности Ставки Верховного Главнокомандующего они удостоились дважды…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Выступления представителей групп, оценивание работы группы.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со статьей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...Первая тимуровская команда появилась в Сарапуле в 1941 году. Она была организована 9-12 летними девочками во главе с Нэлей Замятиной по прозвищу «Тимка».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Легендарная Тимка за свою деятельность получила благодарность от самого И.В. Сталина. В Ижевске пионеры-тимуровцы собирались в доме №11 на ул. Пастухова. К концу войны в Удмуртии насчитывалось 950 тимуровских команд. Тимуровцы помогали семьям воинослужащих, собирали макулатуру и металлолом, отправляли посылки на фронт, выступали с концертами в госпиталях…</w:t>
            </w:r>
          </w:p>
          <w:tbl>
            <w:tblPr>
              <w:tblW w:w="4136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9"/>
              <w:gridCol w:w="2486"/>
            </w:tblGrid>
            <w:tr>
              <w:trPr/>
              <w:tc>
                <w:tcPr>
                  <w:tcW w:w="1649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движения</w:t>
                  </w:r>
                </w:p>
              </w:tc>
              <w:tc>
                <w:tcPr>
                  <w:tcW w:w="2486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Деятельность</w:t>
                  </w:r>
                </w:p>
              </w:tc>
            </w:tr>
            <w:tr>
              <w:trPr/>
              <w:tc>
                <w:tcPr>
                  <w:tcW w:w="1649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486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Как называлось движение?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Какую деятельность осуществляло?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Чтение воспоминаний Федора Федотова 1928 года рождения из деревни Ильинское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...Я строил блиндажи между Кизнером и Мултанкой. В 1943 году там должен был расположиться аэродром для военных. Накаты делали. Я с топором, а сестра на лошади. Дорогу Кизнер-Бемыж очищали.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Потом немцев разгромили под Сталинградом, строительство прекратили, и нас отправили работать на сплаве леса на Вятке, потому что в Поволжье все было разрушено. И лес там был нужен.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Еще мы отправляли посылки на фронт. Мать шила кисеты, а я табак садил. Сейчас это уже не в моде. Кстати, сам я курить не научился!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 приближал победу Федор Федотов?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Что такое блиндаж?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Проверьте своё предположение в толковом словаре.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Сколько лет было мальчику в 1943 году?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 вы поняли из воспоминаний, что такое кисет?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Проверьте предположение по толковому словарю.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фотографиями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Рассмотрите фотографии.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Как еще дети и подростки помогали в годы войны?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Почему им пришлось встать к станкам?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С какого возраста работали на заводах?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Как вы думаете, могли ли они выполнять норму взрослого человека? Почему?</w:t>
            </w:r>
          </w:p>
          <w:p>
            <w:pPr>
              <w:pStyle w:val="Normal"/>
              <w:jc w:val="left"/>
              <w:rPr>
                <w:rFonts w:ascii="Times New Roman" w:hAnsi="Times New Roman" w:eastAsia="Source Han Sans CN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Проверим наши предположения, для этого прочитаем воспоминанию и информационные письма.</w:t>
            </w:r>
          </w:p>
          <w:p>
            <w:pPr>
              <w:pStyle w:val="Normal"/>
              <w:jc w:val="left"/>
              <w:rPr>
                <w:rFonts w:ascii="Times New Roman" w:hAnsi="Times New Roman" w:eastAsia="Source Han Sans CN Regular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Работа с воспоминаниями и информационными письмами.</w:t>
            </w:r>
          </w:p>
          <w:p>
            <w:pPr>
              <w:pStyle w:val="Normal"/>
              <w:jc w:val="left"/>
              <w:rPr>
                <w:rFonts w:ascii="Times New Roman" w:hAnsi="Times New Roman" w:eastAsia="Source Han Sans CN Regular" w:cs="Lohit Devanagari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Подготовленный ребёнок читает воспоминание ветерана труда  завода «Ижмаш» из страниц газеты «Удмуртская правда»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...Моя трудовая жизнь началась после окончания ремесленного училища. В цехе мастер подвел меня к станку, смерил взглядом и, улыбнувшись, сказал: « Поработаешь с подставкой». Без подставки не обошлись и большинство  моих сверстников. Ведь нам было немногим более 14 лет. Выпускники ремесленных училищ и школ составляли 50-60% рабочих коллективов…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В каком возрасте вставали к станку в годы войны?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Какое количество трудового коллектива составляли дети?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Из докладной записки секретаря Удмуртского обкома ВЛКСМ И.Г. Морозова.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 xml:space="preserve">… 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Воткинского машиностроительного завода работают, не считаясь со временем. Выполняя срочное задание, не выходят из цеха по 16-24 часов и даже 32 часа. Комсомолец Василий Шаимов выполняет норму на 284%, Климовских-на 233%, Черепанов- на 218%…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Выполняли «молодые рабочие» нормы?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По сколько часов работали?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- Были верны наши предположения?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воспоминаниями и докладными записками тружеников села об уборке урожая и строительстве железной дороги Балезено-Ижевск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Прочитайте воспоминания и докладные записки, заполните таблицу.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tbl>
            <w:tblPr>
              <w:tblW w:w="4136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1931"/>
            </w:tblGrid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Где происходили события?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Участники событий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 помогали дети и подростки сельской местности в годы Великой отечественной войны?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сколько часов работали?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Какие условия были для работы ?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04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Какое значение имела их деятельности для приближения победы?</w:t>
                  </w:r>
                </w:p>
              </w:tc>
              <w:tc>
                <w:tcPr>
                  <w:tcW w:w="1931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Воспоминания Ахата Гариповича Касимова из </w:t>
            </w:r>
            <w:r>
              <w:rPr>
                <w:b/>
                <w:bCs/>
                <w:sz w:val="24"/>
                <w:szCs w:val="24"/>
              </w:rPr>
              <w:t>Балезинского</w:t>
            </w:r>
            <w:r>
              <w:rPr>
                <w:b w:val="false"/>
                <w:bCs w:val="false"/>
                <w:sz w:val="24"/>
                <w:szCs w:val="24"/>
              </w:rPr>
              <w:t xml:space="preserve"> района, 1925 года рождения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...Одежду и обувь, у большинства  это были лапти, сушить было негде, и поэтому люди часто болели простудными заболеваниями, обмораживали ноги и руки. Много людей тогда умерло от различных болезней и голода. Работали по 12 часов в сутки: с 6 утра до 6 вечера..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Воспоминания Михаила Алексеевича Завалина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...Было в ту пору 14 лет. В бригаде 13 человек, девчата землю накладывали. Рельсы сами подцепляли крючками. Шпалы складывали на сани голыми руками...Ни днем ни ночью не прекращалась работа.  В 54-градусные морозы, в пургу и метели, под проливным осенним дождем...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Докладная записка заведующего оргинструкторским отделом Удмуртского обкома ВКП (б) Н. Коновалова в ЦК ВКП(б), 1941 год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...Все работы начинаются в 4-5 утра и заканчиваются с наступлением сумерек. На уборку урожая вышли все труженики села. Большую помощь оказали горожане, в особенности школьники и студенты. В колхозы, где имелась нехватка рабочей силы, направлено 34 720 человек учащихся средних и неполных средних школ сельской местности сроком до 1 октября и учащихся   средних и неполных средних школ городов сроком до 20 сентября…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Докладная записка, 1942 год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...15 сентября 1942 г. в Кезском районе на сбор колосьев вышло 959 школьников и малышей, ими было собрано 2122 кг чистого зерна, в Вавожском районе 273 пионера и школьника начальных классов собрали более 10 т зерна...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Докладная записка, 1943 год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… </w:t>
            </w:r>
            <w:r>
              <w:rPr>
                <w:b w:val="false"/>
                <w:bCs w:val="false"/>
                <w:sz w:val="24"/>
                <w:szCs w:val="24"/>
              </w:rPr>
              <w:t>Так в колхозе «Трактор» Кулигинского района во время весеннего сева подростки П.Я. Грачев и А.М. Рудин (13 лет), Л.Ф. Спешилов (12 лет) на однолемешном плуге вспахивали ежедневно по 0,75 га земли, т. е. перевыполняли взрослую норму0,7 га. В колхозе «Камский» того же района Николай Игольницын (13 лет) вспахивал в день 0,9 га…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Докладная записка, 1944 год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… </w:t>
            </w:r>
            <w:r>
              <w:rPr>
                <w:b w:val="false"/>
                <w:bCs w:val="false"/>
                <w:sz w:val="24"/>
                <w:szCs w:val="24"/>
              </w:rPr>
              <w:t xml:space="preserve">Учащиеся городских и сельских школ создавали бригады для работы на колхозных полях. Так, 4 бригады из учащихся 6-9 классов (возраст 14-16 лет) работали ударно на полях Киясовского района. Многие школьники ежедневно перевыполняли норму, вырабатывая в день  до 1,5 трудодня… </w:t>
            </w:r>
          </w:p>
          <w:p>
            <w:pPr>
              <w:pStyle w:val="Normal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 и обсуждение результатов, внесенных в таблицу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Работают с документами, фотографиями, делают выводы.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Читают в группе отрывок из статьи, находят информацию о сборе средств, о посылках на фронт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Выступают  представители групп. Оценивают работу в группе.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Читают в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паре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отрывок из статьи, находят информацию, делают вывод, вносят в таблицу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Смотрят кадры презентации (Кадр 7)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Проверяют таблицу, отвечают на вопросы, дополняют ответ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Читают воспоминания, находят информацию, делают вывод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Работают с толковым словарем.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Выполняют подсчет.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Работают с толковым словарем.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Смотрят кадры презентации (Кадр 8,9,10)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Один ученик читает, остальные слушают.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Один ученик читает, остальные слушают.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Читают самостоятельно воспоминания и докладные записки, заполняют таблицу.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Учащиеся сообщают о результатах работы, проверяют, дополняют, обсуждают.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Творческое задание.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Изготовление письма-треугольника.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Мы с вами уже говорили что школьники выходили в госпитали, где они ухаживали за ранеными, показывали концерты, читали и писали письма.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Рассказ учителя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Пересылка корреспонденции с фронта (кроме посылок) и на фронт производилась бесплатно. Письма складывались простым треугольником, что не требовало конвертов, которые на фронте всегда были в дефиците.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Конверт-треугольник- обычно тетрадный листок бумаги, сначала загнутый справа налево, потом слева направо. Оставшаяся полоса бумаги вставлялась, как клапан, внутрь треугольника. Готовое к отправке письмо не заклеивалось.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Адрес писали на наружной стороне листа.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письма-треугольника</w:t>
            </w:r>
          </w:p>
          <w:p>
            <w:pPr>
              <w:pStyle w:val="Normal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Смотрят кадры презентации (Кадр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11, 12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Слушают учителя. (Кадр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ru-RU"/>
              </w:rPr>
              <w:t>13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Изготовляют письмо-треугольник по инструкции.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Рефлексия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Какое значение имел 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ыл для фронта?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 дети и подростки Удмуртии в годы Великой Отечественной войны помогали фронту?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Если бы у вас была возможность написать письмо вашим сверстникам в 1941 или в 1945 год , что бы вы написали?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Bookman Old Style">
    <w:charset w:val="01"/>
    <w:family w:val="roman"/>
    <w:pitch w:val="default"/>
  </w:font>
  <w:font w:name="Trebuchet MS">
    <w:charset w:val="01"/>
    <w:family w:val="roman"/>
    <w:pitch w:val="default"/>
  </w:font>
  <w:font w:name="Times New Roman">
    <w:charset w:val="01"/>
    <w:family w:val="roman"/>
    <w:pitch w:val="default"/>
  </w:font>
  <w:font w:name="Book Antiqua">
    <w:charset w:val="01"/>
    <w:family w:val="roman"/>
    <w:pitch w:val="default"/>
  </w:font>
  <w:font w:name="Calibri">
    <w:charset w:val="01"/>
    <w:family w:val="roman"/>
    <w:pitch w:val="default"/>
  </w:font>
  <w:font w:name="NewtonCSanPi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9"/>
    <w:next w:val="Style47"/>
    <w:qFormat/>
    <w:pPr>
      <w:spacing w:before="0" w:after="0"/>
    </w:pPr>
    <w:rPr/>
  </w:style>
  <w:style w:type="paragraph" w:styleId="2">
    <w:name w:val="Heading 2"/>
    <w:basedOn w:val="Style39"/>
    <w:next w:val="Style40"/>
    <w:qFormat/>
    <w:pPr>
      <w:spacing w:before="0" w:after="0"/>
    </w:pPr>
    <w:rPr/>
  </w:style>
  <w:style w:type="paragraph" w:styleId="3">
    <w:name w:val="Heading 3"/>
    <w:basedOn w:val="Style39"/>
    <w:next w:val="Style40"/>
    <w:qFormat/>
    <w:pPr>
      <w:spacing w:before="0" w:after="0"/>
    </w:pPr>
    <w:rPr/>
  </w:style>
  <w:style w:type="paragraph" w:styleId="4">
    <w:name w:val="Heading 4"/>
    <w:basedOn w:val="Style39"/>
    <w:next w:val="Style40"/>
    <w:qFormat/>
    <w:pPr>
      <w:spacing w:before="0" w:after="0"/>
    </w:pPr>
    <w:rPr/>
  </w:style>
  <w:style w:type="paragraph" w:styleId="5">
    <w:name w:val="Heading 5"/>
    <w:basedOn w:val="Style39"/>
    <w:next w:val="Style40"/>
    <w:qFormat/>
    <w:pPr>
      <w:spacing w:before="0" w:after="0"/>
    </w:pPr>
    <w:rPr/>
  </w:style>
  <w:style w:type="paragraph" w:styleId="6">
    <w:name w:val="Heading 6"/>
    <w:basedOn w:val="Style39"/>
    <w:next w:val="Style40"/>
    <w:qFormat/>
    <w:pPr/>
    <w:rPr/>
  </w:style>
  <w:style w:type="paragraph" w:styleId="7">
    <w:name w:val="Heading 7"/>
    <w:basedOn w:val="Style39"/>
    <w:next w:val="Style40"/>
    <w:qFormat/>
    <w:pPr>
      <w:spacing w:before="0" w:after="0"/>
    </w:pPr>
    <w:rPr/>
  </w:style>
  <w:style w:type="paragraph" w:styleId="8">
    <w:name w:val="Heading 8"/>
    <w:basedOn w:val="Style39"/>
    <w:next w:val="Style40"/>
    <w:qFormat/>
    <w:pPr>
      <w:spacing w:before="0" w:after="0"/>
    </w:pPr>
    <w:rPr/>
  </w:style>
  <w:style w:type="paragraph" w:styleId="9">
    <w:name w:val="Heading 9"/>
    <w:basedOn w:val="Style39"/>
    <w:next w:val="Style40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Style31">
    <w:name w:val="Тема примечания Знак"/>
    <w:qFormat/>
    <w:rPr>
      <w:b/>
      <w:sz w:val="20"/>
    </w:rPr>
  </w:style>
  <w:style w:type="character" w:styleId="Style32">
    <w:name w:val="Текст примечания Знак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yle33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Style34">
    <w:name w:val="Текст сноски Знак"/>
    <w:qFormat/>
    <w:rPr>
      <w:rFonts w:ascii="Bookman Old Style" w:hAnsi="Bookman Old Style" w:eastAsia="Bookman Old Style"/>
      <w:sz w:val="20"/>
      <w:szCs w:val="20"/>
    </w:rPr>
  </w:style>
  <w:style w:type="character" w:styleId="Style35">
    <w:name w:val="Нижний колонтитул Знак"/>
    <w:qFormat/>
    <w:rPr>
      <w:rFonts w:ascii="Bookman Old Style" w:hAnsi="Bookman Old Style" w:eastAsia="Bookman Old Style"/>
    </w:rPr>
  </w:style>
  <w:style w:type="character" w:styleId="Style36">
    <w:name w:val="Верхний колонтитул Знак"/>
    <w:qFormat/>
    <w:rPr>
      <w:rFonts w:ascii="Bookman Old Style" w:hAnsi="Bookman Old Style" w:eastAsia="Bookman Old Style"/>
    </w:rPr>
  </w:style>
  <w:style w:type="character" w:styleId="Linenumber">
    <w:name w:val="line number"/>
    <w:qFormat/>
    <w:rPr/>
  </w:style>
  <w:style w:type="character" w:styleId="Style37">
    <w:name w:val="Название Знак"/>
    <w:qFormat/>
    <w:rPr>
      <w:rFonts w:ascii="Trebuchet MS" w:hAnsi="Trebuchet MS" w:eastAsia="Trebuchet MS"/>
      <w:sz w:val="42"/>
      <w:szCs w:val="42"/>
    </w:rPr>
  </w:style>
  <w:style w:type="character" w:styleId="Style38">
    <w:name w:val="Основной текст Знак"/>
    <w:qFormat/>
    <w:rPr>
      <w:rFonts w:ascii="Bookman Old Style" w:hAnsi="Bookman Old Style" w:eastAsia="Bookman Old Style"/>
      <w:sz w:val="20"/>
      <w:szCs w:val="20"/>
    </w:rPr>
  </w:style>
  <w:style w:type="character" w:styleId="61">
    <w:name w:val="Заголовок 6 Знак"/>
    <w:qFormat/>
    <w:rPr>
      <w:rFonts w:ascii="Times New Roman" w:hAnsi="Times New Roman" w:eastAsia="Times New Roman"/>
      <w:b/>
      <w:bCs/>
      <w:i/>
      <w:iCs/>
      <w:sz w:val="20"/>
      <w:szCs w:val="20"/>
    </w:rPr>
  </w:style>
  <w:style w:type="character" w:styleId="51">
    <w:name w:val="Заголовок 5 Знак"/>
    <w:qFormat/>
    <w:rPr>
      <w:rFonts w:ascii="Book Antiqua" w:hAnsi="Book Antiqua" w:eastAsia="Book Antiqua"/>
      <w:b/>
      <w:bCs/>
      <w:sz w:val="20"/>
      <w:szCs w:val="20"/>
    </w:rPr>
  </w:style>
  <w:style w:type="character" w:styleId="41">
    <w:name w:val="Заголовок 4 Знак"/>
    <w:qFormat/>
    <w:rPr>
      <w:rFonts w:ascii="Trebuchet MS" w:hAnsi="Trebuchet MS" w:eastAsia="Trebuchet MS"/>
    </w:rPr>
  </w:style>
  <w:style w:type="character" w:styleId="31">
    <w:name w:val="Заголовок 3 Знак"/>
    <w:qFormat/>
    <w:rPr>
      <w:rFonts w:ascii="Trebuchet MS" w:hAnsi="Trebuchet MS" w:eastAsia="Trebuchet MS"/>
    </w:rPr>
  </w:style>
  <w:style w:type="character" w:styleId="21">
    <w:name w:val="Заголовок 2 Знак"/>
    <w:qFormat/>
    <w:rPr>
      <w:rFonts w:ascii="Calibri" w:hAnsi="Calibri" w:eastAsia="Calibri"/>
      <w:b/>
      <w:bCs/>
    </w:rPr>
  </w:style>
  <w:style w:type="character" w:styleId="11">
    <w:name w:val="Заголовок 1 Знак"/>
    <w:qFormat/>
    <w:rPr>
      <w:rFonts w:ascii="Calibri" w:hAnsi="Calibri" w:eastAsia="Calibri"/>
      <w:b/>
      <w:bCs/>
    </w:rPr>
  </w:style>
  <w:style w:type="paragraph" w:styleId="Style39">
    <w:name w:val="Заголовок"/>
    <w:basedOn w:val="Normal"/>
    <w:next w:val="Style47"/>
    <w:qFormat/>
    <w:pPr>
      <w:keepNext w:val="false"/>
      <w:spacing w:before="0" w:after="0"/>
      <w:jc w:val="center"/>
    </w:pPr>
    <w:rPr>
      <w:b/>
    </w:rPr>
  </w:style>
  <w:style w:type="paragraph" w:styleId="Style40">
    <w:name w:val="Body Text"/>
    <w:basedOn w:val="Normal"/>
    <w:pPr>
      <w:jc w:val="both"/>
    </w:pPr>
    <w:rPr/>
  </w:style>
  <w:style w:type="paragraph" w:styleId="Style41">
    <w:name w:val="List"/>
    <w:basedOn w:val="Style40"/>
    <w:pPr/>
    <w:rPr>
      <w:rFonts w:cs="Lohit Devanagari"/>
    </w:rPr>
  </w:style>
  <w:style w:type="paragraph" w:styleId="Style4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43">
    <w:name w:val="Указатель"/>
    <w:basedOn w:val="Normal"/>
    <w:qFormat/>
    <w:pPr>
      <w:jc w:val="left"/>
    </w:pPr>
    <w:rPr>
      <w:rFonts w:cs="Lohit Devanagari"/>
    </w:rPr>
  </w:style>
  <w:style w:type="paragraph" w:styleId="Style4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5">
    <w:name w:val="Title"/>
    <w:basedOn w:val="Normal"/>
    <w:next w:val="Style47"/>
    <w:qFormat/>
    <w:pPr>
      <w:spacing w:before="0" w:after="170"/>
    </w:pPr>
    <w:rPr>
      <w:b/>
    </w:rPr>
  </w:style>
  <w:style w:type="paragraph" w:styleId="Style46">
    <w:name w:val="Subtitle"/>
    <w:basedOn w:val="Normal"/>
    <w:next w:val="Style47"/>
    <w:qFormat/>
    <w:pPr>
      <w:spacing w:before="0" w:after="0"/>
      <w:ind w:left="709" w:right="0" w:hanging="0"/>
      <w:jc w:val="both"/>
    </w:pPr>
    <w:rPr>
      <w:b/>
    </w:rPr>
  </w:style>
  <w:style w:type="paragraph" w:styleId="Style47">
    <w:name w:val="Body Text Indent"/>
    <w:basedOn w:val="Style40"/>
    <w:qFormat/>
    <w:pPr>
      <w:ind w:left="0" w:right="0" w:hanging="0"/>
    </w:pPr>
    <w:rPr/>
  </w:style>
  <w:style w:type="paragraph" w:styleId="Style48">
    <w:name w:val="Обратный отступ"/>
    <w:basedOn w:val="Style4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9">
    <w:name w:val="Salutation"/>
    <w:basedOn w:val="Normal"/>
    <w:pPr/>
    <w:rPr/>
  </w:style>
  <w:style w:type="paragraph" w:styleId="Style5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51">
    <w:name w:val="Отступы"/>
    <w:basedOn w:val="Style4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40"/>
    <w:qFormat/>
    <w:pPr>
      <w:ind w:left="0" w:right="0" w:hanging="0"/>
    </w:pPr>
    <w:rPr/>
  </w:style>
  <w:style w:type="paragraph" w:styleId="10">
    <w:name w:val="Заголовок 10"/>
    <w:basedOn w:val="Style39"/>
    <w:next w:val="Style40"/>
    <w:qFormat/>
    <w:pPr>
      <w:spacing w:before="0" w:after="0"/>
    </w:pPr>
    <w:rPr/>
  </w:style>
  <w:style w:type="paragraph" w:styleId="12">
    <w:name w:val="Начало нумерованного списка 1"/>
    <w:basedOn w:val="Style4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41"/>
    <w:qFormat/>
    <w:pPr>
      <w:spacing w:before="0" w:after="0"/>
      <w:ind w:left="0" w:right="0" w:hanging="0"/>
    </w:pPr>
    <w:rPr/>
  </w:style>
  <w:style w:type="paragraph" w:styleId="13">
    <w:name w:val="Конец нумерованного списка 1"/>
    <w:basedOn w:val="Style41"/>
    <w:next w:val="ListBullet4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41"/>
    <w:qFormat/>
    <w:pPr>
      <w:spacing w:before="0" w:after="0"/>
      <w:ind w:left="0" w:right="0" w:hanging="0"/>
    </w:pPr>
    <w:rPr/>
  </w:style>
  <w:style w:type="paragraph" w:styleId="22">
    <w:name w:val="Начало нумерованного списка 2"/>
    <w:basedOn w:val="Style4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41"/>
    <w:qFormat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41"/>
    <w:next w:val="ListNumber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41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4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41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41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41"/>
    <w:qFormat/>
    <w:pPr>
      <w:spacing w:before="0" w:after="0"/>
      <w:ind w:left="0" w:right="0" w:hanging="0"/>
    </w:pPr>
    <w:rPr/>
  </w:style>
  <w:style w:type="paragraph" w:styleId="42">
    <w:name w:val="Начало нумерованного списка 4"/>
    <w:basedOn w:val="Style4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41"/>
    <w:qFormat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41"/>
    <w:next w:val="ListNumber4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41"/>
    <w:qFormat/>
    <w:pPr>
      <w:spacing w:before="0" w:after="0"/>
      <w:ind w:left="0" w:right="0" w:hanging="0"/>
    </w:pPr>
    <w:rPr/>
  </w:style>
  <w:style w:type="paragraph" w:styleId="52">
    <w:name w:val="Начало нумерованного списка 5"/>
    <w:basedOn w:val="Style4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41"/>
    <w:qFormat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41"/>
    <w:next w:val="ListNumber5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41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41"/>
    <w:qFormat/>
    <w:pPr>
      <w:spacing w:before="0" w:after="0"/>
      <w:ind w:left="0" w:right="0" w:hanging="0"/>
    </w:pPr>
    <w:rPr/>
  </w:style>
  <w:style w:type="paragraph" w:styleId="16">
    <w:name w:val="Конец маркированного списка 1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41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41"/>
    <w:next w:val="ListBullet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41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41"/>
    <w:next w:val="ListBullet4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4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41"/>
    <w:qFormat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4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41"/>
    <w:qFormat/>
    <w:pPr>
      <w:spacing w:before="0" w:after="0"/>
      <w:ind w:left="0" w:right="0" w:hanging="0"/>
    </w:pPr>
    <w:rPr/>
  </w:style>
  <w:style w:type="paragraph" w:styleId="46">
    <w:name w:val="Конец маркированного списка 4"/>
    <w:basedOn w:val="Style4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41"/>
    <w:qFormat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4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41"/>
    <w:qFormat/>
    <w:pPr>
      <w:spacing w:before="0" w:after="0"/>
      <w:ind w:left="0" w:right="0" w:hanging="0"/>
    </w:pPr>
    <w:rPr/>
  </w:style>
  <w:style w:type="paragraph" w:styleId="56">
    <w:name w:val="Конец маркированного списка 5"/>
    <w:basedOn w:val="Style4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41"/>
    <w:qFormat/>
    <w:pPr>
      <w:spacing w:before="0" w:after="0"/>
      <w:ind w:left="0" w:right="0" w:hanging="0"/>
    </w:pPr>
    <w:rPr/>
  </w:style>
  <w:style w:type="paragraph" w:styleId="Style52">
    <w:name w:val="Index Heading"/>
    <w:basedOn w:val="Style39"/>
    <w:pPr>
      <w:ind w:left="0" w:right="0" w:hanging="0"/>
    </w:pPr>
    <w:rPr/>
  </w:style>
  <w:style w:type="paragraph" w:styleId="17">
    <w:name w:val="Index 1"/>
    <w:basedOn w:val="Style43"/>
    <w:pPr>
      <w:ind w:left="0" w:right="0" w:hanging="0"/>
    </w:pPr>
    <w:rPr/>
  </w:style>
  <w:style w:type="paragraph" w:styleId="27">
    <w:name w:val="Index 2"/>
    <w:basedOn w:val="Style43"/>
    <w:pPr>
      <w:ind w:left="0" w:right="0" w:hanging="0"/>
    </w:pPr>
    <w:rPr/>
  </w:style>
  <w:style w:type="paragraph" w:styleId="37">
    <w:name w:val="Index 3"/>
    <w:basedOn w:val="Style43"/>
    <w:pPr>
      <w:ind w:left="0" w:right="0" w:hanging="0"/>
    </w:pPr>
    <w:rPr/>
  </w:style>
  <w:style w:type="paragraph" w:styleId="Style53">
    <w:name w:val="Разделитель предметного указателя"/>
    <w:basedOn w:val="Style43"/>
    <w:qFormat/>
    <w:pPr>
      <w:ind w:left="0" w:right="0" w:hanging="0"/>
    </w:pPr>
    <w:rPr/>
  </w:style>
  <w:style w:type="paragraph" w:styleId="TOAHeading">
    <w:name w:val="TOA Heading"/>
    <w:basedOn w:val="Style39"/>
    <w:next w:val="18"/>
    <w:qFormat/>
    <w:pPr>
      <w:ind w:left="0" w:right="0" w:hanging="0"/>
    </w:pPr>
    <w:rPr/>
  </w:style>
  <w:style w:type="paragraph" w:styleId="18">
    <w:name w:val="TOC 1"/>
    <w:basedOn w:val="Style4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4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4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TOC 4"/>
    <w:basedOn w:val="Style4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TOC 5"/>
    <w:basedOn w:val="Style4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4">
    <w:name w:val="Заголовок указателей пользователя"/>
    <w:basedOn w:val="Style39"/>
    <w:qFormat/>
    <w:pPr/>
    <w:rPr/>
  </w:style>
  <w:style w:type="paragraph" w:styleId="19">
    <w:name w:val="Указатель пользователя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4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4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8">
    <w:name w:val="Указатель пользователя 4"/>
    <w:basedOn w:val="Style4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8">
    <w:name w:val="Указатель пользователя 5"/>
    <w:basedOn w:val="Style4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2">
    <w:name w:val="TOC 6"/>
    <w:basedOn w:val="Style4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4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4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4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4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5">
    <w:name w:val="Заголовок списка объектов"/>
    <w:basedOn w:val="Style39"/>
    <w:qFormat/>
    <w:pPr>
      <w:ind w:left="0" w:right="0" w:hanging="0"/>
    </w:pPr>
    <w:rPr/>
  </w:style>
  <w:style w:type="paragraph" w:styleId="110">
    <w:name w:val="Список объектов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6">
    <w:name w:val="Заголовок списка таблиц"/>
    <w:basedOn w:val="Style39"/>
    <w:qFormat/>
    <w:pPr>
      <w:ind w:left="0" w:right="0" w:hanging="0"/>
    </w:pPr>
    <w:rPr/>
  </w:style>
  <w:style w:type="paragraph" w:styleId="111">
    <w:name w:val="Список таблиц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9"/>
    <w:qFormat/>
    <w:pPr>
      <w:ind w:left="0" w:right="0" w:hanging="0"/>
    </w:pPr>
    <w:rPr/>
  </w:style>
  <w:style w:type="paragraph" w:styleId="112">
    <w:name w:val="Библиография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3">
    <w:name w:val="Указатель пользователя 6"/>
    <w:basedOn w:val="Style4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4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4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4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4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8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9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0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1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2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3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4">
    <w:name w:val="Содержимое таблицы"/>
    <w:basedOn w:val="Normal"/>
    <w:qFormat/>
    <w:pPr/>
    <w:rPr/>
  </w:style>
  <w:style w:type="paragraph" w:styleId="Style65">
    <w:name w:val="Заголовок таблицы"/>
    <w:basedOn w:val="Style64"/>
    <w:qFormat/>
    <w:pPr>
      <w:jc w:val="center"/>
    </w:pPr>
    <w:rPr>
      <w:b/>
    </w:rPr>
  </w:style>
  <w:style w:type="paragraph" w:styleId="Style66">
    <w:name w:val="Иллюстрация"/>
    <w:basedOn w:val="Style42"/>
    <w:qFormat/>
    <w:pPr/>
    <w:rPr/>
  </w:style>
  <w:style w:type="paragraph" w:styleId="Style67">
    <w:name w:val="Таблица"/>
    <w:basedOn w:val="Style42"/>
    <w:qFormat/>
    <w:pPr/>
    <w:rPr/>
  </w:style>
  <w:style w:type="paragraph" w:styleId="Style68">
    <w:name w:val="Текст"/>
    <w:basedOn w:val="Style42"/>
    <w:qFormat/>
    <w:pPr/>
    <w:rPr/>
  </w:style>
  <w:style w:type="paragraph" w:styleId="Style69">
    <w:name w:val="Содержимое врезки"/>
    <w:basedOn w:val="Normal"/>
    <w:qFormat/>
    <w:pPr/>
    <w:rPr/>
  </w:style>
  <w:style w:type="paragraph" w:styleId="Style70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71">
    <w:name w:val="Envelope Address"/>
    <w:basedOn w:val="Normal"/>
    <w:pPr>
      <w:spacing w:before="0" w:after="0"/>
    </w:pPr>
    <w:rPr/>
  </w:style>
  <w:style w:type="paragraph" w:styleId="Style72">
    <w:name w:val="Envelope Return"/>
    <w:basedOn w:val="Normal"/>
    <w:pPr>
      <w:spacing w:before="0" w:after="0"/>
    </w:pPr>
    <w:rPr/>
  </w:style>
  <w:style w:type="paragraph" w:styleId="Style73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42"/>
    <w:qFormat/>
    <w:pPr/>
    <w:rPr/>
  </w:style>
  <w:style w:type="paragraph" w:styleId="Style74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5">
    <w:name w:val="Горизонтальная линия"/>
    <w:basedOn w:val="Normal"/>
    <w:next w:val="Style4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6">
    <w:name w:val="Содержимое списка"/>
    <w:basedOn w:val="Normal"/>
    <w:qFormat/>
    <w:pPr>
      <w:ind w:left="0" w:right="0" w:hanging="0"/>
    </w:pPr>
    <w:rPr/>
  </w:style>
  <w:style w:type="paragraph" w:styleId="Style77">
    <w:name w:val="Заголовок списка"/>
    <w:basedOn w:val="Normal"/>
    <w:next w:val="Style76"/>
    <w:qFormat/>
    <w:pPr>
      <w:ind w:left="0" w:right="0" w:hanging="0"/>
    </w:pPr>
    <w:rPr/>
  </w:style>
  <w:style w:type="paragraph" w:styleId="Style78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9">
    <w:name w:val="Исполнитель документа"/>
    <w:basedOn w:val="Normal"/>
    <w:qFormat/>
    <w:pPr>
      <w:jc w:val="left"/>
    </w:pPr>
    <w:rPr>
      <w:sz w:val="24"/>
    </w:rPr>
  </w:style>
  <w:style w:type="paragraph" w:styleId="Style80">
    <w:name w:val="Заголовок списка иллюстраций"/>
    <w:basedOn w:val="Style39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qFormat/>
    <w:pPr>
      <w:widowControl w:val="false"/>
      <w:suppressAutoHyphens w:val="true"/>
      <w:overflowPunct w:val="false"/>
      <w:bidi w:val="0"/>
      <w:spacing w:lineRule="exact" w:line="240" w:before="0" w:after="0"/>
      <w:jc w:val="left"/>
    </w:pPr>
    <w:rPr>
      <w:rFonts w:ascii="Liberation Serif" w:hAnsi="Liberation Serif" w:eastAsia="Source Han Sans CN Regular" w:cs="Lohit Devanagari"/>
      <w:b/>
      <w:color w:val="auto"/>
      <w:kern w:val="2"/>
      <w:sz w:val="20"/>
      <w:szCs w:val="24"/>
      <w:lang w:val="ru-RU" w:eastAsia="ru-RU" w:bidi="ru-RU"/>
    </w:rPr>
  </w:style>
  <w:style w:type="paragraph" w:styleId="Annotationtext1">
    <w:name w:val="annotation text"/>
    <w:basedOn w:val="Normal"/>
    <w:qFormat/>
    <w:pPr>
      <w:spacing w:lineRule="exact" w:line="240"/>
    </w:pPr>
    <w:rPr>
      <w:sz w:val="20"/>
    </w:rPr>
  </w:style>
  <w:style w:type="paragraph" w:styleId="BalloonText">
    <w:name w:val="Balloon Text"/>
    <w:basedOn w:val="Normal"/>
    <w:qFormat/>
    <w:pPr>
      <w:widowControl w:val="false"/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</w:pPr>
    <w:rPr>
      <w:rFonts w:ascii="Bookman Old Style" w:hAnsi="Bookman Old Style" w:eastAsia="Bookman Old Style"/>
      <w:lang w:eastAsia="ar-SA"/>
    </w:rPr>
  </w:style>
  <w:style w:type="paragraph" w:styleId="Style81">
    <w:name w:val="Основной"/>
    <w:basedOn w:val="Normal"/>
    <w:qFormat/>
    <w:pPr>
      <w:spacing w:lineRule="atLeast" w:line="214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styleId="Style82">
    <w:name w:val="Буллит"/>
    <w:basedOn w:val="Style81"/>
    <w:qFormat/>
    <w:pPr>
      <w:ind w:firstLine="244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83">
    <w:name w:val="Маркер •"/>
    <w:qFormat/>
  </w:style>
  <w:style w:type="numbering" w:styleId="Style84">
    <w:name w:val="Маркер –"/>
    <w:qFormat/>
  </w:style>
  <w:style w:type="numbering" w:styleId="Style85">
    <w:name w:val="Маркер "/>
    <w:qFormat/>
  </w:style>
  <w:style w:type="numbering" w:styleId="Style86">
    <w:name w:val="Маркер "/>
    <w:qFormat/>
  </w:style>
  <w:style w:type="numbering" w:styleId="Style87">
    <w:name w:val="Маркер "/>
    <w:qFormat/>
  </w:style>
  <w:style w:type="numbering" w:styleId="113">
    <w:name w:val="Нумерованный 1)"/>
    <w:qFormat/>
  </w:style>
  <w:style w:type="numbering" w:styleId="Style88">
    <w:name w:val="Нумерованный а)"/>
    <w:qFormat/>
  </w:style>
  <w:style w:type="numbering" w:styleId="Style8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LibreOffice/6.4.6.2$Linux_X86_64 LibreOffice_project/40$Build-2</Application>
  <Pages>8</Pages>
  <Words>1751</Words>
  <Characters>10796</Characters>
  <CharactersWithSpaces>12418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2022-09-07T05:50:07Z</cp:lastPrinted>
  <dcterms:modified xsi:type="dcterms:W3CDTF">2022-10-26T06:17:52Z</dcterms:modified>
  <cp:revision>17</cp:revision>
  <dc:subject/>
  <dc:title>Default</dc:title>
</cp:coreProperties>
</file>