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УЧРЕЖДЕНИЕ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«СВЕРДЛОВСКАЯ СРЕДНЯЯ ШКОЛА № 7 ИМЕНИ ХУДОЖНИЦЫ ЕКАТЕРИНЫ ЛИТОВЧЕНКО»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МЕТОДИКА</w:t>
      </w:r>
    </w:p>
    <w:p>
      <w:pPr>
        <w:spacing w:line="360" w:lineRule="auto"/>
        <w:contextualSpacing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ПРОВЕДЕНИЮ УЧЕБНЫХ ЗАНЯТИЙ</w:t>
      </w:r>
    </w:p>
    <w:p>
      <w:pPr>
        <w:spacing w:line="360" w:lineRule="auto"/>
        <w:contextualSpacing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ПРАВОПОЛУШАРНОГО РИСОВАНИЯ </w:t>
      </w:r>
    </w:p>
    <w:p>
      <w:pPr>
        <w:spacing w:line="360" w:lineRule="auto"/>
        <w:contextualSpacing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ДЛЯ ДЕТЕЙ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«Академия креатива»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 алмазная вышивка). </w:t>
      </w:r>
    </w:p>
    <w:p>
      <w:pPr>
        <w:spacing w:after="0" w:line="360" w:lineRule="auto"/>
        <w:contextualSpacing/>
        <w:jc w:val="right"/>
        <w:rPr>
          <w:rFonts w:ascii="Times New Roman" w:hAnsi="Times New Roman" w:eastAsia="Calibri" w:cs="Times New Roman"/>
          <w:i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contextualSpacing/>
        <w:jc w:val="right"/>
        <w:rPr>
          <w:rFonts w:ascii="Times New Roman" w:hAnsi="Times New Roman" w:eastAsia="Calibri" w:cs="Times New Roman"/>
          <w:i/>
          <w:color w:val="000000"/>
          <w:sz w:val="28"/>
          <w:szCs w:val="28"/>
          <w:shd w:val="clear" w:color="auto" w:fill="FFFFFF"/>
        </w:rPr>
      </w:pPr>
    </w:p>
    <w:p>
      <w:pPr>
        <w:spacing w:after="0" w:line="360" w:lineRule="auto"/>
        <w:contextualSpacing/>
        <w:jc w:val="right"/>
        <w:rPr>
          <w:rFonts w:ascii="Times New Roman" w:hAnsi="Times New Roman" w:eastAsia="Calibri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i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Рисование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тишина для ума и музыка для глаза.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Рисование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умение пробиться сквозь железную стену, которая стоит между тем, что ты чувствуешь, и тем, что ты умеешь.</w:t>
      </w:r>
      <w:r>
        <w:rPr>
          <w:rFonts w:ascii="Times New Roman" w:hAnsi="Times New Roman" w:eastAsia="Calibri" w:cs="Times New Roman"/>
          <w:i/>
          <w:color w:val="000000"/>
          <w:sz w:val="28"/>
          <w:szCs w:val="28"/>
          <w:shd w:val="clear" w:color="auto" w:fill="FFFFFF"/>
        </w:rPr>
        <w:t>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Автор:</w:t>
      </w: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Курко Ирина Васильевна</w:t>
      </w: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учитель </w:t>
      </w: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>Свердловская СШ №7</w:t>
      </w: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sectPr>
          <w:footerReference r:id="rId6" w:type="first"/>
          <w:footerReference r:id="rId5" w:type="default"/>
          <w:pgSz w:w="11906" w:h="16838"/>
          <w:pgMar w:top="993" w:right="850" w:bottom="1134" w:left="1701" w:header="708" w:footer="708" w:gutter="0"/>
          <w:pgNumType w:start="1"/>
          <w:cols w:space="708" w:num="1"/>
          <w:titlePg/>
          <w:docGrid w:linePitch="360" w:charSpace="0"/>
        </w:sect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г. Свердловск, 202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4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67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</w:p>
    <w:p>
      <w:pPr>
        <w:tabs>
          <w:tab w:val="left" w:pos="67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правополушарного рисования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</w:t>
      </w:r>
    </w:p>
    <w:p>
      <w:pPr>
        <w:tabs>
          <w:tab w:val="left" w:pos="67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проведения занятий по правополушарному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>
      <w:pPr>
        <w:tabs>
          <w:tab w:val="left" w:pos="67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8</w:t>
      </w:r>
    </w:p>
    <w:p>
      <w:pPr>
        <w:tabs>
          <w:tab w:val="left" w:pos="67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научиться рисовать правым полушарием </w:t>
      </w:r>
    </w:p>
    <w:p>
      <w:pPr>
        <w:tabs>
          <w:tab w:val="left" w:pos="6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мозга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>
      <w:pPr>
        <w:tabs>
          <w:tab w:val="left" w:pos="65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Библиография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12</w:t>
      </w:r>
    </w:p>
    <w:p>
      <w:pPr>
        <w:tabs>
          <w:tab w:val="left" w:pos="65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13</w:t>
      </w:r>
    </w:p>
    <w:p>
      <w:pPr>
        <w:tabs>
          <w:tab w:val="left" w:pos="65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14</w:t>
      </w:r>
    </w:p>
    <w:p>
      <w:pPr>
        <w:tabs>
          <w:tab w:val="left" w:pos="65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15</w:t>
      </w:r>
    </w:p>
    <w:p>
      <w:pPr>
        <w:tabs>
          <w:tab w:val="left" w:pos="65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16</w:t>
      </w: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сертификат об окончании онлайн курсов по правополушарному рисованию (приложение 3 стр. 15).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рассказать Вам о таком популярном методе как правополушарное рисование. Так давайте поговорим об этом.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с развитым правым полушарием находится в режиме творческого полета. В таком состоянии нужно очень мало энергии на содержание физического тела. Так же творческие люди могут долгое время работать без усталости, вдохновенно.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Используемый метод: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позволяет развивать специальные умения и навыки, подготавливающие руку ребенка к письму;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дает возможность почувствовать многоцветное изображение предметов, что влияет на полноту восприятия окружающего мира;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формирует эмоционально – положительное отношение к самому процессу рисования;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способствует более эффективному развитию воображения, восприятия и, как следствие, познавательных способностей.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правополушарным рисованием для ребенка – это не только овладение техникой рисования и создание художественного образа; это формирование умения обобщать и передавать знания и впечатления, полученные в процессе творческой деятельности педагогу, родителям, другим детям. Занятия ППР позволяют развивать у детей не только художественные способности, но и коммуникативные навыки в процессе рисования.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методики: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 - формировать положительного, восприятия окружающего мира, воспитывать художественный вкус, интерес к изобразительному искусству.</w:t>
      </w:r>
    </w:p>
    <w:p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Обучающая</w:t>
      </w:r>
      <w:r>
        <w:rPr>
          <w:rFonts w:ascii="Times New Roman" w:hAnsi="Times New Roman"/>
          <w:sz w:val="28"/>
          <w:szCs w:val="28"/>
        </w:rPr>
        <w:t xml:space="preserve"> - учить детей осваивать коммуникативные, интеллектуальные и художественные навыки.</w:t>
      </w:r>
    </w:p>
    <w:p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 xml:space="preserve"> - развивать творческую активность, поддерживать потребность в самоутверждении.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методики</w:t>
      </w:r>
      <w:r>
        <w:rPr>
          <w:rFonts w:ascii="Times New Roman" w:hAnsi="Times New Roman"/>
          <w:sz w:val="28"/>
          <w:szCs w:val="28"/>
        </w:rPr>
        <w:t>- развитие коммуникативных, интеллектуальных и художественных способностей детей через методику правополушарного рисования.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Пути реализации методики</w:t>
      </w:r>
      <w:r>
        <w:rPr>
          <w:rFonts w:ascii="Times New Roman" w:hAnsi="Times New Roman"/>
          <w:bCs/>
          <w:sz w:val="28"/>
          <w:szCs w:val="28"/>
        </w:rPr>
        <w:t>:</w:t>
      </w:r>
    </w:p>
    <w:p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Даёт возможность использовать метод для детей, и таким образом научить их правильно реагировать на свои эмоциональные проблемы и трудности.</w:t>
      </w:r>
    </w:p>
    <w:p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Способствует нормализации психического состояния ребёнка за счёт слаженной  работы двух полушарий мозга и создаёт, таким образом, условия для развития творческого мышления</w:t>
      </w:r>
    </w:p>
    <w:p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Вследствие быстрой результативности повышает самооценку подростка, его уверенность в себе, способствует дополнению эмоционального ресурса у детей со сниженной самооценкой (замкнутых, неуверенных в себе), развитию позитивного мировосприятия.</w:t>
      </w:r>
    </w:p>
    <w:p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Позволяет работать как индивидуально, так и в группе, коллективом.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Прогнозируемость результата 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школьников занятия правополушарным рисованием повышают интерес к</w:t>
      </w:r>
      <w:r>
        <w:rPr>
          <w:rFonts w:ascii="Times New Roman" w:hAnsi="Times New Roman"/>
          <w:bCs/>
          <w:sz w:val="28"/>
          <w:szCs w:val="28"/>
          <w:lang w:bidi="en-US"/>
        </w:rPr>
        <w:t> </w:t>
      </w:r>
      <w:r>
        <w:rPr>
          <w:rFonts w:ascii="Times New Roman" w:hAnsi="Times New Roman"/>
          <w:bCs/>
          <w:sz w:val="28"/>
          <w:szCs w:val="28"/>
        </w:rPr>
        <w:t>учёбе, они становятся спокойнее, меньше получают стрессов, легче реагируют на</w:t>
      </w:r>
      <w:r>
        <w:rPr>
          <w:rFonts w:ascii="Times New Roman" w:hAnsi="Times New Roman"/>
          <w:bCs/>
          <w:sz w:val="28"/>
          <w:szCs w:val="28"/>
          <w:lang w:bidi="en-US"/>
        </w:rPr>
        <w:t> </w:t>
      </w:r>
      <w:r>
        <w:rPr>
          <w:rFonts w:ascii="Times New Roman" w:hAnsi="Times New Roman"/>
          <w:bCs/>
          <w:sz w:val="28"/>
          <w:szCs w:val="28"/>
        </w:rPr>
        <w:t>трудности и</w:t>
      </w:r>
      <w:r>
        <w:rPr>
          <w:rFonts w:ascii="Times New Roman" w:hAnsi="Times New Roman"/>
          <w:bCs/>
          <w:sz w:val="28"/>
          <w:szCs w:val="28"/>
          <w:lang w:bidi="en-US"/>
        </w:rPr>
        <w:t> </w:t>
      </w:r>
      <w:r>
        <w:rPr>
          <w:rFonts w:ascii="Times New Roman" w:hAnsi="Times New Roman"/>
          <w:bCs/>
          <w:sz w:val="28"/>
          <w:szCs w:val="28"/>
        </w:rPr>
        <w:t>преграды. Подростки также начинают видеть варианты решений и творчески подходить к</w:t>
      </w:r>
      <w:r>
        <w:rPr>
          <w:rFonts w:ascii="Times New Roman" w:hAnsi="Times New Roman"/>
          <w:bCs/>
          <w:sz w:val="28"/>
          <w:szCs w:val="28"/>
          <w:lang w:bidi="en-US"/>
        </w:rPr>
        <w:t> </w:t>
      </w:r>
      <w:r>
        <w:rPr>
          <w:rFonts w:ascii="Times New Roman" w:hAnsi="Times New Roman"/>
          <w:bCs/>
          <w:sz w:val="28"/>
          <w:szCs w:val="28"/>
        </w:rPr>
        <w:t>жизненным задачам и различным  трудностям, обучаются владеть и</w:t>
      </w:r>
      <w:r>
        <w:rPr>
          <w:rFonts w:ascii="Times New Roman" w:hAnsi="Times New Roman"/>
          <w:bCs/>
          <w:sz w:val="28"/>
          <w:szCs w:val="28"/>
          <w:lang w:bidi="en-US"/>
        </w:rPr>
        <w:t> </w:t>
      </w:r>
      <w:r>
        <w:rPr>
          <w:rFonts w:ascii="Times New Roman" w:hAnsi="Times New Roman"/>
          <w:bCs/>
          <w:sz w:val="28"/>
          <w:szCs w:val="28"/>
        </w:rPr>
        <w:t>верно направлять свои эмоции. Родители очень часто не в состоянии увидеть и поддержать проявляющееся воображение и стремление к творческому самовыражению своего ребёнка. Они ограничиваются общением лишь на бытовом уровне или развитием только частных творческих способностей.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Также,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огромным плюсом  занятий правополушарным рисованием является возможность отвлечь детей от компьютера и телевизора, что не маловажно. Современные дети настолько приобрели зависимость от различных гаджетов, что это вызывает беспокойство родителей. Занятия любым творчеством </w:t>
      </w:r>
      <w:r>
        <w:rPr>
          <w:rFonts w:ascii="Times New Roman" w:hAnsi="Times New Roman"/>
          <w:bCs/>
          <w:sz w:val="28"/>
          <w:szCs w:val="28"/>
          <w:u w:val="single"/>
        </w:rPr>
        <w:sym w:font="Symbol" w:char="F02D"/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процесс очень увлекательный и может вызывать мотивацию в самом любом возрасте.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Техника правополушарного рисования включает в себя набор разных упражнений, которые кажутся очень необычными и странными.</w:t>
      </w:r>
      <w:r>
        <w:rPr>
          <w:rFonts w:ascii="Times New Roman" w:hAnsi="Times New Roman"/>
          <w:bCs/>
          <w:sz w:val="28"/>
          <w:szCs w:val="28"/>
        </w:rPr>
        <w:t xml:space="preserve"> Оригинальность и непонятность этих упражнений помогает отключать логику. Рисование то правой, то левой рукой, рисование перевернутого изображения позволяет показать детям мир волшебного полета фантазии. 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Перспективность  правополушарного рисования: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правополушарной живописи в работу очень быстро включается правое полушарие. Это возможность быстро научиться рисовать и значительно улучшить эффективность любой деятельности, ведь мозг начинает работать в полную силу, тогда как до этого он функционировал лишь наполовину.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Короткий сеанс рисования позволяет быстро восстановиться и сбросить усталость.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Правое полушарие отвечает за «взгляд художника». Воспринимается объем предметов, глубина картины, переходы цветов.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Метод использования правого полушария позволяет очень быстро освоить искусство рисования. Благодаря нескольким упражнениям появляется возможность делать то, что прежде было недостижимо: рисование пейзажей, портретов, натюрмортов.</w:t>
      </w:r>
      <w:r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Практическая значимость правополушарного рисования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pStyle w:val="11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Symbol" w:hAnsi="Symbol" w:eastAsia="Times New Roman" w:cs="Arial"/>
          <w:sz w:val="28"/>
          <w:szCs w:val="28"/>
          <w:lang w:eastAsia="ru-RU"/>
        </w:rPr>
        <w:t></w:t>
      </w:r>
      <w:r>
        <w:rPr>
          <w:rFonts w:ascii="Times New Roman" w:hAnsi="Times New Roman" w:eastAsia="Times New Roman" w:cs="Times New Roman"/>
          <w:sz w:val="14"/>
          <w:szCs w:val="14"/>
          <w:lang w:eastAsia="ru-RU"/>
        </w:rPr>
        <w:t>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 интереса к эстетической стороне окружающей действительности, воспитание интереса к художественно-творческой деятельности;</w:t>
      </w:r>
    </w:p>
    <w:p>
      <w:pPr>
        <w:pStyle w:val="11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Symbol" w:hAnsi="Symbol" w:eastAsia="Times New Roman" w:cs="Arial"/>
          <w:sz w:val="28"/>
          <w:szCs w:val="28"/>
          <w:lang w:eastAsia="ru-RU"/>
        </w:rPr>
        <w:t></w:t>
      </w:r>
      <w:r>
        <w:rPr>
          <w:rFonts w:ascii="Times New Roman" w:hAnsi="Times New Roman" w:eastAsia="Times New Roman" w:cs="Times New Roman"/>
          <w:sz w:val="14"/>
          <w:szCs w:val="14"/>
          <w:lang w:eastAsia="ru-RU"/>
        </w:rPr>
        <w:t>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эстетических чувств детей, художественного восприятия, образных представлений, воображения;</w:t>
      </w:r>
    </w:p>
    <w:p>
      <w:pPr>
        <w:pStyle w:val="11"/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ascii="Symbol" w:hAnsi="Symbol" w:eastAsia="Times New Roman" w:cs="Arial"/>
          <w:sz w:val="28"/>
          <w:szCs w:val="28"/>
          <w:lang w:eastAsia="ru-RU"/>
        </w:rPr>
        <w:t></w:t>
      </w:r>
      <w:r>
        <w:rPr>
          <w:rFonts w:ascii="Times New Roman" w:hAnsi="Times New Roman" w:eastAsia="Times New Roman" w:cs="Times New Roman"/>
          <w:sz w:val="14"/>
          <w:szCs w:val="14"/>
          <w:lang w:eastAsia="ru-RU"/>
        </w:rPr>
        <w:t>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интереса к самостоятельной изобразительно-творческой деятельности, удовлетворение потребности детей в самовыражении, формирование уверенности в своих силах.</w:t>
      </w: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правополушарного рисования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Пройдя 4 дня онлайн курса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 стр. 15 ), </w:t>
      </w:r>
      <w:r>
        <w:rPr>
          <w:rFonts w:ascii="Times New Roman" w:hAnsi="Times New Roman"/>
          <w:sz w:val="28"/>
          <w:szCs w:val="28"/>
        </w:rPr>
        <w:t>меня заинтересовал уникальный метод правополушарного рисования, который успешно применяется в различных художественных школах и студиях, детских садах, кружках,  и считается верным способом «научиться рисовать каждому».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был создан профессором Бетти Эдвардс в 1979 году на основе исследований профессора Роджера Сперри (психобиолог, лауреат Нобелевской премии в области деятельности головного мозга).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Правополушарное рисование</w:t>
      </w:r>
      <w:r>
        <w:rPr>
          <w:rFonts w:ascii="Times New Roman" w:hAnsi="Times New Roman"/>
          <w:sz w:val="28"/>
          <w:szCs w:val="28"/>
        </w:rPr>
        <w:t xml:space="preserve"> – метод создания произведений искусства, основанный на активизации работы правого полушария головного мозга. Метод не только раскрывает истинный потенциал ребенка и помогает ему легче усваивать материал, но и бережет от перегрузок и стрессов. Люди, у которых развиты оба полушария, меньше устают и имеют более высокую работоспособность.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Суть метода</w:t>
      </w:r>
      <w:r>
        <w:rPr>
          <w:rFonts w:ascii="Times New Roman" w:hAnsi="Times New Roman"/>
          <w:sz w:val="28"/>
          <w:szCs w:val="28"/>
        </w:rPr>
        <w:t xml:space="preserve"> правополушарного рисования заключается во временном подавлении работы левого полушария и передачу ведущей роли в рисовании правому, более пригодному для этой деятельности. При работе игнорируются мнения из памяти о том, как объект должен выглядеть. Вместо этого художник «видит объект на самом деле» — сравнивая его размер в целом, размер отдельных элементов, отношение пространства, света и тени и объединении всего этого в единую картину. Для этого используется ряд упражнений, облегчающих переход начинающего художника в «П» режим (термин Бетти Эдвардс).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Методика рисования по Бетти Эдвардс - это набор уроков, 2 каждый из которых постепенно приучает рисовать с использованием возможностей правого полушария, а именно: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видеть контуры вместо фигуры;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различать негативные и позитивные пространства (менять местами фигуру и фон);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видеть перспективу и соотношение предметов (чувствовать пропорции);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видеть работу света и тени;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собирать отдельные элементы в целостное восприятие.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навыки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методу Бетти Эдвард, рисование состоит из 5 базовых навыков и двух тренировочных.</w:t>
      </w:r>
    </w:p>
    <w:p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Базовые навыки: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Восприятие краёв.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Восприятие пространства.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Восприятие соотношений.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Восприятие света и тени.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Восприятие целостного образа.</w:t>
      </w:r>
    </w:p>
    <w:p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Тренировочные навыки: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Рисование по памяти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Рисование при помощи воображения.</w:t>
      </w:r>
    </w:p>
    <w:p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рисования</w:t>
      </w:r>
    </w:p>
    <w:p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методике правополушарной живописи существует только одна инструкция, которой нужно придерживаться, а логику пока следует отключить. В остальном никаких правил нет, в этом и есть отличие правополушарного режима от классического. Можно начинать картину сразу с любого элемента, выходить за пределы холста, использовать любые кисточки, краски, а определенные детали рисовать пальцами. Если вы получите от процесса удовольствие, значит, все правила соблюдены.</w:t>
      </w: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6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проведения занятий по правополушарному</w:t>
      </w:r>
    </w:p>
    <w:p>
      <w:pPr>
        <w:pStyle w:val="10"/>
        <w:shd w:val="clear" w:color="auto" w:fill="FFFFFF"/>
        <w:spacing w:before="0" w:beforeAutospacing="0" w:after="182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рисованию</w:t>
      </w:r>
    </w:p>
    <w:p>
      <w:pPr>
        <w:pStyle w:val="10"/>
        <w:shd w:val="clear" w:color="auto" w:fill="FFFFFF"/>
        <w:spacing w:before="0" w:beforeAutospacing="0" w:after="18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первый: Подготовка занятия </w:t>
      </w:r>
      <w:r>
        <w:rPr>
          <w:sz w:val="28"/>
          <w:szCs w:val="28"/>
        </w:rPr>
        <w:t>(приложение 1 стр. 13 ).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проведения занятия огромное  значение имеет хорошая заблаговременная подготовка его. Подготовка занятия складывается из подготовки материала для работы детей, материала для показа и объяснения педагога и подготовленности самого педагога.</w:t>
      </w:r>
    </w:p>
    <w:p>
      <w:pPr>
        <w:pStyle w:val="10"/>
        <w:shd w:val="clear" w:color="auto" w:fill="FFFFFF"/>
        <w:spacing w:before="0" w:beforeAutospacing="0" w:after="18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Шаг второй: Подготовка материала к занятию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подготовке материала относится следующее: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Подбор формата бумаги цветные карандаши или акварельные краски.</w:t>
      </w:r>
    </w:p>
    <w:p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Подбор цветов красок необходимых для данного занятия.</w:t>
      </w:r>
    </w:p>
    <w:p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Проверка наличия и состояния кистей, тряпочек, банок.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Проверка и заточка цветных и графитных карандашей (при рисовании карандашом) 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всего материала для демонстрации во время объяснения педагога. Сюда может входить: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приготовление образца;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материал для показа приемов рисования (бумага, большая кисть, краски или цветные карандаши, кнопки). 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Весь перечисленный материал, как для работы детей, так и для показа педагога должен быть заранее хорошо продуман и тщательным образом подготовлен.</w:t>
      </w:r>
    </w:p>
    <w:p>
      <w:pPr>
        <w:pStyle w:val="10"/>
        <w:shd w:val="clear" w:color="auto" w:fill="FFFFFF"/>
        <w:spacing w:before="0" w:beforeAutospacing="0" w:after="18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Шаг третий: Организация процесса занятия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Процесс занятия делится на 3 части: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вступительная часть — указания педагога, беседа с детьми;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руководство всем процессом выполнения работы 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заключительная часть — просмотр  детских работ.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даются на каждом занятии, будь то рисование с натуры, по замыслу, сюжетное рисование. Все зависит от того, насколько хорошо подготовлена эта часть, будут хороши или плохи результаты занятия. Вследствие этого в каждом случае она должна быть заранее продумана и отработана. Структура этой части занятия примерно такова: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Обсуждаются содержание предстоящей работы, создание интереса и эмоционального настроя.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Анализ изображаемого. Беседа с учащимися.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Конкретные указания к выполнению задания. Активное участие детей в пояснениях и показе приемов выполнения.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эти три части каждый раз вкладывается новое содержание. Кроме того, соотношение упомянутых частей меняется: в одних случаях большее место отводится анализу предмета, например в предметном рисовании, в других — созданию живого, выразительного образа, например в сюжетном рисовании и т. д.</w:t>
      </w:r>
    </w:p>
    <w:p>
      <w:pPr>
        <w:pStyle w:val="10"/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Руководство процессом выполнения работы.</w:t>
      </w:r>
      <w:r>
        <w:rPr>
          <w:sz w:val="28"/>
          <w:szCs w:val="28"/>
          <w:shd w:val="clear" w:color="auto" w:fill="FFFFFF"/>
        </w:rPr>
        <w:t xml:space="preserve"> В процессе выполнения детьми работы, педагог должен руководить занятием в целом, а также уделять внимание отдельным учащимся, не упуская из виду ни того, ни другого. У одних ребят работа спорится и протекает ровно, у других сразу же после начала ее возникают затруднения: у них нет уверенности в том, как следует делать, и они начинают медлить, что сразу снижает темп работы и интерес к ней. Сомневающихся детей в группе может оказаться несколько человек. Иногда бывает полезно вскоре после начала занятия показать всем детям удачно начатую работу и подчеркнуть, что в ней хорошо выполнено. Это общее указание поможет неуверенным детям начать и продолжать работу в хорошем темпе, одновременно со всей группой.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работы проводится выставка и обсуждение рисунков (приложение 2 стр. 14).</w:t>
      </w:r>
    </w:p>
    <w:p>
      <w:pPr>
        <w:pStyle w:val="2"/>
        <w:shd w:val="clear" w:color="auto" w:fill="FFFFFF"/>
        <w:spacing w:before="600" w:after="4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/>
    <w:p/>
    <w:p/>
    <w:p/>
    <w:p/>
    <w:p/>
    <w:p/>
    <w:p>
      <w:pPr>
        <w:pStyle w:val="2"/>
        <w:shd w:val="clear" w:color="auto" w:fill="FFFFFF"/>
        <w:spacing w:before="600" w:after="4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научиться рисовать правым полушарием мозга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Правополушарное рисование сейчас популярно: проводятся тренинги и мастер-классы, существуют даже специальные творческие центры, обучающие этой методике.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первые шаги можно делать и самостоятельно. Запустить «П-режим» помогут следующие простые упражнения правостороннего рисования.  </w:t>
      </w:r>
    </w:p>
    <w:p>
      <w:pPr>
        <w:pStyle w:val="3"/>
        <w:shd w:val="clear" w:color="auto" w:fill="FFFFFF"/>
        <w:spacing w:before="60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6576060</wp:posOffset>
            </wp:positionV>
            <wp:extent cx="1349375" cy="1905000"/>
            <wp:effectExtent l="0" t="0" r="3175" b="0"/>
            <wp:wrapSquare wrapText="bothSides"/>
            <wp:docPr id="14" name="Рисунок 14" descr="https://assets-global.website-files.com/599873abab717100012c91ea/5f02f4e88189fe7e93b6c44d_p15q_2UYH0XmzRlmOZ4EuiBT3ioJ_nMhysdK8ZOlaqV036xllspBYdfAVQGlQ3z5jn7VUEvtJxVMMDzyWwzuogw3wmf_evxRqAN_pZbkrwwWUbyFll0MEvageMi3OFrqDsUxlNv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assets-global.website-files.com/599873abab717100012c91ea/5f02f4e88189fe7e93b6c44d_p15q_2UYH0XmzRlmOZ4EuiBT3ioJ_nMhysdK8ZOlaqV036xllspBYdfAVQGlQ3z5jn7VUEvtJxVMMDzyWwzuogw3wmf_evxRqAN_pZbkrwwWUbyFll0MEvageMi3OFrqDsUxlNvy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Оптическая иллюзия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Распечатайте и разрежьте изображение пополам. Правшам нужно взять левую часть, а левшам — правую.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 картинку на чистый лист бумаги и попробуйте продолжить очертания профиля. При этом мысленно или вслух проговаривайте названия частей лица: лоб, нос, губы, подбородок.  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нарисовали профиль, не обращая внимания на симметрию, возобладала логика. Попробуйте ещё раз. Когда получится абстрагироваться от слов и нарисовать просто линии, значит, включилось правое полушарие.</w:t>
      </w:r>
    </w:p>
    <w:p>
      <w:pPr>
        <w:pStyle w:val="3"/>
        <w:shd w:val="clear" w:color="auto" w:fill="FFFFFF"/>
        <w:spacing w:before="60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1022985</wp:posOffset>
            </wp:positionV>
            <wp:extent cx="1762125" cy="2002155"/>
            <wp:effectExtent l="0" t="0" r="9525" b="0"/>
            <wp:wrapSquare wrapText="bothSides"/>
            <wp:docPr id="13" name="Рисунок 13" descr="https://assets-global.website-files.com/599873abab717100012c91ea/5f02f4e81704e7357d272827_1EocVFvW04FKRtnNKdlWGVqlZ8n_2TlfYXc0JB6IZjKxy6X9rcw0F12sgIPbbdl2_QAqdU-r1rc-cU80pb9T6lcvfJGNW0Y1kljpSnAfWP48egMq0VoLOUMbPO2_A0iW-Tffr2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assets-global.website-files.com/599873abab717100012c91ea/5f02f4e81704e7357d272827_1EocVFvW04FKRtnNKdlWGVqlZ8n_2TlfYXc0JB6IZjKxy6X9rcw0F12sgIPbbdl2_QAqdU-r1rc-cU80pb9T6lcvfJGNW0Y1kljpSnAfWP48egMq0VoLOUMbPO2_A0iW-Tffr2D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Вверх ногами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любой рисунок, где есть только контуры, как в детской раскраске. Переверните изображение и перерисуйте его вверх ногами последовательно — линию за линией. Отнестись к рисованию правым полушарием, как к собиранию пазла. Старайтесь копировать линии, как есть. Не стоит сначала переносить общий контур, а потом прорисовывать мелкие детали. Для удобства можно прикрыть часть изображения рукой или другим листом бумаги.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Постепенно придёт осознание, что каждая линия — это лишь часть единой картины, и правополушарное рисование начнёт получаться.</w:t>
      </w:r>
    </w:p>
    <w:p>
      <w:pPr>
        <w:pStyle w:val="3"/>
        <w:shd w:val="clear" w:color="auto" w:fill="FFFFFF"/>
        <w:spacing w:before="60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Видоискатель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762500" cy="2381250"/>
            <wp:effectExtent l="0" t="0" r="0" b="0"/>
            <wp:docPr id="12" name="Рисунок 12" descr="https://assets-global.website-files.com/599873abab717100012c91ea/5f02f4e8a48aa73b94107935_zifjh-mUB8ibRSje4ODhAF5EXK46wWBOu6v4Gqf0WHzF277RiB6Zi6JAOursv6kaAVYFt4fbQBIZ3HrgxKFX4790NlUO-RNn-GEq3MnNvarJ84O2vU_hGPV5ARGZlJUvybG1C0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assets-global.website-files.com/599873abab717100012c91ea/5f02f4e8a48aa73b94107935_zifjh-mUB8ibRSje4ODhAF5EXK46wWBOu6v4Gqf0WHzF277RiB6Zi6JAOursv6kaAVYFt4fbQBIZ3HrgxKFX4790NlUO-RNn-GEq3MnNvarJ84O2vU_hGPV5ARGZlJUvybG1C0e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Возьмите рамку с прозрачным пластиком или стеклом. Это будет ваш «видоискатель». Нацельтесь им на какой-нибудь объект, например, свою ладонь.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Примите удобную позу, чтобы рука под «видоискателем» не тряслась. Перманентным маркером, прямо по стеклу, обведите контур и все линии ладони.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перенесите изображения со стекла на бумагу — строго по линиям, как в предыдущем упражнении техники правополушарного рисования.</w:t>
      </w: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Библиография</w:t>
      </w:r>
    </w:p>
    <w:p>
      <w:pPr>
        <w:ind w:left="127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Щипанов А.С. Юным любителям кисти и резца. — М.: Просвещение, 1981.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Шматова О.Б. Самоучитель по рисованию гуашью: экспресс-курс: учимся рисовать с нуля шаг за шагом / Ольга Шматова. — 2-е изд., обновл., переработ. И доп. – М.: Эксмо, 2015. 80с.: ил. — (учимся рисовать с Ольгой Шматовой).</w:t>
      </w:r>
    </w:p>
    <w:p>
      <w:pPr>
        <w:pStyle w:val="1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Бетти Эдвардс «Откройте в себе художника»// Москва 2009.</w:t>
      </w:r>
    </w:p>
    <w:p>
      <w:pPr>
        <w:pStyle w:val="1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 Давыдова И.В. Творческая направленность нетрадиционных техник рисования// Начальная школа плюс и после. 2005 №4</w:t>
      </w:r>
    </w:p>
    <w:p>
      <w:pPr>
        <w:pStyle w:val="1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fldChar w:fldCharType="begin"/>
      </w:r>
      <w:r>
        <w:instrText xml:space="preserve"> HYPERLINK "https://samopoznanie.ru/schools/pravopolusharnoe_risovanie/"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</w:rPr>
        <w:t>https://samopoznanie.ru/schools/pravopolusharnoe_risovanie/</w:t>
      </w:r>
      <w:r>
        <w:rPr>
          <w:rStyle w:val="6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fldChar w:fldCharType="begin"/>
      </w:r>
      <w:r>
        <w:instrText xml:space="preserve"> HYPERLINK "https://izo-life.ru/levo-i-pravopolusharnoe-risovanie/"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</w:rPr>
        <w:t>https://izo-life.ru/levo-i-pravopolusharnoe-risovanie/</w:t>
      </w:r>
      <w:r>
        <w:rPr>
          <w:rStyle w:val="6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11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Ершова, Е. Г. Правополушарное рисование – нетрадиционная форма работы с детьми / Е. Г. Ершова, Н. И. Отришко. — Текст : непосредственный, электронный // Молодой ученый. — 2017. — № 47.1 (181.1). — С. 66-69.</w:t>
      </w: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450" w:afterAutospacing="0"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 Процесс работы детей методом ППР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673600"/>
            <wp:effectExtent l="19050" t="0" r="3175" b="0"/>
            <wp:docPr id="1" name="Рисунок 1" descr="C:\Users\User\Desktop\XmrOgQXbB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XmrOgQXbB0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Рисунки детей методом ППР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346700" cy="3839210"/>
            <wp:effectExtent l="19050" t="0" r="6350" b="0"/>
            <wp:docPr id="3" name="Рисунок 3" descr="C:\Users\User\Desktop\t4YAEkpr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t4YAEkprCG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8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Мой Сертификат об окончании онлайн курсов по правополушарному рисованию.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4201160"/>
            <wp:effectExtent l="19050" t="0" r="3175" b="0"/>
            <wp:docPr id="5" name="Рисунок 4" descr="C:\Users\User\Desktop\0KJbC17fg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esktop\0KJbC17fg9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Проведенные занятия показали, что у детей есть огромный интерес и желание, но необходимо постоянно заниматься с детьми для повышения уровня их творческого воображения.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одно направление творчества </w:t>
      </w:r>
      <w:r>
        <w:rPr>
          <w:rFonts w:ascii="Times New Roman" w:hAnsi="Times New Roman" w:cs="Times New Roman"/>
          <w:sz w:val="28"/>
          <w:szCs w:val="28"/>
          <w:u w:val="single"/>
        </w:rPr>
        <w:t>– это алмазная мозаика.</w:t>
      </w:r>
      <w:r>
        <w:rPr>
          <w:rFonts w:ascii="Times New Roman" w:hAnsi="Times New Roman" w:cs="Times New Roman"/>
          <w:sz w:val="28"/>
          <w:szCs w:val="28"/>
        </w:rPr>
        <w:t xml:space="preserve"> Я занялась ей совсем недавно . Хочу поделится своими впечатлениями . </w:t>
      </w:r>
    </w:p>
    <w:p>
      <w:pPr>
        <w:pStyle w:val="10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алмазная мозаика знают многие, но еще мало кто решился приобрести такой творческий набор и зря. Занятие алмазной живописью способствует не только приятному времяпровождению, а и развитию некоторых когнитивных способностей у детей и взрослых.</w:t>
      </w:r>
    </w:p>
    <w:p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Подробнее о пользе алмазной мозаики</w:t>
      </w:r>
    </w:p>
    <w:p>
      <w:pPr>
        <w:pStyle w:val="10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помощью занятий алмазной мозаикой успешно повышается эффективность не одного навыка. Научно доказано, что занятия рукоделием приносят много пользы и детям, и взрослым, и пожилым. Алмазную мозаику как раз частично можно отнести к одному из видов рукоделия. Принцип создания картины в том, что на подготовленное размеченное по цветам поле нужно шаг за шагом клеить разноцветные стразы. И, если эта задача сначала звучит просто, то вы убедитесь, что ошибаетесь с первой минуты сборки мозаики. Ведь вам придется напрячь всю свою аккуратность, точность и усидчивость. И алмазная мозаика полностью соответствует категории «развивающие творческие наборы». Она помогает развивать многие навыки и поддерживать уже имеющиеся. Например, такие:</w:t>
      </w:r>
    </w:p>
    <w:p>
      <w:pPr>
        <w:pStyle w:val="11"/>
        <w:numPr>
          <w:ilvl w:val="0"/>
          <w:numId w:val="2"/>
        </w:numPr>
        <w:shd w:val="clear" w:color="auto" w:fill="FBFBFB"/>
        <w:spacing w:after="0" w:line="22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внимательность</w:t>
      </w:r>
    </w:p>
    <w:p>
      <w:pPr>
        <w:pStyle w:val="11"/>
        <w:numPr>
          <w:ilvl w:val="0"/>
          <w:numId w:val="2"/>
        </w:numPr>
        <w:shd w:val="clear" w:color="auto" w:fill="FBFBFB"/>
        <w:spacing w:after="0" w:line="22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аккуратность</w:t>
      </w:r>
    </w:p>
    <w:p>
      <w:pPr>
        <w:pStyle w:val="11"/>
        <w:numPr>
          <w:ilvl w:val="0"/>
          <w:numId w:val="2"/>
        </w:numPr>
        <w:shd w:val="clear" w:color="auto" w:fill="FBFBFB"/>
        <w:spacing w:after="0" w:line="22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усидчивость</w:t>
      </w:r>
    </w:p>
    <w:p>
      <w:pPr>
        <w:pStyle w:val="11"/>
        <w:numPr>
          <w:ilvl w:val="0"/>
          <w:numId w:val="2"/>
        </w:numPr>
        <w:shd w:val="clear" w:color="auto" w:fill="FBFBFB"/>
        <w:spacing w:after="0" w:line="22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мелкую моторику рук</w:t>
      </w:r>
    </w:p>
    <w:p>
      <w:pPr>
        <w:pStyle w:val="11"/>
        <w:numPr>
          <w:ilvl w:val="0"/>
          <w:numId w:val="2"/>
        </w:numPr>
        <w:shd w:val="clear" w:color="auto" w:fill="FBFBFB"/>
        <w:spacing w:after="0" w:line="22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творческое мышление</w:t>
      </w:r>
    </w:p>
    <w:p>
      <w:pPr>
        <w:pStyle w:val="11"/>
        <w:numPr>
          <w:ilvl w:val="0"/>
          <w:numId w:val="2"/>
        </w:numPr>
        <w:shd w:val="clear" w:color="auto" w:fill="FBFBFB"/>
        <w:spacing w:after="0" w:line="22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воображение</w:t>
      </w:r>
    </w:p>
    <w:p>
      <w:pPr>
        <w:pStyle w:val="10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И, конечно, мелкая моторика рук. Этот навык, возможно, самый важный, который развивается во время сборки алмазной мозаики. Ребенок, который собирает алмазную мозаику приобретает усидчивость, внимательность.</w:t>
      </w:r>
    </w:p>
    <w:p>
      <w:pPr>
        <w:pStyle w:val="10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1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063750" cy="2032000"/>
            <wp:effectExtent l="19050" t="0" r="0" b="0"/>
            <wp:docPr id="4" name="Рисунок 1" descr="C:\Users\User\Desktop\JEgj24y-o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User\Desktop\JEgj24y-ol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4303" cy="203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000250" cy="1980565"/>
            <wp:effectExtent l="19050" t="0" r="0" b="0"/>
            <wp:docPr id="6" name="Рисунок 2" descr="C:\Users\User\Desktop\EjZ_SoTHR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C:\Users\User\Desktop\EjZ_SoTHRq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786" cy="198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hd w:val="clear" w:color="auto" w:fill="FFFFFF"/>
        <w:spacing w:before="0" w:beforeAutospacing="0" w:after="160" w:afterAutospacing="0"/>
        <w:rPr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160" w:afterAutospacing="0"/>
        <w:rPr>
          <w:sz w:val="28"/>
          <w:szCs w:val="28"/>
        </w:rPr>
      </w:pPr>
    </w:p>
    <w:sectPr>
      <w:footerReference r:id="rId7" w:type="default"/>
      <w:type w:val="continuous"/>
      <w:pgSz w:w="11906" w:h="16838"/>
      <w:pgMar w:top="1134" w:right="567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067315"/>
      <w:docPartObj>
        <w:docPartGallery w:val="AutoText"/>
      </w:docPartObj>
    </w:sdtPr>
    <w:sdtContent>
      <w:p>
        <w:pPr>
          <w:pStyle w:val="9"/>
          <w:jc w:val="right"/>
        </w:pP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067318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67336"/>
    <w:multiLevelType w:val="multilevel"/>
    <w:tmpl w:val="0FB6733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CFA5B5B"/>
    <w:multiLevelType w:val="multilevel"/>
    <w:tmpl w:val="4CFA5B5B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45F54"/>
    <w:rsid w:val="00023E47"/>
    <w:rsid w:val="00043205"/>
    <w:rsid w:val="00045E23"/>
    <w:rsid w:val="0008235D"/>
    <w:rsid w:val="001226FA"/>
    <w:rsid w:val="001A405F"/>
    <w:rsid w:val="001A6CFF"/>
    <w:rsid w:val="001F3174"/>
    <w:rsid w:val="002168BD"/>
    <w:rsid w:val="002942FA"/>
    <w:rsid w:val="00301FA0"/>
    <w:rsid w:val="00310D5F"/>
    <w:rsid w:val="00371038"/>
    <w:rsid w:val="00413DAA"/>
    <w:rsid w:val="004275D4"/>
    <w:rsid w:val="00475DEC"/>
    <w:rsid w:val="004C05E3"/>
    <w:rsid w:val="004E0678"/>
    <w:rsid w:val="004F74D0"/>
    <w:rsid w:val="00544C72"/>
    <w:rsid w:val="005B736E"/>
    <w:rsid w:val="005F4627"/>
    <w:rsid w:val="006871FD"/>
    <w:rsid w:val="006C0A54"/>
    <w:rsid w:val="007E051F"/>
    <w:rsid w:val="007E527D"/>
    <w:rsid w:val="008109D6"/>
    <w:rsid w:val="0081250E"/>
    <w:rsid w:val="008347FB"/>
    <w:rsid w:val="00840AEE"/>
    <w:rsid w:val="00854A8D"/>
    <w:rsid w:val="008A5615"/>
    <w:rsid w:val="008C631F"/>
    <w:rsid w:val="008E6610"/>
    <w:rsid w:val="009019E1"/>
    <w:rsid w:val="00964F45"/>
    <w:rsid w:val="0096604F"/>
    <w:rsid w:val="00A157C1"/>
    <w:rsid w:val="00A51603"/>
    <w:rsid w:val="00A714C3"/>
    <w:rsid w:val="00A94150"/>
    <w:rsid w:val="00AA5F2F"/>
    <w:rsid w:val="00AB7347"/>
    <w:rsid w:val="00C04507"/>
    <w:rsid w:val="00C31934"/>
    <w:rsid w:val="00C74DB5"/>
    <w:rsid w:val="00C96A25"/>
    <w:rsid w:val="00CA4B93"/>
    <w:rsid w:val="00CB5CCD"/>
    <w:rsid w:val="00D80D5C"/>
    <w:rsid w:val="00DE0A4C"/>
    <w:rsid w:val="00DE2007"/>
    <w:rsid w:val="00E45F54"/>
    <w:rsid w:val="00E74F51"/>
    <w:rsid w:val="00EC003D"/>
    <w:rsid w:val="00F216BD"/>
    <w:rsid w:val="00F25E62"/>
    <w:rsid w:val="00F853F1"/>
    <w:rsid w:val="00FF2C74"/>
    <w:rsid w:val="3B6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5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2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3">
    <w:name w:val="Заголовок 3 Знак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Текст выноски Знак"/>
    <w:basedOn w:val="4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"/>
    <w:basedOn w:val="4"/>
    <w:link w:val="8"/>
    <w:semiHidden/>
    <w:uiPriority w:val="99"/>
  </w:style>
  <w:style w:type="character" w:customStyle="1" w:styleId="16">
    <w:name w:val="Нижний колонтитул Знак"/>
    <w:basedOn w:val="4"/>
    <w:link w:val="9"/>
    <w:uiPriority w:val="99"/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">
    <w:name w:val="extendedtext-short"/>
    <w:basedOn w:val="4"/>
    <w:uiPriority w:val="0"/>
  </w:style>
  <w:style w:type="character" w:customStyle="1" w:styleId="19">
    <w:name w:val="link"/>
    <w:basedOn w:val="4"/>
    <w:uiPriority w:val="0"/>
  </w:style>
  <w:style w:type="character" w:customStyle="1" w:styleId="20">
    <w:name w:val="unisearchheader-title-text"/>
    <w:basedOn w:val="4"/>
    <w:uiPriority w:val="0"/>
  </w:style>
  <w:style w:type="character" w:customStyle="1" w:styleId="21">
    <w:name w:val="thumb-subtext"/>
    <w:basedOn w:val="4"/>
    <w:uiPriority w:val="0"/>
  </w:style>
  <w:style w:type="character" w:customStyle="1" w:styleId="22">
    <w:name w:val="more-text"/>
    <w:basedOn w:val="4"/>
    <w:uiPriority w:val="0"/>
  </w:style>
  <w:style w:type="character" w:customStyle="1" w:styleId="23">
    <w:name w:val="organictitlecontentspan"/>
    <w:basedOn w:val="4"/>
    <w:uiPriority w:val="0"/>
  </w:style>
  <w:style w:type="character" w:customStyle="1" w:styleId="24">
    <w:name w:val="path-separator"/>
    <w:basedOn w:val="4"/>
    <w:uiPriority w:val="0"/>
  </w:style>
  <w:style w:type="character" w:customStyle="1" w:styleId="25">
    <w:name w:val="pager__ite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9BCB-0C46-4461-8DE9-034CE0E9FB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2434</Words>
  <Characters>13874</Characters>
  <Lines>115</Lines>
  <Paragraphs>32</Paragraphs>
  <TotalTime>129</TotalTime>
  <ScaleCrop>false</ScaleCrop>
  <LinksUpToDate>false</LinksUpToDate>
  <CharactersWithSpaces>16276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2022-01-12T12:05:00Z</dcterms:created>
  <dc:creator>User</dc:creator>
  <cp:lastModifiedBy>User</cp:lastModifiedBy>
  <cp:lastPrinted>2022-01-14T08:25:00Z</cp:lastPrinted>
  <dcterms:modified xsi:type="dcterms:W3CDTF">2024-02-20T08:00:31Z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30C406906C324EF99549951DAB5BD249_12</vt:lpwstr>
  </property>
</Properties>
</file>