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57CF" w14:textId="7A73C84D" w:rsidR="00A71E2E" w:rsidRPr="007A574E" w:rsidRDefault="001E614D" w:rsidP="007A574E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57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Юсупова Елена Валерьевна</w:t>
      </w:r>
    </w:p>
    <w:p w14:paraId="463EF3CF" w14:textId="77777777" w:rsidR="007A574E" w:rsidRDefault="007A574E" w:rsidP="007A57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74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7A574E">
        <w:rPr>
          <w:rFonts w:ascii="Times New Roman" w:hAnsi="Times New Roman" w:cs="Times New Roman"/>
          <w:sz w:val="24"/>
          <w:szCs w:val="24"/>
        </w:rPr>
        <w:t>Селятинская</w:t>
      </w:r>
      <w:proofErr w:type="spellEnd"/>
      <w:r w:rsidRPr="007A574E">
        <w:rPr>
          <w:rFonts w:ascii="Times New Roman" w:hAnsi="Times New Roman" w:cs="Times New Roman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574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A574E">
        <w:rPr>
          <w:rFonts w:ascii="Times New Roman" w:hAnsi="Times New Roman" w:cs="Times New Roman"/>
          <w:sz w:val="24"/>
          <w:szCs w:val="24"/>
        </w:rPr>
        <w:t>Селятино</w:t>
      </w:r>
      <w:proofErr w:type="spellEnd"/>
      <w:r w:rsidRPr="007A574E">
        <w:rPr>
          <w:rFonts w:ascii="Times New Roman" w:hAnsi="Times New Roman" w:cs="Times New Roman"/>
          <w:sz w:val="24"/>
          <w:szCs w:val="24"/>
        </w:rPr>
        <w:t>,</w:t>
      </w:r>
    </w:p>
    <w:p w14:paraId="46D81C4C" w14:textId="04F50149" w:rsidR="00F131FA" w:rsidRPr="001E614D" w:rsidRDefault="007A574E" w:rsidP="007A57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74E">
        <w:rPr>
          <w:rFonts w:ascii="Times New Roman" w:hAnsi="Times New Roman" w:cs="Times New Roman"/>
          <w:sz w:val="24"/>
          <w:szCs w:val="24"/>
        </w:rPr>
        <w:t xml:space="preserve">Наро-Фоминский </w:t>
      </w:r>
      <w:proofErr w:type="spellStart"/>
      <w:r w:rsidRPr="007A57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., Московская область</w:t>
      </w:r>
    </w:p>
    <w:p w14:paraId="5C0C4A74" w14:textId="77777777" w:rsidR="007A574E" w:rsidRDefault="007A574E" w:rsidP="001E61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5FC3E" w14:textId="41D8E70D" w:rsidR="00C05FE5" w:rsidRPr="00E44BF8" w:rsidRDefault="001E614D" w:rsidP="00E44B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14D">
        <w:rPr>
          <w:rFonts w:ascii="Times New Roman" w:hAnsi="Times New Roman" w:cs="Times New Roman"/>
          <w:b/>
          <w:bCs/>
          <w:sz w:val="24"/>
          <w:szCs w:val="24"/>
        </w:rPr>
        <w:t>ОСОБЕННОСТИ РАЗРАБОТКИ ОНЛАЙН-УРОКА ПО ИНОСТРАННОМУ ЯЗЫКУ СОГЛАСНО ФГОС</w:t>
      </w:r>
    </w:p>
    <w:p w14:paraId="761FFBF7" w14:textId="77777777" w:rsidR="00C827D7" w:rsidRDefault="00C827D7" w:rsidP="00C05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5BF910" w14:textId="3B367DDC" w:rsidR="00C827D7" w:rsidRDefault="00C827D7" w:rsidP="00C05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27D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настоящее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можем наблюдать </w:t>
      </w:r>
      <w:r w:rsidRPr="00C827D7">
        <w:rPr>
          <w:rFonts w:ascii="Times New Roman" w:hAnsi="Times New Roman" w:cs="Times New Roman"/>
          <w:sz w:val="24"/>
          <w:szCs w:val="24"/>
        </w:rPr>
        <w:t xml:space="preserve">масштабное внедрение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C827D7">
        <w:rPr>
          <w:rFonts w:ascii="Times New Roman" w:hAnsi="Times New Roman" w:cs="Times New Roman"/>
          <w:sz w:val="24"/>
          <w:szCs w:val="24"/>
        </w:rPr>
        <w:t xml:space="preserve">обучения на различных уровнях и этапах </w:t>
      </w:r>
      <w:r>
        <w:rPr>
          <w:rFonts w:ascii="Times New Roman" w:hAnsi="Times New Roman" w:cs="Times New Roman"/>
          <w:sz w:val="24"/>
          <w:szCs w:val="24"/>
        </w:rPr>
        <w:t>системы образования</w:t>
      </w:r>
      <w:r w:rsidRPr="00C827D7">
        <w:rPr>
          <w:rFonts w:ascii="Times New Roman" w:hAnsi="Times New Roman" w:cs="Times New Roman"/>
          <w:sz w:val="24"/>
          <w:szCs w:val="24"/>
        </w:rPr>
        <w:t xml:space="preserve">. Глобальную апробацию проходят </w:t>
      </w:r>
      <w:r>
        <w:rPr>
          <w:rFonts w:ascii="Times New Roman" w:hAnsi="Times New Roman" w:cs="Times New Roman"/>
          <w:sz w:val="24"/>
          <w:szCs w:val="24"/>
        </w:rPr>
        <w:t>различные платформы и цифровые инструменты</w:t>
      </w:r>
      <w:r w:rsidRPr="00C827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Многие преподаватели активно внедряют онлайн-уроки в свою педагогическую практику. В статье рассматриваются особенности разработки онлайн-урока по иностранному языку в контексте ФГОС. Особое внимание уделяется принципам внедрения онлайн-уроков в образовательный процесс. В статье сделан вывод о том, что </w:t>
      </w:r>
      <w:r w:rsidRPr="00C827D7">
        <w:rPr>
          <w:rFonts w:ascii="Times New Roman" w:hAnsi="Times New Roman" w:cs="Times New Roman"/>
          <w:sz w:val="24"/>
          <w:szCs w:val="24"/>
        </w:rPr>
        <w:t>проведение онлайн-урока иностранного языка в рамках ФГОС требует от преподавателя грамотного выбора платформ и инструментов, а также соблюдения принципов онлайн-обучения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9C691" w14:textId="4D98BDB3" w:rsidR="00C827D7" w:rsidRDefault="00C827D7" w:rsidP="00C05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виртуальная образовательная среда, образовательная платформа, онлайн-урок, федеральный государственный образовательный стандарт, цифровая образовательная среда, цифровизация.</w:t>
      </w:r>
    </w:p>
    <w:p w14:paraId="65C9D547" w14:textId="77777777" w:rsidR="00C827D7" w:rsidRDefault="00C827D7" w:rsidP="00C05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811BC" w14:textId="6139143A" w:rsidR="00C05FE5" w:rsidRDefault="00EB0797" w:rsidP="00C05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образовательная среда проходит масштабную трансформацию. В процесс обучения активно внедряются новые методы и инструменты и, конечно, распространяется система дистанционного и онлайн-обучения. Онлайн-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 «</w:t>
      </w:r>
      <w:proofErr w:type="gramEnd"/>
      <w:r w:rsidRPr="00EB0797">
        <w:rPr>
          <w:rFonts w:ascii="Times New Roman" w:hAnsi="Times New Roman" w:cs="Times New Roman"/>
          <w:sz w:val="24"/>
          <w:szCs w:val="24"/>
        </w:rPr>
        <w:t>интенсифицирует образовательный процесс, повышает его эффективность, делает интерактивным, позволяет реализовать креативный личностный потенциал учащихся, выстроить индивидуальную траекторию обучения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B079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Нефёдов,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Огрызко</w:t>
      </w:r>
      <w:proofErr w:type="spellEnd"/>
      <w:r w:rsidRPr="00EB0797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235</w:t>
      </w:r>
      <w:r w:rsidRPr="00EB0797">
        <w:rPr>
          <w:rFonts w:ascii="Times New Roman" w:hAnsi="Times New Roman" w:cs="Times New Roman"/>
          <w:sz w:val="24"/>
          <w:szCs w:val="24"/>
        </w:rPr>
        <w:t>].</w:t>
      </w:r>
    </w:p>
    <w:p w14:paraId="5F640F3C" w14:textId="29D5E3D9" w:rsidR="001E614D" w:rsidRDefault="00630538" w:rsidP="00C05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</w:t>
      </w:r>
      <w:r w:rsidRPr="00630538">
        <w:rPr>
          <w:rFonts w:ascii="Times New Roman" w:hAnsi="Times New Roman" w:cs="Times New Roman"/>
          <w:sz w:val="24"/>
          <w:szCs w:val="24"/>
        </w:rPr>
        <w:t xml:space="preserve"> интерактивные онлайн</w:t>
      </w:r>
      <w:r>
        <w:rPr>
          <w:rFonts w:ascii="Times New Roman" w:hAnsi="Times New Roman" w:cs="Times New Roman"/>
          <w:sz w:val="24"/>
          <w:szCs w:val="24"/>
        </w:rPr>
        <w:t xml:space="preserve">-занятия </w:t>
      </w:r>
      <w:r w:rsidRPr="00630538">
        <w:rPr>
          <w:rFonts w:ascii="Times New Roman" w:hAnsi="Times New Roman" w:cs="Times New Roman"/>
          <w:sz w:val="24"/>
          <w:szCs w:val="24"/>
        </w:rPr>
        <w:t xml:space="preserve">приобретают </w:t>
      </w:r>
      <w:r>
        <w:rPr>
          <w:rFonts w:ascii="Times New Roman" w:hAnsi="Times New Roman" w:cs="Times New Roman"/>
          <w:sz w:val="24"/>
          <w:szCs w:val="24"/>
        </w:rPr>
        <w:t>огромную</w:t>
      </w:r>
      <w:r w:rsidRPr="00630538">
        <w:rPr>
          <w:rFonts w:ascii="Times New Roman" w:hAnsi="Times New Roman" w:cs="Times New Roman"/>
          <w:sz w:val="24"/>
          <w:szCs w:val="24"/>
        </w:rPr>
        <w:t xml:space="preserve"> популярность. </w:t>
      </w:r>
      <w:r>
        <w:rPr>
          <w:rFonts w:ascii="Times New Roman" w:hAnsi="Times New Roman" w:cs="Times New Roman"/>
          <w:sz w:val="24"/>
          <w:szCs w:val="24"/>
        </w:rPr>
        <w:t>Это связано с</w:t>
      </w:r>
      <w:r w:rsidRPr="00630538">
        <w:rPr>
          <w:rFonts w:ascii="Times New Roman" w:hAnsi="Times New Roman" w:cs="Times New Roman"/>
          <w:sz w:val="24"/>
          <w:szCs w:val="24"/>
        </w:rPr>
        <w:t xml:space="preserve"> требованиями модернизации современного образования. Согласно требованиям ФГОС, связанным с внедрением инновационных образовательных инструментов в процесс обучения, электронное обучение, в частности онлайн-занятия, необходимо для повышения качества образования и углубления знаний.</w:t>
      </w:r>
      <w:r w:rsidR="00916D41">
        <w:rPr>
          <w:rFonts w:ascii="Times New Roman" w:hAnsi="Times New Roman" w:cs="Times New Roman"/>
          <w:sz w:val="24"/>
          <w:szCs w:val="24"/>
        </w:rPr>
        <w:t xml:space="preserve"> На помощь учителю иностранного языка приходят такие инструменты и платформы, как «</w:t>
      </w:r>
      <w:proofErr w:type="spellStart"/>
      <w:r w:rsidR="00916D41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916D4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16D41">
        <w:rPr>
          <w:rFonts w:ascii="Times New Roman" w:hAnsi="Times New Roman" w:cs="Times New Roman"/>
          <w:sz w:val="24"/>
          <w:szCs w:val="24"/>
        </w:rPr>
        <w:t>Яндекс.класс</w:t>
      </w:r>
      <w:proofErr w:type="spellEnd"/>
      <w:r w:rsidR="00916D4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B6260" w:rsidRPr="000B62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0B6260" w:rsidRPr="000B6260">
        <w:rPr>
          <w:rFonts w:ascii="Times New Roman" w:hAnsi="Times New Roman" w:cs="Times New Roman"/>
          <w:sz w:val="24"/>
          <w:szCs w:val="24"/>
        </w:rPr>
        <w:t>, Google-</w:t>
      </w:r>
      <w:proofErr w:type="spellStart"/>
      <w:r w:rsidR="000B6260" w:rsidRPr="000B626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0B6260">
        <w:rPr>
          <w:rFonts w:ascii="Times New Roman" w:hAnsi="Times New Roman" w:cs="Times New Roman"/>
          <w:sz w:val="24"/>
          <w:szCs w:val="24"/>
          <w:lang w:val="en-GB"/>
        </w:rPr>
        <w:t>room</w:t>
      </w:r>
      <w:r w:rsidR="000B6260" w:rsidRPr="000B6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B6260" w:rsidRPr="000B6260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="000B6260" w:rsidRPr="000B6260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="000B6260" w:rsidRPr="000B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60" w:rsidRPr="000B6260">
        <w:rPr>
          <w:rFonts w:ascii="Times New Roman" w:hAnsi="Times New Roman" w:cs="Times New Roman"/>
          <w:sz w:val="24"/>
          <w:szCs w:val="24"/>
        </w:rPr>
        <w:t>Quizzlet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260">
        <w:rPr>
          <w:rFonts w:ascii="Times New Roman" w:hAnsi="Times New Roman" w:cs="Times New Roman"/>
          <w:sz w:val="24"/>
          <w:szCs w:val="24"/>
        </w:rPr>
        <w:t>и так далее.</w:t>
      </w:r>
      <w:r w:rsidR="000B6260" w:rsidRPr="000B6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Однако перед педагогами возникает множество вопросов. Например, как построить онлайн-урок так, чтобы удержать внимание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 на расстоянии, как правильно выбрать онлайн-платформу для занятий, как заниматься в соответствии с новыми стандартами.  </w:t>
      </w:r>
    </w:p>
    <w:p w14:paraId="05336B2A" w14:textId="2ED8DC21" w:rsidR="001E614D" w:rsidRDefault="009958F8" w:rsidP="0099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новая модель занятий должна строится на нескольких положениях. Во-первых, в центре образовательного процесса стоит обучающийся, который получает больше активности и развивает способность к самообучению. Во-вторых, основой обучения становится сотрудничество. </w:t>
      </w:r>
      <w:r w:rsidR="001E614D" w:rsidRPr="001E614D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рамках интерактивного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14D" w:rsidRPr="001E614D">
        <w:rPr>
          <w:rFonts w:ascii="Times New Roman" w:hAnsi="Times New Roman" w:cs="Times New Roman"/>
          <w:sz w:val="24"/>
          <w:szCs w:val="24"/>
        </w:rPr>
        <w:t>позволяет создать подобную модель</w:t>
      </w:r>
      <w:r w:rsidR="001E61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0388702"/>
      <w:r w:rsidR="001E614D" w:rsidRPr="001E614D">
        <w:rPr>
          <w:rFonts w:ascii="Times New Roman" w:hAnsi="Times New Roman" w:cs="Times New Roman"/>
          <w:sz w:val="24"/>
          <w:szCs w:val="24"/>
        </w:rPr>
        <w:t>[</w:t>
      </w:r>
      <w:r w:rsidR="001E614D">
        <w:rPr>
          <w:rFonts w:ascii="Times New Roman" w:hAnsi="Times New Roman" w:cs="Times New Roman"/>
          <w:sz w:val="24"/>
          <w:szCs w:val="24"/>
        </w:rPr>
        <w:t>Задорожная, с. 126-127</w:t>
      </w:r>
      <w:r w:rsidR="001E614D" w:rsidRPr="001E614D">
        <w:rPr>
          <w:rFonts w:ascii="Times New Roman" w:hAnsi="Times New Roman" w:cs="Times New Roman"/>
          <w:sz w:val="24"/>
          <w:szCs w:val="24"/>
        </w:rPr>
        <w:t>].</w:t>
      </w:r>
      <w:bookmarkEnd w:id="0"/>
    </w:p>
    <w:p w14:paraId="5081A3AC" w14:textId="7DAADCF9" w:rsidR="005D170B" w:rsidRDefault="005D170B" w:rsidP="0099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принципы, на которых должно базироваться внедрение онлайн-уроков в образовательный процесс:</w:t>
      </w:r>
    </w:p>
    <w:p w14:paraId="1CBC44DF" w14:textId="684D4FF5" w:rsidR="005D170B" w:rsidRPr="006C3971" w:rsidRDefault="005D170B" w:rsidP="006C39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71">
        <w:rPr>
          <w:rFonts w:ascii="Times New Roman" w:hAnsi="Times New Roman" w:cs="Times New Roman"/>
          <w:sz w:val="24"/>
          <w:szCs w:val="24"/>
        </w:rPr>
        <w:t>принцип доминирования. Педагог организовывает учебный процесс таким образом, чтобы обучающийся мог самостоятельно справляться с заданиями, а преподаватель лишь поддерживает и направляет;</w:t>
      </w:r>
    </w:p>
    <w:p w14:paraId="0E971162" w14:textId="3189E19F" w:rsidR="002043B5" w:rsidRPr="006C3971" w:rsidRDefault="005D170B" w:rsidP="006C39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71">
        <w:rPr>
          <w:rFonts w:ascii="Times New Roman" w:hAnsi="Times New Roman" w:cs="Times New Roman"/>
          <w:sz w:val="24"/>
          <w:szCs w:val="24"/>
        </w:rPr>
        <w:t>принцип успешности. Обучающийся должен достигать поставленные учебные цели, формировать компетенции. Чтобы это стало возможным, урок нужно строить по принципу «объяснение – закрепление – контроль»</w:t>
      </w:r>
      <w:r w:rsidR="001E614D" w:rsidRPr="006C397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A14C1C" w14:textId="309F081D" w:rsidR="005D170B" w:rsidRPr="006C3971" w:rsidRDefault="005D170B" w:rsidP="006C39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71">
        <w:rPr>
          <w:rFonts w:ascii="Times New Roman" w:hAnsi="Times New Roman" w:cs="Times New Roman"/>
          <w:sz w:val="24"/>
          <w:szCs w:val="24"/>
        </w:rPr>
        <w:t>принцип сотрудничества. Педагог и обучающийся находятся в тесном взаимодействии;</w:t>
      </w:r>
    </w:p>
    <w:p w14:paraId="60071DBF" w14:textId="7D2A13AB" w:rsidR="005D170B" w:rsidRPr="00E509D8" w:rsidRDefault="005D170B" w:rsidP="00E509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71">
        <w:rPr>
          <w:rFonts w:ascii="Times New Roman" w:hAnsi="Times New Roman" w:cs="Times New Roman"/>
          <w:sz w:val="24"/>
          <w:szCs w:val="24"/>
        </w:rPr>
        <w:t>принцип практико</w:t>
      </w:r>
      <w:r w:rsidR="00E509D8">
        <w:rPr>
          <w:rFonts w:ascii="Times New Roman" w:hAnsi="Times New Roman" w:cs="Times New Roman"/>
          <w:sz w:val="24"/>
          <w:szCs w:val="24"/>
        </w:rPr>
        <w:t>-</w:t>
      </w:r>
      <w:r w:rsidRPr="006C3971">
        <w:rPr>
          <w:rFonts w:ascii="Times New Roman" w:hAnsi="Times New Roman" w:cs="Times New Roman"/>
          <w:sz w:val="24"/>
          <w:szCs w:val="24"/>
        </w:rPr>
        <w:t xml:space="preserve">ориентированности. </w:t>
      </w:r>
      <w:r w:rsidR="00916D41" w:rsidRPr="006C3971">
        <w:rPr>
          <w:rFonts w:ascii="Times New Roman" w:hAnsi="Times New Roman" w:cs="Times New Roman"/>
          <w:sz w:val="24"/>
          <w:szCs w:val="24"/>
        </w:rPr>
        <w:t xml:space="preserve">Для достижения результата преподаватель моделирует учебные задачи, чтобы обучающийся научился продуктивно решать задачи, которые встретятся ему в реальной жизни. </w:t>
      </w:r>
      <w:r w:rsidR="00E509D8">
        <w:rPr>
          <w:rFonts w:ascii="Times New Roman" w:hAnsi="Times New Roman" w:cs="Times New Roman"/>
          <w:sz w:val="24"/>
          <w:szCs w:val="24"/>
        </w:rPr>
        <w:t>С</w:t>
      </w:r>
      <w:r w:rsidR="00E509D8" w:rsidRPr="00E509D8">
        <w:rPr>
          <w:rFonts w:ascii="Times New Roman" w:hAnsi="Times New Roman" w:cs="Times New Roman"/>
          <w:sz w:val="24"/>
          <w:szCs w:val="24"/>
        </w:rPr>
        <w:t>ледует делать</w:t>
      </w:r>
      <w:r w:rsidR="00E509D8">
        <w:rPr>
          <w:rFonts w:ascii="Times New Roman" w:hAnsi="Times New Roman" w:cs="Times New Roman"/>
          <w:sz w:val="24"/>
          <w:szCs w:val="24"/>
        </w:rPr>
        <w:t xml:space="preserve"> </w:t>
      </w:r>
      <w:r w:rsidR="00E509D8" w:rsidRPr="00E509D8">
        <w:rPr>
          <w:rFonts w:ascii="Times New Roman" w:hAnsi="Times New Roman" w:cs="Times New Roman"/>
          <w:sz w:val="24"/>
          <w:szCs w:val="24"/>
        </w:rPr>
        <w:t xml:space="preserve">акцент на исследовании реальных процессов, а не на изучении информации о них. </w:t>
      </w:r>
      <w:r w:rsidR="00916D41" w:rsidRPr="00E509D8">
        <w:rPr>
          <w:rFonts w:ascii="Times New Roman" w:hAnsi="Times New Roman" w:cs="Times New Roman"/>
          <w:sz w:val="24"/>
          <w:szCs w:val="24"/>
        </w:rPr>
        <w:t>В обучении иностранному языку это, безусловно, коммуникация на изучаемом языке;</w:t>
      </w:r>
    </w:p>
    <w:p w14:paraId="13714A76" w14:textId="4234248D" w:rsidR="001E614D" w:rsidRPr="006C3971" w:rsidRDefault="00916D41" w:rsidP="006C39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971">
        <w:rPr>
          <w:rFonts w:ascii="Times New Roman" w:hAnsi="Times New Roman" w:cs="Times New Roman"/>
          <w:sz w:val="24"/>
          <w:szCs w:val="24"/>
        </w:rPr>
        <w:t xml:space="preserve">принцип персонализации. Обучающийся вправе строить индивидуальную образовательную траекторию, отталкиваясь от личных целей, регулировать темп и уровень освоения образовательной программы. Близко к этому принципу лежат принципы гибкости и адаптивности: в зависимости от особенностей образовательного процесса </w:t>
      </w:r>
      <w:r w:rsidR="002043B5" w:rsidRPr="006C3971">
        <w:rPr>
          <w:rFonts w:ascii="Times New Roman" w:hAnsi="Times New Roman" w:cs="Times New Roman"/>
          <w:sz w:val="24"/>
          <w:szCs w:val="24"/>
        </w:rPr>
        <w:t>можно автоматически подстроить программу под</w:t>
      </w:r>
      <w:r w:rsidRPr="006C3971">
        <w:rPr>
          <w:rFonts w:ascii="Times New Roman" w:hAnsi="Times New Roman" w:cs="Times New Roman"/>
          <w:sz w:val="24"/>
          <w:szCs w:val="24"/>
        </w:rPr>
        <w:t xml:space="preserve"> </w:t>
      </w:r>
      <w:r w:rsidR="002043B5" w:rsidRPr="006C3971">
        <w:rPr>
          <w:rFonts w:ascii="Times New Roman" w:hAnsi="Times New Roman" w:cs="Times New Roman"/>
          <w:sz w:val="24"/>
          <w:szCs w:val="24"/>
        </w:rPr>
        <w:t>каждого обучающегося, принимая во внимание такие аспекты, как порядок</w:t>
      </w:r>
      <w:r w:rsidRPr="006C3971">
        <w:rPr>
          <w:rFonts w:ascii="Times New Roman" w:hAnsi="Times New Roman" w:cs="Times New Roman"/>
          <w:sz w:val="24"/>
          <w:szCs w:val="24"/>
        </w:rPr>
        <w:t xml:space="preserve"> и </w:t>
      </w:r>
      <w:r w:rsidR="002043B5" w:rsidRPr="006C3971">
        <w:rPr>
          <w:rFonts w:ascii="Times New Roman" w:hAnsi="Times New Roman" w:cs="Times New Roman"/>
          <w:sz w:val="24"/>
          <w:szCs w:val="24"/>
        </w:rPr>
        <w:t>способ предоставления учебного материала. Также данный принцип</w:t>
      </w:r>
      <w:r w:rsidRPr="006C3971">
        <w:rPr>
          <w:rFonts w:ascii="Times New Roman" w:hAnsi="Times New Roman" w:cs="Times New Roman"/>
          <w:sz w:val="24"/>
          <w:szCs w:val="24"/>
        </w:rPr>
        <w:t xml:space="preserve"> </w:t>
      </w:r>
      <w:r w:rsidR="002043B5" w:rsidRPr="006C3971">
        <w:rPr>
          <w:rFonts w:ascii="Times New Roman" w:hAnsi="Times New Roman" w:cs="Times New Roman"/>
          <w:sz w:val="24"/>
          <w:szCs w:val="24"/>
        </w:rPr>
        <w:t xml:space="preserve">учитывает уровень и характер поддержки </w:t>
      </w:r>
      <w:proofErr w:type="gramStart"/>
      <w:r w:rsidR="002043B5" w:rsidRPr="006C3971">
        <w:rPr>
          <w:rFonts w:ascii="Times New Roman" w:hAnsi="Times New Roman" w:cs="Times New Roman"/>
          <w:sz w:val="24"/>
          <w:szCs w:val="24"/>
        </w:rPr>
        <w:t>педагога</w:t>
      </w:r>
      <w:bookmarkStart w:id="1" w:name="_Hlk120391893"/>
      <w:r w:rsidR="006C3971" w:rsidRPr="006C3971">
        <w:rPr>
          <w:rFonts w:ascii="Times New Roman" w:hAnsi="Times New Roman" w:cs="Times New Roman"/>
          <w:sz w:val="24"/>
          <w:szCs w:val="24"/>
        </w:rPr>
        <w:t xml:space="preserve"> </w:t>
      </w:r>
      <w:r w:rsidR="004B7860" w:rsidRPr="004B7860">
        <w:t xml:space="preserve"> </w:t>
      </w:r>
      <w:r w:rsidR="004B7860" w:rsidRPr="006C3971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="004B7860" w:rsidRPr="006C3971">
        <w:rPr>
          <w:rFonts w:ascii="Times New Roman" w:hAnsi="Times New Roman" w:cs="Times New Roman"/>
          <w:sz w:val="24"/>
          <w:szCs w:val="24"/>
        </w:rPr>
        <w:t>Акинина</w:t>
      </w:r>
      <w:proofErr w:type="spellEnd"/>
      <w:r w:rsidR="004B7860" w:rsidRPr="006C3971">
        <w:rPr>
          <w:rFonts w:ascii="Times New Roman" w:hAnsi="Times New Roman" w:cs="Times New Roman"/>
          <w:sz w:val="24"/>
          <w:szCs w:val="24"/>
        </w:rPr>
        <w:t>, с. 19</w:t>
      </w:r>
      <w:r w:rsidR="002043B5" w:rsidRPr="006C3971">
        <w:rPr>
          <w:rFonts w:ascii="Times New Roman" w:hAnsi="Times New Roman" w:cs="Times New Roman"/>
          <w:sz w:val="24"/>
          <w:szCs w:val="24"/>
        </w:rPr>
        <w:t>; Ковалева, с. 484-486</w:t>
      </w:r>
      <w:r w:rsidR="004B7860" w:rsidRPr="006C3971">
        <w:rPr>
          <w:rFonts w:ascii="Times New Roman" w:hAnsi="Times New Roman" w:cs="Times New Roman"/>
          <w:sz w:val="24"/>
          <w:szCs w:val="24"/>
        </w:rPr>
        <w:t>].</w:t>
      </w:r>
      <w:bookmarkEnd w:id="1"/>
    </w:p>
    <w:p w14:paraId="286FF3E1" w14:textId="46C9AC04" w:rsidR="00E509D8" w:rsidRPr="00E509D8" w:rsidRDefault="00E509D8" w:rsidP="00E50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9D8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7A574E">
        <w:rPr>
          <w:rFonts w:ascii="Times New Roman" w:hAnsi="Times New Roman" w:cs="Times New Roman"/>
          <w:sz w:val="24"/>
          <w:szCs w:val="24"/>
        </w:rPr>
        <w:t xml:space="preserve">проведение онлайн-урока иностранного языка в рамках ФГОС </w:t>
      </w:r>
      <w:r>
        <w:rPr>
          <w:rFonts w:ascii="Times New Roman" w:hAnsi="Times New Roman" w:cs="Times New Roman"/>
          <w:sz w:val="24"/>
          <w:szCs w:val="24"/>
        </w:rPr>
        <w:t>требует от преподавателя грамотного выбора платформ и инструментов</w:t>
      </w:r>
      <w:r w:rsidR="00E44BF8">
        <w:rPr>
          <w:rFonts w:ascii="Times New Roman" w:hAnsi="Times New Roman" w:cs="Times New Roman"/>
          <w:sz w:val="24"/>
          <w:szCs w:val="24"/>
        </w:rPr>
        <w:t>, а также соблюдения принципов онлайн-обучения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03C4D" w14:textId="77777777" w:rsidR="007A574E" w:rsidRDefault="007A574E" w:rsidP="00C05F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123C8" w14:textId="0E2CCA79" w:rsidR="001E614D" w:rsidRPr="00C05FE5" w:rsidRDefault="001E614D" w:rsidP="00C05F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FE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используемой литературы</w:t>
      </w:r>
    </w:p>
    <w:p w14:paraId="0737C647" w14:textId="25129464" w:rsidR="001E614D" w:rsidRPr="00E44BF8" w:rsidRDefault="001E614D" w:rsidP="00E44B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BF8">
        <w:rPr>
          <w:rFonts w:ascii="Times New Roman" w:hAnsi="Times New Roman" w:cs="Times New Roman"/>
          <w:sz w:val="24"/>
          <w:szCs w:val="24"/>
        </w:rPr>
        <w:t>Акинина</w:t>
      </w:r>
      <w:proofErr w:type="spellEnd"/>
      <w:r w:rsidRPr="00E44BF8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E44BF8">
        <w:rPr>
          <w:rFonts w:ascii="Times New Roman" w:hAnsi="Times New Roman" w:cs="Times New Roman"/>
          <w:sz w:val="24"/>
          <w:szCs w:val="24"/>
        </w:rPr>
        <w:t>Щербатенко</w:t>
      </w:r>
      <w:proofErr w:type="spellEnd"/>
      <w:r w:rsidRPr="00E44BF8">
        <w:rPr>
          <w:rFonts w:ascii="Times New Roman" w:hAnsi="Times New Roman" w:cs="Times New Roman"/>
          <w:sz w:val="24"/>
          <w:szCs w:val="24"/>
        </w:rPr>
        <w:t xml:space="preserve"> О.А. Из опыта внедрения цифровой дидактики в преподавании иностранного языка // </w:t>
      </w:r>
      <w:r w:rsidR="004B7860" w:rsidRPr="00E44BF8">
        <w:rPr>
          <w:rFonts w:ascii="Times New Roman" w:hAnsi="Times New Roman" w:cs="Times New Roman"/>
          <w:sz w:val="24"/>
          <w:szCs w:val="24"/>
        </w:rPr>
        <w:t xml:space="preserve">Драйверы развития общего и профессионального образования: сборник статей конференции. </w:t>
      </w:r>
      <w:r w:rsidR="002043B5" w:rsidRPr="00E44BF8">
        <w:rPr>
          <w:rFonts w:ascii="Times New Roman" w:hAnsi="Times New Roman" w:cs="Times New Roman"/>
          <w:sz w:val="24"/>
          <w:szCs w:val="24"/>
        </w:rPr>
        <w:t xml:space="preserve">– </w:t>
      </w:r>
      <w:r w:rsidR="004B7860" w:rsidRPr="00E44BF8">
        <w:rPr>
          <w:rFonts w:ascii="Times New Roman" w:hAnsi="Times New Roman" w:cs="Times New Roman"/>
          <w:sz w:val="24"/>
          <w:szCs w:val="24"/>
        </w:rPr>
        <w:t>Т. 1, 2021.</w:t>
      </w:r>
      <w:bookmarkStart w:id="2" w:name="_Hlk120389523"/>
      <w:r w:rsidR="004B7860" w:rsidRPr="00E44BF8">
        <w:rPr>
          <w:rFonts w:ascii="Times New Roman" w:hAnsi="Times New Roman" w:cs="Times New Roman"/>
          <w:sz w:val="24"/>
          <w:szCs w:val="24"/>
        </w:rPr>
        <w:t xml:space="preserve"> – </w:t>
      </w:r>
      <w:bookmarkEnd w:id="2"/>
      <w:r w:rsidR="004B7860" w:rsidRPr="00E44BF8">
        <w:rPr>
          <w:rFonts w:ascii="Times New Roman" w:hAnsi="Times New Roman" w:cs="Times New Roman"/>
          <w:sz w:val="24"/>
          <w:szCs w:val="24"/>
        </w:rPr>
        <w:t>С. 18-22.</w:t>
      </w:r>
    </w:p>
    <w:p w14:paraId="54D39598" w14:textId="72102219" w:rsidR="00C05FE5" w:rsidRPr="00E44BF8" w:rsidRDefault="00C05FE5" w:rsidP="00E44B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F8">
        <w:rPr>
          <w:rFonts w:ascii="Times New Roman" w:hAnsi="Times New Roman" w:cs="Times New Roman"/>
          <w:sz w:val="24"/>
          <w:szCs w:val="24"/>
        </w:rPr>
        <w:t>Задорожная Е.И. Некоторые принципиальные направления организации факультативного онлайн-курса иностранного языка в начальной школе // Педагогическое образование в России. – № 3, 2015. – С. 126-130.</w:t>
      </w:r>
    </w:p>
    <w:p w14:paraId="759D89AB" w14:textId="18D0C242" w:rsidR="002043B5" w:rsidRPr="00E44BF8" w:rsidRDefault="002043B5" w:rsidP="00E44B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F8">
        <w:rPr>
          <w:rFonts w:ascii="Times New Roman" w:hAnsi="Times New Roman" w:cs="Times New Roman"/>
          <w:sz w:val="24"/>
          <w:szCs w:val="24"/>
        </w:rPr>
        <w:t>Ковалева Е.А. Принципы цифровой дидактики в преподавании иностранного языка // Актуальные вопросы экономики и агробизнеса: сборник трудов конференции. – 2022. – С. 483-487.</w:t>
      </w:r>
    </w:p>
    <w:p w14:paraId="1BB92589" w14:textId="2369AEC0" w:rsidR="00EB0797" w:rsidRPr="00E44BF8" w:rsidRDefault="00EB0797" w:rsidP="00E44BF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F8">
        <w:rPr>
          <w:rFonts w:ascii="Times New Roman" w:hAnsi="Times New Roman" w:cs="Times New Roman"/>
          <w:sz w:val="24"/>
          <w:szCs w:val="24"/>
        </w:rPr>
        <w:t xml:space="preserve">Нефёдов И.В., </w:t>
      </w:r>
      <w:proofErr w:type="spellStart"/>
      <w:r w:rsidRPr="00E44BF8">
        <w:rPr>
          <w:rFonts w:ascii="Times New Roman" w:hAnsi="Times New Roman" w:cs="Times New Roman"/>
          <w:sz w:val="24"/>
          <w:szCs w:val="24"/>
        </w:rPr>
        <w:t>Огрызко</w:t>
      </w:r>
      <w:proofErr w:type="spellEnd"/>
      <w:r w:rsidRPr="00E44BF8">
        <w:rPr>
          <w:rFonts w:ascii="Times New Roman" w:hAnsi="Times New Roman" w:cs="Times New Roman"/>
          <w:sz w:val="24"/>
          <w:szCs w:val="24"/>
        </w:rPr>
        <w:t xml:space="preserve"> Е.В. Массовые открытые онлайн-курсы как компонент виртуальной образовательной среды в обучении русскому языку и РКИ // Севастопольские Кирилло-Мефодиевские чтения.  – № 14, 2021. – С. 235-244.</w:t>
      </w:r>
    </w:p>
    <w:sectPr w:rsidR="00EB0797" w:rsidRPr="00E4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5DF1"/>
    <w:multiLevelType w:val="hybridMultilevel"/>
    <w:tmpl w:val="5878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5F1D"/>
    <w:multiLevelType w:val="hybridMultilevel"/>
    <w:tmpl w:val="44BEA50A"/>
    <w:lvl w:ilvl="0" w:tplc="6478B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C4"/>
    <w:rsid w:val="000B6260"/>
    <w:rsid w:val="001E614D"/>
    <w:rsid w:val="002043B5"/>
    <w:rsid w:val="004B7860"/>
    <w:rsid w:val="005D170B"/>
    <w:rsid w:val="00630538"/>
    <w:rsid w:val="006C3971"/>
    <w:rsid w:val="007A574E"/>
    <w:rsid w:val="00916D41"/>
    <w:rsid w:val="009958F8"/>
    <w:rsid w:val="009D7EC4"/>
    <w:rsid w:val="00A71E2E"/>
    <w:rsid w:val="00C05FE5"/>
    <w:rsid w:val="00C827D7"/>
    <w:rsid w:val="00E44BF8"/>
    <w:rsid w:val="00E509D8"/>
    <w:rsid w:val="00EA7B00"/>
    <w:rsid w:val="00EB0797"/>
    <w:rsid w:val="00F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5A3"/>
  <w15:chartTrackingRefBased/>
  <w15:docId w15:val="{D5CBCD74-64C0-456E-B1E0-112FD809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2022-11-26T17:32:00Z</dcterms:created>
  <dcterms:modified xsi:type="dcterms:W3CDTF">2022-11-27T18:05:00Z</dcterms:modified>
</cp:coreProperties>
</file>