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F8" w:rsidRPr="00181071" w:rsidRDefault="0009322B" w:rsidP="000932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</w:pPr>
      <w:proofErr w:type="gramStart"/>
      <w:r w:rsidRPr="00181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« Использование</w:t>
      </w:r>
      <w:proofErr w:type="gramEnd"/>
      <w:r w:rsidRPr="00181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 xml:space="preserve"> перчаточных кукол на уроках английского языка в начальной школе».</w:t>
      </w:r>
    </w:p>
    <w:p w:rsidR="00181071" w:rsidRDefault="00BA7406" w:rsidP="00181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интереса – одна из важнейших при обучении в школе.</w:t>
      </w:r>
      <w:r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латинского слово «интерес» означает «</w:t>
      </w:r>
      <w:r w:rsidRPr="004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значение, важно</w:t>
      </w:r>
      <w:r w:rsidR="007C59EC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интереса – это не только вопрос о хорошем эмоциональном состоянии детей на уроках; от ее решения зависит, будут ли в дальнейшем накопленные знания мертвым грузом или станут активным достоянием школьников. В триединой задаче – </w:t>
      </w:r>
      <w:r w:rsidRPr="004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обучение, умственное развитие и воспитание</w:t>
      </w:r>
      <w:r w:rsidRPr="00CF0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личности</w:t>
      </w:r>
      <w:r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интерес является связующим звеном. Именно благодаря интересу, как знания, так и процесс их приобретения могут стать движущей силой развития интеллекта и важным фактором воспитания всесторонне развитой личности. Чтобы возник</w:t>
      </w:r>
      <w:r w:rsidR="007C59EC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и развился интерес к урокам английско</w:t>
      </w:r>
      <w:r w:rsidR="005B304E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языка я использую перчаточные куклы</w:t>
      </w:r>
      <w:r w:rsidR="007C59EC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уроках.</w:t>
      </w:r>
      <w:r w:rsidR="0009322B" w:rsidRPr="00CF073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0559E2" w:rsidRPr="00CF073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Перчаточные куклы – отличный инструмент для обучения младших школьников английскому языку. Они снимают тревожность у ребят, превращая </w:t>
      </w:r>
      <w:r w:rsidR="000559E2"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или фрагм</w:t>
      </w:r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 урока в сказку. </w:t>
      </w:r>
      <w:proofErr w:type="gramStart"/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Куклы </w:t>
      </w:r>
      <w:r w:rsidR="000559E2"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0559E2"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легкостью помогают преодолеть языковой барьер, выступая посредником между учеником и учителем.</w:t>
      </w:r>
      <w:bookmarkStart w:id="0" w:name="_GoBack"/>
      <w:bookmarkEnd w:id="0"/>
    </w:p>
    <w:p w:rsidR="00181071" w:rsidRDefault="0009322B" w:rsidP="00181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Перчаточные куклы практически единственные, которые можно назвать на сто процентов появившимися из народа. Они были </w:t>
      </w:r>
      <w:r w:rsidR="007C59EC"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умельцами как лёгкий способ развлечения детей п</w:t>
      </w:r>
      <w:r w:rsid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минимальных на то затратах. </w:t>
      </w:r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шились из рабочих варежек, в дореволюционной России это были вязаные варежки, либо «</w:t>
      </w:r>
      <w:proofErr w:type="spellStart"/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обогревки</w:t>
      </w:r>
      <w:proofErr w:type="spellEnd"/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которые надевали</w:t>
      </w:r>
      <w:r w:rsid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на чайники и чайную посуду. </w:t>
      </w:r>
      <w:r w:rsidRPr="0018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лицевой стороне перчатки рисовалось «лицо», глазки, носик, ротик и т.д. Как правило, в перчаточных спектаклях было два исполнителя – и четыре куклы актёра, т.е. четыре варежки. Эти представления носили народный характер и как правило имели незамысловатый сюжет. </w:t>
      </w:r>
    </w:p>
    <w:p w:rsidR="009A3AF1" w:rsidRDefault="00BA7406" w:rsidP="00B2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95">
        <w:rPr>
          <w:rFonts w:ascii="Times New Roman" w:hAnsi="Times New Roman" w:cs="Times New Roman"/>
          <w:color w:val="000000"/>
          <w:sz w:val="24"/>
          <w:szCs w:val="24"/>
        </w:rPr>
        <w:t>На своих уроках в 2</w:t>
      </w:r>
      <w:r w:rsidR="000559E2" w:rsidRPr="00B25195">
        <w:rPr>
          <w:rFonts w:ascii="Times New Roman" w:hAnsi="Times New Roman" w:cs="Times New Roman"/>
          <w:color w:val="000000"/>
          <w:sz w:val="24"/>
          <w:szCs w:val="24"/>
        </w:rPr>
        <w:t>–4-х классах я активно и регулярно пользуюсь перчаточными куклами. На </w:t>
      </w:r>
      <w:r w:rsidR="000559E2" w:rsidRPr="00D37F5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мотивационном этапе</w:t>
      </w:r>
      <w:r w:rsidR="000559E2" w:rsidRPr="00B25195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0559E2" w:rsidRPr="00B25195">
        <w:rPr>
          <w:rFonts w:ascii="Times New Roman" w:hAnsi="Times New Roman" w:cs="Times New Roman"/>
          <w:color w:val="000000"/>
          <w:sz w:val="24"/>
          <w:szCs w:val="24"/>
        </w:rPr>
        <w:t>перчаточные куклы могут помочь сформулировать тему и цели урока, а также провести фонетическу</w:t>
      </w:r>
      <w:r w:rsidR="00181071" w:rsidRPr="00B25195">
        <w:rPr>
          <w:rFonts w:ascii="Times New Roman" w:hAnsi="Times New Roman" w:cs="Times New Roman"/>
          <w:color w:val="000000"/>
          <w:sz w:val="24"/>
          <w:szCs w:val="24"/>
        </w:rPr>
        <w:t xml:space="preserve">ю либо речевую зарядку, применяю приемы </w:t>
      </w:r>
      <w:proofErr w:type="gramStart"/>
      <w:r w:rsidR="00181071" w:rsidRPr="00B25195">
        <w:rPr>
          <w:rFonts w:ascii="Times New Roman" w:hAnsi="Times New Roman" w:cs="Times New Roman"/>
          <w:color w:val="000000"/>
          <w:sz w:val="24"/>
          <w:szCs w:val="24"/>
        </w:rPr>
        <w:t>« Составь</w:t>
      </w:r>
      <w:proofErr w:type="gramEnd"/>
      <w:r w:rsidR="00181071" w:rsidRPr="00B25195">
        <w:rPr>
          <w:rFonts w:ascii="Times New Roman" w:hAnsi="Times New Roman" w:cs="Times New Roman"/>
          <w:color w:val="000000"/>
          <w:sz w:val="24"/>
          <w:szCs w:val="24"/>
        </w:rPr>
        <w:t xml:space="preserve"> рассказ», « Импровизация»,</w:t>
      </w:r>
      <w:r w:rsidR="00C01744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перед прочтением новых частей сказок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1744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воспомин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прочитанных частей.  Ребятам</w:t>
      </w:r>
      <w:r w:rsidR="00C01744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нравится работать с куклами, они заучивают </w:t>
      </w:r>
      <w:proofErr w:type="gramStart"/>
      <w:r w:rsidR="00C01744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своих</w:t>
      </w:r>
      <w:proofErr w:type="gramEnd"/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 из сказок. Они</w:t>
      </w:r>
      <w:r w:rsidR="00C01744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надевают пе</w:t>
      </w:r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рчаточных кукол и </w:t>
      </w:r>
      <w:proofErr w:type="gramStart"/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напоминают  сюжет</w:t>
      </w:r>
      <w:proofErr w:type="gramEnd"/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как </w:t>
      </w:r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«Игрушечный солдатик»,</w:t>
      </w:r>
      <w:r w:rsidR="00FC33BA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FC33BA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</w:t>
      </w:r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овласка</w:t>
      </w:r>
      <w:proofErr w:type="spellEnd"/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медведя»- используются</w:t>
      </w:r>
      <w:r w:rsidR="00FC33BA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перчаточные куклы т</w:t>
      </w:r>
      <w:r w:rsidR="00B25195" w:rsidRP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 бумажные.</w:t>
      </w:r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Пальчиковые куклы из фетра также </w:t>
      </w:r>
      <w:proofErr w:type="spellStart"/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уроках. Так например 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сказку </w:t>
      </w:r>
      <w:proofErr w:type="gramStart"/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Теремок</w:t>
      </w:r>
      <w:proofErr w:type="gramEnd"/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дети</w:t>
      </w:r>
      <w:r w:rsidR="00B2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проигрывают</w:t>
      </w:r>
      <w:r w:rsidR="00675B89" w:rsidRPr="00CF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удово</w:t>
      </w:r>
      <w:r w:rsidR="009A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льствием</w:t>
      </w:r>
    </w:p>
    <w:p w:rsidR="00D37F53" w:rsidRDefault="00D37F53" w:rsidP="00B2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7F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1588" cy="1028700"/>
            <wp:effectExtent l="0" t="0" r="0" b="0"/>
            <wp:docPr id="2" name="Рисунок 2" descr="C:\Users\user\Desktop\Внеклассное мероприятие\педчтение\20220302_111135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классное мероприятие\педчтение\20220302_111135_Fil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60" cy="10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7670" cy="1009650"/>
            <wp:effectExtent l="0" t="0" r="0" b="0"/>
            <wp:docPr id="3" name="Рисунок 3" descr="C:\Users\user\Desktop\Внеклассное мероприятие\педчтение\20221206_08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классное мероприятие\педчтение\20221206_084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82" cy="10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A3AF1">
        <w:rPr>
          <w:noProof/>
          <w:lang w:eastAsia="ru-RU"/>
        </w:rPr>
        <w:drawing>
          <wp:inline distT="0" distB="0" distL="0" distR="0" wp14:anchorId="4E515BEC" wp14:editId="22403EA2">
            <wp:extent cx="1831933" cy="10287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25" cy="10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53" w:rsidRDefault="00675B89" w:rsidP="00D37F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Куклы-перчатки – </w:t>
      </w:r>
      <w:r w:rsidRPr="00465D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отличный тренажер для развития </w:t>
      </w:r>
      <w:r w:rsidRPr="00465D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 и эмоциональной сферы ребенка</w:t>
      </w:r>
      <w:r w:rsidRPr="00CF0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Постановка спектаклей развивает коммуникативные способности и память детей, является хорошим стимулом для развития памяти, зрительного внимания и речевого развития. </w:t>
      </w:r>
      <w:r w:rsidR="0031380F" w:rsidRPr="00CF073C">
        <w:rPr>
          <w:rFonts w:ascii="Times New Roman" w:hAnsi="Times New Roman" w:cs="Times New Roman"/>
          <w:sz w:val="24"/>
          <w:szCs w:val="24"/>
        </w:rPr>
        <w:t xml:space="preserve"> Нередко дети ощущают неловкость и стесняются (иногда самого преподавателя), они боятся говорить на английском, так как чувствуют себя неуверенно, возможно, опасаясь совершить ошибку, не </w:t>
      </w:r>
      <w:proofErr w:type="gramStart"/>
      <w:r w:rsidR="0031380F" w:rsidRPr="00CF073C"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 w:rsidR="0031380F" w:rsidRPr="00CF073C">
        <w:rPr>
          <w:rFonts w:ascii="Times New Roman" w:hAnsi="Times New Roman" w:cs="Times New Roman"/>
          <w:sz w:val="24"/>
          <w:szCs w:val="24"/>
        </w:rPr>
        <w:t xml:space="preserve"> как выразить свои эмоции или правильно произнести то или иное слово. В</w:t>
      </w:r>
      <w:r w:rsidR="00B415A1" w:rsidRPr="00CF073C">
        <w:rPr>
          <w:rFonts w:ascii="Times New Roman" w:hAnsi="Times New Roman" w:cs="Times New Roman"/>
          <w:sz w:val="24"/>
          <w:szCs w:val="24"/>
        </w:rPr>
        <w:t xml:space="preserve"> данном случае, куклы-перчатки</w:t>
      </w:r>
      <w:r w:rsidR="0031380F" w:rsidRPr="00CF073C">
        <w:rPr>
          <w:rFonts w:ascii="Times New Roman" w:hAnsi="Times New Roman" w:cs="Times New Roman"/>
          <w:sz w:val="24"/>
          <w:szCs w:val="24"/>
        </w:rPr>
        <w:t xml:space="preserve"> оказывают серьезную психологическую поддержку. </w:t>
      </w:r>
      <w:proofErr w:type="gramStart"/>
      <w:r w:rsidR="0031380F" w:rsidRPr="00CF073C">
        <w:rPr>
          <w:rFonts w:ascii="Times New Roman" w:hAnsi="Times New Roman" w:cs="Times New Roman"/>
          <w:sz w:val="24"/>
          <w:szCs w:val="24"/>
        </w:rPr>
        <w:t xml:space="preserve">Как </w:t>
      </w:r>
      <w:r w:rsidR="00D37F53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End"/>
      <w:r w:rsidR="00D37F53">
        <w:rPr>
          <w:rFonts w:ascii="Times New Roman" w:hAnsi="Times New Roman" w:cs="Times New Roman"/>
          <w:sz w:val="24"/>
          <w:szCs w:val="24"/>
        </w:rPr>
        <w:t xml:space="preserve"> ребенок надевает куклу-перчатку на свою руку, начинает меняться, самые стеснительные становятся активными на уроке. К</w:t>
      </w:r>
      <w:r w:rsidR="0031380F" w:rsidRPr="00CF073C">
        <w:rPr>
          <w:rFonts w:ascii="Times New Roman" w:hAnsi="Times New Roman" w:cs="Times New Roman"/>
          <w:sz w:val="24"/>
          <w:szCs w:val="24"/>
        </w:rPr>
        <w:t>о</w:t>
      </w:r>
      <w:r w:rsidR="00D37F53">
        <w:rPr>
          <w:rFonts w:ascii="Times New Roman" w:hAnsi="Times New Roman" w:cs="Times New Roman"/>
          <w:sz w:val="24"/>
          <w:szCs w:val="24"/>
        </w:rPr>
        <w:t xml:space="preserve">гда ребенок говорит через эту </w:t>
      </w:r>
      <w:r w:rsidR="00D37F53">
        <w:rPr>
          <w:rFonts w:ascii="Times New Roman" w:hAnsi="Times New Roman" w:cs="Times New Roman"/>
          <w:sz w:val="24"/>
          <w:szCs w:val="24"/>
        </w:rPr>
        <w:lastRenderedPageBreak/>
        <w:t xml:space="preserve">куклу-перчатку, </w:t>
      </w:r>
      <w:r w:rsidR="0031380F" w:rsidRPr="00CF073C">
        <w:rPr>
          <w:rFonts w:ascii="Times New Roman" w:hAnsi="Times New Roman" w:cs="Times New Roman"/>
          <w:sz w:val="24"/>
          <w:szCs w:val="24"/>
        </w:rPr>
        <w:t xml:space="preserve">не так страшны те ошибки, которые он делает, ведь как детям кажется, их делает кукла. Таким образом, дети чувствуют себя более раскрепощенными. У них появляется желание общаться, причем не только в рамках заданной учителем темы, но и за ее пределами. </w:t>
      </w:r>
    </w:p>
    <w:p w:rsidR="000559E2" w:rsidRPr="00D37F53" w:rsidRDefault="00B415A1" w:rsidP="00D37F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53">
        <w:rPr>
          <w:rFonts w:ascii="Times New Roman" w:hAnsi="Times New Roman" w:cs="Times New Roman"/>
          <w:color w:val="212529"/>
          <w:sz w:val="24"/>
          <w:szCs w:val="24"/>
        </w:rPr>
        <w:t xml:space="preserve"> Таким образом, ч</w:t>
      </w:r>
      <w:r w:rsidR="000559E2" w:rsidRPr="00D37F53">
        <w:rPr>
          <w:rFonts w:ascii="Times New Roman" w:hAnsi="Times New Roman" w:cs="Times New Roman"/>
          <w:color w:val="212529"/>
          <w:sz w:val="24"/>
          <w:szCs w:val="24"/>
        </w:rPr>
        <w:t>ерез игру с перчаточными и пальчиковыми куклами, мы реализуем на уроке основную цель изучения любого иностранного языка: формирование и развитие коммуникативных речевых навыков и умений. Это и говорение, и составление диалогов и мон</w:t>
      </w:r>
      <w:r w:rsidR="00675B89" w:rsidRPr="00D37F53">
        <w:rPr>
          <w:rFonts w:ascii="Times New Roman" w:hAnsi="Times New Roman" w:cs="Times New Roman"/>
          <w:color w:val="212529"/>
          <w:sz w:val="24"/>
          <w:szCs w:val="24"/>
        </w:rPr>
        <w:t>ологов, и отработка лексики</w:t>
      </w:r>
      <w:r w:rsidR="000559E2" w:rsidRPr="00D37F53">
        <w:rPr>
          <w:rFonts w:ascii="Times New Roman" w:hAnsi="Times New Roman" w:cs="Times New Roman"/>
          <w:color w:val="212529"/>
          <w:sz w:val="24"/>
          <w:szCs w:val="24"/>
        </w:rPr>
        <w:t xml:space="preserve"> по теме, и повышение мотивации к изучению языка, и развитие коммуникативных навыков, и развитие речи, мышления, памяти, воображения, творческих способностей.</w:t>
      </w:r>
    </w:p>
    <w:p w:rsidR="000559E2" w:rsidRPr="00D37F53" w:rsidRDefault="009A3AF1" w:rsidP="009A3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D076FC" w:rsidRPr="009A3AF1" w:rsidRDefault="009A3AF1" w:rsidP="00D37F53">
      <w:pPr>
        <w:pStyle w:val="a3"/>
        <w:shd w:val="clear" w:color="auto" w:fill="F9F8EF"/>
        <w:spacing w:before="90" w:beforeAutospacing="0" w:after="90" w:afterAutospacing="0"/>
        <w:rPr>
          <w:color w:val="181818"/>
          <w:shd w:val="clear" w:color="auto" w:fill="FFFFFF"/>
        </w:rPr>
      </w:pPr>
      <w:r w:rsidRPr="009A3AF1">
        <w:rPr>
          <w:color w:val="212529"/>
        </w:rPr>
        <w:t>1.</w:t>
      </w:r>
      <w:r w:rsidR="000559E2" w:rsidRPr="009A3AF1">
        <w:rPr>
          <w:color w:val="212529"/>
        </w:rPr>
        <w:t> </w:t>
      </w:r>
      <w:r w:rsidRPr="009A3AF1">
        <w:rPr>
          <w:color w:val="181818"/>
          <w:shd w:val="clear" w:color="auto" w:fill="FFFFFF"/>
        </w:rPr>
        <w:t>Авдеев А. Происхождение театра. Элементы театра в первобытнообщинном строе. Л. – М., 1959</w:t>
      </w:r>
    </w:p>
    <w:p w:rsidR="009A3AF1" w:rsidRPr="009A3AF1" w:rsidRDefault="009A3AF1" w:rsidP="00D37F53">
      <w:pPr>
        <w:pStyle w:val="a3"/>
        <w:shd w:val="clear" w:color="auto" w:fill="F9F8EF"/>
        <w:spacing w:before="90" w:beforeAutospacing="0" w:after="90" w:afterAutospacing="0"/>
        <w:rPr>
          <w:color w:val="181818"/>
          <w:shd w:val="clear" w:color="auto" w:fill="FFFFFF"/>
        </w:rPr>
      </w:pPr>
      <w:r w:rsidRPr="009A3AF1">
        <w:rPr>
          <w:color w:val="181818"/>
          <w:shd w:val="clear" w:color="auto" w:fill="FFFFFF"/>
        </w:rPr>
        <w:t>2.Голдовский Б. Куклы. Энциклопедия. М., 2004</w:t>
      </w:r>
    </w:p>
    <w:p w:rsidR="009A3AF1" w:rsidRPr="009A3AF1" w:rsidRDefault="009A3AF1" w:rsidP="009A3A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9A3A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Источники интернета:</w:t>
      </w:r>
    </w:p>
    <w:p w:rsidR="009A3AF1" w:rsidRPr="009A3AF1" w:rsidRDefault="009A3AF1" w:rsidP="009A3A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hyperlink r:id="rId8" w:tgtFrame="_blank" w:history="1">
        <w:r w:rsidRPr="009A3A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http://www.rukukla.ru</w:t>
        </w:r>
      </w:hyperlink>
    </w:p>
    <w:p w:rsidR="009A3AF1" w:rsidRPr="009A3AF1" w:rsidRDefault="009A3AF1" w:rsidP="00D37F53">
      <w:pPr>
        <w:pStyle w:val="a3"/>
        <w:shd w:val="clear" w:color="auto" w:fill="F9F8EF"/>
        <w:spacing w:before="90" w:beforeAutospacing="0" w:after="90" w:afterAutospacing="0"/>
        <w:rPr>
          <w:color w:val="212529"/>
        </w:rPr>
      </w:pPr>
    </w:p>
    <w:p w:rsidR="00D076FC" w:rsidRPr="009A3AF1" w:rsidRDefault="00D076FC" w:rsidP="007A2E14">
      <w:pPr>
        <w:pStyle w:val="a3"/>
        <w:shd w:val="clear" w:color="auto" w:fill="F9F8EF"/>
        <w:spacing w:before="90" w:beforeAutospacing="0" w:after="90" w:afterAutospacing="0"/>
        <w:rPr>
          <w:color w:val="212529"/>
        </w:rPr>
      </w:pPr>
    </w:p>
    <w:sectPr w:rsidR="00D076FC" w:rsidRPr="009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C37"/>
    <w:multiLevelType w:val="hybridMultilevel"/>
    <w:tmpl w:val="49B4F308"/>
    <w:lvl w:ilvl="0" w:tplc="FE42C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4CA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EE5D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883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82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E83C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1C41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5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EF7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7E2448A"/>
    <w:multiLevelType w:val="hybridMultilevel"/>
    <w:tmpl w:val="BEE61632"/>
    <w:lvl w:ilvl="0" w:tplc="8EBC5DBE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50E1"/>
    <w:multiLevelType w:val="hybridMultilevel"/>
    <w:tmpl w:val="66CE4276"/>
    <w:lvl w:ilvl="0" w:tplc="5008C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60"/>
    <w:rsid w:val="000559E2"/>
    <w:rsid w:val="0009322B"/>
    <w:rsid w:val="001373A7"/>
    <w:rsid w:val="00181071"/>
    <w:rsid w:val="0031380F"/>
    <w:rsid w:val="00465D0D"/>
    <w:rsid w:val="005B304E"/>
    <w:rsid w:val="00660468"/>
    <w:rsid w:val="00675B89"/>
    <w:rsid w:val="007250FE"/>
    <w:rsid w:val="007A2E14"/>
    <w:rsid w:val="007C59EC"/>
    <w:rsid w:val="009A3AF1"/>
    <w:rsid w:val="00AD2181"/>
    <w:rsid w:val="00B25195"/>
    <w:rsid w:val="00B415A1"/>
    <w:rsid w:val="00BA7406"/>
    <w:rsid w:val="00C01744"/>
    <w:rsid w:val="00C315F8"/>
    <w:rsid w:val="00CF073C"/>
    <w:rsid w:val="00D076FC"/>
    <w:rsid w:val="00D37F53"/>
    <w:rsid w:val="00F82F60"/>
    <w:rsid w:val="00FC301A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BB2B8-EBCE-41FD-B7C2-D2F08A1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9E2"/>
    <w:rPr>
      <w:b/>
      <w:bCs/>
    </w:rPr>
  </w:style>
  <w:style w:type="character" w:styleId="a5">
    <w:name w:val="Emphasis"/>
    <w:basedOn w:val="a0"/>
    <w:uiPriority w:val="20"/>
    <w:qFormat/>
    <w:rsid w:val="000559E2"/>
    <w:rPr>
      <w:i/>
      <w:iCs/>
    </w:rPr>
  </w:style>
  <w:style w:type="paragraph" w:styleId="a6">
    <w:name w:val="List Paragraph"/>
    <w:basedOn w:val="a"/>
    <w:uiPriority w:val="34"/>
    <w:qFormat/>
    <w:rsid w:val="00093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5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159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93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05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725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826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303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768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6092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020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429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k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2023-01-05T09:48:00Z</dcterms:created>
  <dcterms:modified xsi:type="dcterms:W3CDTF">2023-10-17T16:02:00Z</dcterms:modified>
</cp:coreProperties>
</file>