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8103E" w:rsidRPr="00490B4D" w:rsidRDefault="00F77A25" w:rsidP="004D5993">
      <w:pPr>
        <w:widowControl w:val="0"/>
        <w:spacing w:after="0" w:line="360" w:lineRule="auto"/>
        <w:ind w:right="284" w:firstLine="709"/>
        <w:jc w:val="center"/>
        <w:rPr>
          <w:rFonts w:ascii="Times New Roman" w:eastAsia="+mj-ea" w:hAnsi="Times New Roman" w:cs="Times New Roman"/>
          <w:b/>
          <w:color w:val="000000" w:themeColor="text1"/>
          <w:kern w:val="24"/>
          <w:sz w:val="24"/>
          <w:szCs w:val="24"/>
        </w:rPr>
      </w:pPr>
      <w:r>
        <w:rPr>
          <w:rFonts w:ascii="Times New Roman" w:eastAsia="+mj-ea" w:hAnsi="Times New Roman" w:cs="Times New Roman"/>
          <w:b/>
          <w:color w:val="000000" w:themeColor="text1"/>
          <w:kern w:val="24"/>
          <w:sz w:val="24"/>
          <w:szCs w:val="24"/>
        </w:rPr>
        <w:t>Подготовка к ОГЭ.</w:t>
      </w:r>
      <w:r w:rsidR="005C0AB8" w:rsidRPr="00490B4D">
        <w:rPr>
          <w:rFonts w:ascii="Times New Roman" w:eastAsia="+mj-ea" w:hAnsi="Times New Roman" w:cs="Times New Roman"/>
          <w:b/>
          <w:color w:val="000000" w:themeColor="text1"/>
          <w:kern w:val="24"/>
          <w:sz w:val="24"/>
          <w:szCs w:val="24"/>
        </w:rPr>
        <w:t xml:space="preserve"> </w:t>
      </w:r>
      <w:r>
        <w:rPr>
          <w:rFonts w:ascii="Times New Roman" w:eastAsia="+mj-ea" w:hAnsi="Times New Roman" w:cs="Times New Roman"/>
          <w:b/>
          <w:color w:val="000000" w:themeColor="text1"/>
          <w:kern w:val="24"/>
          <w:sz w:val="24"/>
          <w:szCs w:val="24"/>
        </w:rPr>
        <w:t>Учимся для жизни</w:t>
      </w:r>
    </w:p>
    <w:p w:rsidR="005C0AB8" w:rsidRPr="00490B4D" w:rsidRDefault="005C0AB8" w:rsidP="004D5993">
      <w:pPr>
        <w:widowControl w:val="0"/>
        <w:spacing w:after="0" w:line="360" w:lineRule="auto"/>
        <w:ind w:right="284" w:firstLine="709"/>
        <w:jc w:val="center"/>
        <w:rPr>
          <w:rFonts w:ascii="Times New Roman" w:eastAsia="+mj-ea" w:hAnsi="Times New Roman" w:cs="Times New Roman"/>
          <w:b/>
          <w:color w:val="000000" w:themeColor="text1"/>
          <w:kern w:val="24"/>
          <w:sz w:val="24"/>
          <w:szCs w:val="24"/>
        </w:rPr>
      </w:pPr>
    </w:p>
    <w:p w:rsidR="005C0AB8" w:rsidRPr="00490B4D" w:rsidRDefault="005C0AB8" w:rsidP="004D5993">
      <w:pPr>
        <w:widowControl w:val="0"/>
        <w:spacing w:line="360" w:lineRule="auto"/>
        <w:ind w:firstLine="709"/>
        <w:jc w:val="center"/>
        <w:outlineLvl w:val="0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490B4D">
        <w:rPr>
          <w:rFonts w:ascii="Times New Roman" w:eastAsia="+mj-ea" w:hAnsi="Times New Roman" w:cs="Times New Roman"/>
          <w:i/>
          <w:color w:val="000000" w:themeColor="text1"/>
          <w:kern w:val="24"/>
          <w:sz w:val="24"/>
          <w:szCs w:val="24"/>
        </w:rPr>
        <w:t>Ганжина Марина Анатольевна, учитель 1 категории</w:t>
      </w:r>
      <w:r w:rsidR="000A1FEB">
        <w:rPr>
          <w:rFonts w:ascii="Times New Roman" w:eastAsia="+mj-ea" w:hAnsi="Times New Roman" w:cs="Times New Roman"/>
          <w:i/>
          <w:color w:val="000000" w:themeColor="text1"/>
          <w:kern w:val="24"/>
          <w:sz w:val="24"/>
          <w:szCs w:val="24"/>
        </w:rPr>
        <w:t xml:space="preserve"> МБОУ</w:t>
      </w:r>
      <w:bookmarkStart w:id="0" w:name="_GoBack"/>
      <w:bookmarkEnd w:id="0"/>
      <w:r w:rsidRPr="00490B4D">
        <w:rPr>
          <w:rFonts w:ascii="Times New Roman" w:eastAsia="+mj-ea" w:hAnsi="Times New Roman" w:cs="Times New Roman"/>
          <w:i/>
          <w:color w:val="000000" w:themeColor="text1"/>
          <w:kern w:val="24"/>
          <w:sz w:val="24"/>
          <w:szCs w:val="24"/>
        </w:rPr>
        <w:t xml:space="preserve"> </w:t>
      </w:r>
      <w:r w:rsidRPr="00490B4D">
        <w:rPr>
          <w:rFonts w:ascii="Times New Roman" w:eastAsia="Calibri" w:hAnsi="Times New Roman" w:cs="Times New Roman"/>
          <w:bCs/>
          <w:i/>
          <w:sz w:val="24"/>
          <w:szCs w:val="24"/>
        </w:rPr>
        <w:t>«Рыльская основная общеобразовательная школа №2»</w:t>
      </w:r>
    </w:p>
    <w:p w:rsidR="005C0AB8" w:rsidRPr="00490B4D" w:rsidRDefault="005C0AB8" w:rsidP="004D5993">
      <w:pPr>
        <w:widowControl w:val="0"/>
        <w:spacing w:after="0" w:line="360" w:lineRule="auto"/>
        <w:ind w:right="284" w:firstLine="709"/>
        <w:jc w:val="center"/>
        <w:rPr>
          <w:rFonts w:ascii="Times New Roman" w:eastAsia="+mj-ea" w:hAnsi="Times New Roman" w:cs="Times New Roman"/>
          <w:i/>
          <w:color w:val="000000" w:themeColor="text1"/>
          <w:kern w:val="24"/>
          <w:sz w:val="24"/>
          <w:szCs w:val="24"/>
        </w:rPr>
      </w:pPr>
    </w:p>
    <w:p w:rsidR="00A501DA" w:rsidRPr="00490B4D" w:rsidRDefault="00A501DA" w:rsidP="004D5993">
      <w:pPr>
        <w:widowControl w:val="0"/>
        <w:spacing w:after="0" w:line="360" w:lineRule="auto"/>
        <w:ind w:right="284" w:firstLine="709"/>
        <w:jc w:val="center"/>
        <w:rPr>
          <w:rFonts w:ascii="Times New Roman" w:eastAsia="+mj-ea" w:hAnsi="Times New Roman" w:cs="Times New Roman"/>
          <w:i/>
          <w:color w:val="000000" w:themeColor="text1"/>
          <w:kern w:val="24"/>
          <w:sz w:val="24"/>
          <w:szCs w:val="24"/>
        </w:rPr>
      </w:pPr>
    </w:p>
    <w:p w:rsidR="00155781" w:rsidRPr="00490B4D" w:rsidRDefault="00155781" w:rsidP="004D5993">
      <w:pPr>
        <w:spacing w:after="0" w:line="360" w:lineRule="auto"/>
        <w:ind w:right="284"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490B4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«Математике должны учить еще с той целью, чтобы познания здесь приобретаемые, были достаточными для обыкновенных потребностей жизни» </w:t>
      </w:r>
    </w:p>
    <w:p w:rsidR="00155781" w:rsidRPr="00490B4D" w:rsidRDefault="00155781" w:rsidP="004D5993">
      <w:pPr>
        <w:spacing w:after="0" w:line="360" w:lineRule="auto"/>
        <w:ind w:right="284"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490B4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Н. И. Лобачевский</w:t>
      </w:r>
    </w:p>
    <w:p w:rsidR="00C8103E" w:rsidRPr="00490B4D" w:rsidRDefault="004A5AEF" w:rsidP="004D5993">
      <w:pPr>
        <w:spacing w:after="0" w:line="360" w:lineRule="auto"/>
        <w:ind w:right="284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90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Задачи с практическим содержанием дают широкие возможности для реализации наставнических принципов в обучении математике: они могут заинтересовать или мотивировать, развивать умственную деятельность, объяснять соотношение между математикой и другими дисциплинами. </w:t>
      </w:r>
      <w:r w:rsidR="00512D25" w:rsidRPr="00490B4D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 xml:space="preserve">Для решения разного рода проблем приходится применять математические знания. </w:t>
      </w:r>
      <w:r w:rsidR="00BB00A3" w:rsidRPr="00490B4D">
        <w:rPr>
          <w:rFonts w:ascii="Times New Roman" w:eastAsia="Calibri" w:hAnsi="Times New Roman" w:cs="Times New Roman"/>
          <w:color w:val="000000" w:themeColor="text1"/>
          <w:sz w:val="24"/>
          <w:szCs w:val="24"/>
          <w:lang w:bidi="ru-RU"/>
        </w:rPr>
        <w:t>Математическая грамотность предусматривает</w:t>
      </w:r>
      <w:r w:rsidR="00C8103E" w:rsidRPr="00490B4D">
        <w:rPr>
          <w:rFonts w:ascii="Times New Roman" w:eastAsia="Calibri" w:hAnsi="Times New Roman" w:cs="Times New Roman"/>
          <w:color w:val="000000" w:themeColor="text1"/>
          <w:spacing w:val="127"/>
          <w:sz w:val="24"/>
          <w:szCs w:val="24"/>
          <w:lang w:bidi="ru-RU"/>
        </w:rPr>
        <w:t xml:space="preserve"> </w:t>
      </w:r>
      <w:r w:rsidR="00C8103E" w:rsidRPr="00490B4D">
        <w:rPr>
          <w:rFonts w:ascii="Times New Roman" w:eastAsia="Calibri" w:hAnsi="Times New Roman" w:cs="Times New Roman"/>
          <w:color w:val="000000" w:themeColor="text1"/>
          <w:sz w:val="24"/>
          <w:szCs w:val="24"/>
          <w:lang w:bidi="ru-RU"/>
        </w:rPr>
        <w:t xml:space="preserve">способность </w:t>
      </w:r>
      <w:r w:rsidR="00C8103E" w:rsidRPr="00490B4D">
        <w:rPr>
          <w:rFonts w:ascii="Times New Roman" w:eastAsia="Calibri" w:hAnsi="Times New Roman" w:cs="Times New Roman"/>
          <w:color w:val="000000" w:themeColor="text1"/>
          <w:spacing w:val="-4"/>
          <w:sz w:val="24"/>
          <w:szCs w:val="24"/>
          <w:lang w:bidi="ru-RU"/>
        </w:rPr>
        <w:t xml:space="preserve">человека </w:t>
      </w:r>
      <w:r w:rsidR="00C8103E" w:rsidRPr="00490B4D">
        <w:rPr>
          <w:rFonts w:ascii="Times New Roman" w:eastAsia="Calibri" w:hAnsi="Times New Roman" w:cs="Times New Roman"/>
          <w:color w:val="000000" w:themeColor="text1"/>
          <w:sz w:val="24"/>
          <w:szCs w:val="24"/>
          <w:lang w:bidi="ru-RU"/>
        </w:rPr>
        <w:t xml:space="preserve">мыслить математически, </w:t>
      </w:r>
      <w:r w:rsidR="00C8103E" w:rsidRPr="00490B4D">
        <w:rPr>
          <w:rFonts w:ascii="Times New Roman" w:eastAsia="Calibri" w:hAnsi="Times New Roman" w:cs="Times New Roman"/>
          <w:color w:val="000000" w:themeColor="text1"/>
          <w:spacing w:val="-3"/>
          <w:sz w:val="24"/>
          <w:szCs w:val="24"/>
          <w:lang w:bidi="ru-RU"/>
        </w:rPr>
        <w:t xml:space="preserve">формулировать, </w:t>
      </w:r>
      <w:r w:rsidR="00C8103E" w:rsidRPr="00490B4D">
        <w:rPr>
          <w:rFonts w:ascii="Times New Roman" w:eastAsia="Calibri" w:hAnsi="Times New Roman" w:cs="Times New Roman"/>
          <w:color w:val="000000" w:themeColor="text1"/>
          <w:sz w:val="24"/>
          <w:szCs w:val="24"/>
          <w:lang w:bidi="ru-RU"/>
        </w:rPr>
        <w:t xml:space="preserve">применять и интерпретировать математику для решения </w:t>
      </w:r>
      <w:r w:rsidR="008D1603" w:rsidRPr="00490B4D">
        <w:rPr>
          <w:rFonts w:ascii="Times New Roman" w:eastAsia="Calibri" w:hAnsi="Times New Roman" w:cs="Times New Roman"/>
          <w:color w:val="000000" w:themeColor="text1"/>
          <w:sz w:val="24"/>
          <w:szCs w:val="24"/>
          <w:lang w:bidi="ru-RU"/>
        </w:rPr>
        <w:t xml:space="preserve">разнообразных конкретных практических </w:t>
      </w:r>
      <w:r w:rsidR="008D1603" w:rsidRPr="00490B4D">
        <w:rPr>
          <w:rFonts w:ascii="Times New Roman" w:eastAsia="Calibri" w:hAnsi="Times New Roman" w:cs="Times New Roman"/>
          <w:color w:val="000000" w:themeColor="text1"/>
          <w:spacing w:val="-8"/>
          <w:sz w:val="24"/>
          <w:szCs w:val="24"/>
          <w:lang w:bidi="ru-RU"/>
        </w:rPr>
        <w:t>задач.</w:t>
      </w:r>
      <w:r w:rsidR="00C8103E" w:rsidRPr="00490B4D">
        <w:rPr>
          <w:rFonts w:ascii="Times New Roman" w:eastAsia="Calibri" w:hAnsi="Times New Roman" w:cs="Times New Roman"/>
          <w:color w:val="000000" w:themeColor="text1"/>
          <w:sz w:val="24"/>
          <w:szCs w:val="24"/>
          <w:lang w:bidi="ru-RU"/>
        </w:rPr>
        <w:t xml:space="preserve"> Она </w:t>
      </w:r>
      <w:r w:rsidR="00C8103E" w:rsidRPr="00490B4D">
        <w:rPr>
          <w:rFonts w:ascii="Times New Roman" w:eastAsia="Calibri" w:hAnsi="Times New Roman" w:cs="Times New Roman"/>
          <w:color w:val="000000" w:themeColor="text1"/>
          <w:spacing w:val="-4"/>
          <w:sz w:val="24"/>
          <w:szCs w:val="24"/>
          <w:lang w:bidi="ru-RU"/>
        </w:rPr>
        <w:t xml:space="preserve">включает </w:t>
      </w:r>
      <w:r w:rsidR="00C8103E" w:rsidRPr="00490B4D">
        <w:rPr>
          <w:rFonts w:ascii="Times New Roman" w:eastAsia="Calibri" w:hAnsi="Times New Roman" w:cs="Times New Roman"/>
          <w:color w:val="000000" w:themeColor="text1"/>
          <w:sz w:val="24"/>
          <w:szCs w:val="24"/>
          <w:lang w:bidi="ru-RU"/>
        </w:rPr>
        <w:t xml:space="preserve">в себя понятия, процедуры и факты, а также </w:t>
      </w:r>
      <w:r w:rsidR="00C8103E" w:rsidRPr="00490B4D">
        <w:rPr>
          <w:rFonts w:ascii="Times New Roman" w:eastAsia="Calibri" w:hAnsi="Times New Roman" w:cs="Times New Roman"/>
          <w:color w:val="000000" w:themeColor="text1"/>
          <w:spacing w:val="-3"/>
          <w:sz w:val="24"/>
          <w:szCs w:val="24"/>
          <w:lang w:bidi="ru-RU"/>
        </w:rPr>
        <w:t>инструменты</w:t>
      </w:r>
      <w:r w:rsidR="00C8103E" w:rsidRPr="00490B4D">
        <w:rPr>
          <w:rFonts w:ascii="Times New Roman" w:eastAsia="Calibri" w:hAnsi="Times New Roman" w:cs="Times New Roman"/>
          <w:color w:val="000000" w:themeColor="text1"/>
          <w:spacing w:val="127"/>
          <w:sz w:val="24"/>
          <w:szCs w:val="24"/>
          <w:lang w:bidi="ru-RU"/>
        </w:rPr>
        <w:t xml:space="preserve"> </w:t>
      </w:r>
      <w:r w:rsidR="00C8103E" w:rsidRPr="00490B4D">
        <w:rPr>
          <w:rFonts w:ascii="Times New Roman" w:eastAsia="Calibri" w:hAnsi="Times New Roman" w:cs="Times New Roman"/>
          <w:color w:val="000000" w:themeColor="text1"/>
          <w:sz w:val="24"/>
          <w:szCs w:val="24"/>
          <w:lang w:bidi="ru-RU"/>
        </w:rPr>
        <w:t xml:space="preserve">для описания, </w:t>
      </w:r>
      <w:r w:rsidR="008E7B71" w:rsidRPr="00490B4D">
        <w:rPr>
          <w:rFonts w:ascii="Times New Roman" w:eastAsia="Calibri" w:hAnsi="Times New Roman" w:cs="Times New Roman"/>
          <w:color w:val="000000" w:themeColor="text1"/>
          <w:spacing w:val="-3"/>
          <w:sz w:val="24"/>
          <w:szCs w:val="24"/>
          <w:lang w:bidi="ru-RU"/>
        </w:rPr>
        <w:t xml:space="preserve">объяснения </w:t>
      </w:r>
      <w:r w:rsidR="00C8103E" w:rsidRPr="00490B4D">
        <w:rPr>
          <w:rFonts w:ascii="Times New Roman" w:eastAsia="Calibri" w:hAnsi="Times New Roman" w:cs="Times New Roman"/>
          <w:color w:val="000000" w:themeColor="text1"/>
          <w:sz w:val="24"/>
          <w:szCs w:val="24"/>
          <w:lang w:bidi="ru-RU"/>
        </w:rPr>
        <w:t xml:space="preserve">и </w:t>
      </w:r>
      <w:r w:rsidR="008E7B71" w:rsidRPr="00490B4D">
        <w:rPr>
          <w:rFonts w:ascii="Times New Roman" w:eastAsia="Calibri" w:hAnsi="Times New Roman" w:cs="Times New Roman"/>
          <w:color w:val="000000" w:themeColor="text1"/>
          <w:spacing w:val="-3"/>
          <w:sz w:val="24"/>
          <w:szCs w:val="24"/>
          <w:lang w:bidi="ru-RU"/>
        </w:rPr>
        <w:t xml:space="preserve">предсказания явлений. </w:t>
      </w:r>
      <w:r w:rsidR="00C8103E" w:rsidRPr="00490B4D">
        <w:rPr>
          <w:rFonts w:ascii="Times New Roman" w:eastAsia="Calibri" w:hAnsi="Times New Roman" w:cs="Times New Roman"/>
          <w:color w:val="000000" w:themeColor="text1"/>
          <w:sz w:val="24"/>
          <w:szCs w:val="24"/>
          <w:lang w:bidi="ru-RU"/>
        </w:rPr>
        <w:t xml:space="preserve">Она помогает людям понять </w:t>
      </w:r>
      <w:r w:rsidR="00C8103E" w:rsidRPr="00490B4D">
        <w:rPr>
          <w:rFonts w:ascii="Times New Roman" w:eastAsia="Calibri" w:hAnsi="Times New Roman" w:cs="Times New Roman"/>
          <w:color w:val="000000" w:themeColor="text1"/>
          <w:spacing w:val="-3"/>
          <w:sz w:val="24"/>
          <w:szCs w:val="24"/>
          <w:lang w:bidi="ru-RU"/>
        </w:rPr>
        <w:t xml:space="preserve">роль </w:t>
      </w:r>
      <w:r w:rsidR="00C8103E" w:rsidRPr="00490B4D">
        <w:rPr>
          <w:rFonts w:ascii="Times New Roman" w:eastAsia="Calibri" w:hAnsi="Times New Roman" w:cs="Times New Roman"/>
          <w:color w:val="000000" w:themeColor="text1"/>
          <w:sz w:val="24"/>
          <w:szCs w:val="24"/>
          <w:lang w:bidi="ru-RU"/>
        </w:rPr>
        <w:t xml:space="preserve">математики в мире, </w:t>
      </w:r>
      <w:r w:rsidR="00C8103E" w:rsidRPr="00490B4D">
        <w:rPr>
          <w:rFonts w:ascii="Times New Roman" w:eastAsia="Calibri" w:hAnsi="Times New Roman" w:cs="Times New Roman"/>
          <w:color w:val="000000" w:themeColor="text1"/>
          <w:spacing w:val="-3"/>
          <w:sz w:val="24"/>
          <w:szCs w:val="24"/>
          <w:lang w:bidi="ru-RU"/>
        </w:rPr>
        <w:t xml:space="preserve">высказывать </w:t>
      </w:r>
      <w:r w:rsidR="00C8103E" w:rsidRPr="00490B4D">
        <w:rPr>
          <w:rFonts w:ascii="Times New Roman" w:eastAsia="Calibri" w:hAnsi="Times New Roman" w:cs="Times New Roman"/>
          <w:color w:val="000000" w:themeColor="text1"/>
          <w:sz w:val="24"/>
          <w:szCs w:val="24"/>
          <w:lang w:bidi="ru-RU"/>
        </w:rPr>
        <w:t>хорошо обоснованные суждения и принимать решения, которые должны принимать</w:t>
      </w:r>
      <w:r w:rsidR="008D1603" w:rsidRPr="00490B4D">
        <w:rPr>
          <w:rFonts w:ascii="Times New Roman" w:eastAsia="Calibri" w:hAnsi="Times New Roman" w:cs="Times New Roman"/>
          <w:color w:val="000000" w:themeColor="text1"/>
          <w:sz w:val="24"/>
          <w:szCs w:val="24"/>
          <w:lang w:bidi="ru-RU"/>
        </w:rPr>
        <w:t xml:space="preserve"> рациональные</w:t>
      </w:r>
      <w:r w:rsidR="00C8103E" w:rsidRPr="00490B4D">
        <w:rPr>
          <w:rFonts w:ascii="Times New Roman" w:eastAsia="Calibri" w:hAnsi="Times New Roman" w:cs="Times New Roman"/>
          <w:color w:val="000000" w:themeColor="text1"/>
          <w:sz w:val="24"/>
          <w:szCs w:val="24"/>
          <w:lang w:bidi="ru-RU"/>
        </w:rPr>
        <w:t xml:space="preserve">, активные и </w:t>
      </w:r>
      <w:r w:rsidR="00C8103E" w:rsidRPr="00490B4D">
        <w:rPr>
          <w:rFonts w:ascii="Times New Roman" w:eastAsia="Calibri" w:hAnsi="Times New Roman" w:cs="Times New Roman"/>
          <w:color w:val="000000" w:themeColor="text1"/>
          <w:spacing w:val="-3"/>
          <w:sz w:val="24"/>
          <w:szCs w:val="24"/>
          <w:lang w:bidi="ru-RU"/>
        </w:rPr>
        <w:t xml:space="preserve">размышляющие </w:t>
      </w:r>
      <w:r w:rsidR="00C8103E" w:rsidRPr="00490B4D">
        <w:rPr>
          <w:rFonts w:ascii="Times New Roman" w:eastAsia="Calibri" w:hAnsi="Times New Roman" w:cs="Times New Roman"/>
          <w:color w:val="000000" w:themeColor="text1"/>
          <w:sz w:val="24"/>
          <w:szCs w:val="24"/>
          <w:lang w:bidi="ru-RU"/>
        </w:rPr>
        <w:t>граждане в 21</w:t>
      </w:r>
      <w:r w:rsidR="00C8103E" w:rsidRPr="00490B4D">
        <w:rPr>
          <w:rFonts w:ascii="Times New Roman" w:eastAsia="Calibri" w:hAnsi="Times New Roman" w:cs="Times New Roman"/>
          <w:color w:val="000000" w:themeColor="text1"/>
          <w:spacing w:val="5"/>
          <w:sz w:val="24"/>
          <w:szCs w:val="24"/>
          <w:lang w:bidi="ru-RU"/>
        </w:rPr>
        <w:t xml:space="preserve"> </w:t>
      </w:r>
      <w:r w:rsidR="00C8103E" w:rsidRPr="00490B4D">
        <w:rPr>
          <w:rFonts w:ascii="Times New Roman" w:eastAsia="Calibri" w:hAnsi="Times New Roman" w:cs="Times New Roman"/>
          <w:color w:val="000000" w:themeColor="text1"/>
          <w:spacing w:val="-3"/>
          <w:sz w:val="24"/>
          <w:szCs w:val="24"/>
          <w:lang w:bidi="ru-RU"/>
        </w:rPr>
        <w:t>веке</w:t>
      </w:r>
      <w:r w:rsidR="002B703B" w:rsidRPr="00490B4D">
        <w:rPr>
          <w:rFonts w:ascii="Times New Roman" w:eastAsia="Calibri" w:hAnsi="Times New Roman" w:cs="Times New Roman"/>
          <w:color w:val="000000" w:themeColor="text1"/>
          <w:spacing w:val="-3"/>
          <w:sz w:val="24"/>
          <w:szCs w:val="24"/>
          <w:lang w:bidi="ru-RU"/>
        </w:rPr>
        <w:t xml:space="preserve">. </w:t>
      </w:r>
    </w:p>
    <w:p w:rsidR="00C8103E" w:rsidRPr="00490B4D" w:rsidRDefault="00C8103E" w:rsidP="004D5993">
      <w:pPr>
        <w:pStyle w:val="a3"/>
        <w:widowControl w:val="0"/>
        <w:spacing w:before="0" w:beforeAutospacing="0" w:after="0" w:afterAutospacing="0" w:line="360" w:lineRule="auto"/>
        <w:ind w:right="284" w:firstLine="709"/>
        <w:jc w:val="center"/>
        <w:rPr>
          <w:color w:val="000000" w:themeColor="text1"/>
        </w:rPr>
      </w:pPr>
    </w:p>
    <w:p w:rsidR="00C8103E" w:rsidRPr="00490B4D" w:rsidRDefault="001552F9" w:rsidP="004D5993">
      <w:pPr>
        <w:widowControl w:val="0"/>
        <w:spacing w:after="0" w:line="360" w:lineRule="auto"/>
        <w:ind w:right="284" w:firstLine="709"/>
        <w:jc w:val="both"/>
        <w:rPr>
          <w:rFonts w:ascii="Times New Roman" w:eastAsia="+mj-ea" w:hAnsi="Times New Roman" w:cs="Times New Roman"/>
          <w:i/>
          <w:color w:val="000000" w:themeColor="text1"/>
          <w:kern w:val="24"/>
          <w:sz w:val="24"/>
          <w:szCs w:val="24"/>
        </w:rPr>
      </w:pPr>
      <w:r w:rsidRPr="00490B4D">
        <w:rPr>
          <w:rFonts w:ascii="Times New Roman" w:eastAsia="+mj-ea" w:hAnsi="Times New Roman" w:cs="Times New Roman"/>
          <w:i/>
          <w:color w:val="000000" w:themeColor="text1"/>
          <w:kern w:val="24"/>
          <w:sz w:val="24"/>
          <w:szCs w:val="24"/>
        </w:rPr>
        <w:t>Компонентами</w:t>
      </w:r>
      <w:r w:rsidR="00C8103E" w:rsidRPr="00490B4D">
        <w:rPr>
          <w:rFonts w:ascii="Times New Roman" w:eastAsia="+mj-ea" w:hAnsi="Times New Roman" w:cs="Times New Roman"/>
          <w:i/>
          <w:color w:val="000000" w:themeColor="text1"/>
          <w:kern w:val="24"/>
          <w:sz w:val="24"/>
          <w:szCs w:val="24"/>
        </w:rPr>
        <w:t xml:space="preserve"> математической грамотности</w:t>
      </w:r>
      <w:r w:rsidRPr="00490B4D">
        <w:rPr>
          <w:rFonts w:ascii="Times New Roman" w:eastAsia="+mj-ea" w:hAnsi="Times New Roman" w:cs="Times New Roman"/>
          <w:i/>
          <w:color w:val="000000" w:themeColor="text1"/>
          <w:kern w:val="24"/>
          <w:sz w:val="24"/>
          <w:szCs w:val="24"/>
        </w:rPr>
        <w:t xml:space="preserve"> являются:</w:t>
      </w:r>
    </w:p>
    <w:p w:rsidR="00C8103E" w:rsidRPr="00490B4D" w:rsidRDefault="00C8103E" w:rsidP="004D5993">
      <w:pPr>
        <w:pStyle w:val="a4"/>
        <w:widowControl w:val="0"/>
        <w:numPr>
          <w:ilvl w:val="0"/>
          <w:numId w:val="1"/>
        </w:numPr>
        <w:spacing w:line="360" w:lineRule="auto"/>
        <w:ind w:left="0" w:right="284" w:firstLine="709"/>
        <w:jc w:val="both"/>
        <w:rPr>
          <w:color w:val="000000" w:themeColor="text1"/>
        </w:rPr>
      </w:pPr>
      <w:r w:rsidRPr="00490B4D">
        <w:rPr>
          <w:rFonts w:eastAsia="+mn-ea"/>
          <w:color w:val="000000" w:themeColor="text1"/>
          <w:kern w:val="24"/>
        </w:rPr>
        <w:t>Воспроизведение математических фактов, методов и выполнение вычислений</w:t>
      </w:r>
    </w:p>
    <w:p w:rsidR="00C8103E" w:rsidRPr="00490B4D" w:rsidRDefault="00C8103E" w:rsidP="004D5993">
      <w:pPr>
        <w:pStyle w:val="a4"/>
        <w:widowControl w:val="0"/>
        <w:numPr>
          <w:ilvl w:val="0"/>
          <w:numId w:val="1"/>
        </w:numPr>
        <w:spacing w:line="360" w:lineRule="auto"/>
        <w:ind w:left="0" w:right="284" w:firstLine="709"/>
        <w:jc w:val="both"/>
        <w:rPr>
          <w:color w:val="000000" w:themeColor="text1"/>
        </w:rPr>
      </w:pPr>
      <w:r w:rsidRPr="00490B4D">
        <w:rPr>
          <w:rFonts w:eastAsia="+mn-ea"/>
          <w:color w:val="000000" w:themeColor="text1"/>
          <w:kern w:val="24"/>
        </w:rPr>
        <w:t>Установление связей и интеграции материала из разных математических тем, необходимых для решения поставленной задачи</w:t>
      </w:r>
    </w:p>
    <w:p w:rsidR="00C8103E" w:rsidRPr="00490B4D" w:rsidRDefault="00C8103E" w:rsidP="004D5993">
      <w:pPr>
        <w:pStyle w:val="a4"/>
        <w:widowControl w:val="0"/>
        <w:numPr>
          <w:ilvl w:val="0"/>
          <w:numId w:val="1"/>
        </w:numPr>
        <w:spacing w:line="360" w:lineRule="auto"/>
        <w:ind w:left="0" w:right="284" w:firstLine="709"/>
        <w:jc w:val="both"/>
        <w:rPr>
          <w:color w:val="000000" w:themeColor="text1"/>
        </w:rPr>
      </w:pPr>
      <w:r w:rsidRPr="00490B4D">
        <w:rPr>
          <w:rFonts w:eastAsia="+mn-ea"/>
          <w:color w:val="000000" w:themeColor="text1"/>
          <w:kern w:val="24"/>
        </w:rPr>
        <w:t>Математические размышления, требующие обобщения и интуиции</w:t>
      </w:r>
    </w:p>
    <w:p w:rsidR="00C8103E" w:rsidRPr="00490B4D" w:rsidRDefault="00C8103E" w:rsidP="004D5993">
      <w:pPr>
        <w:pStyle w:val="a4"/>
        <w:widowControl w:val="0"/>
        <w:spacing w:line="360" w:lineRule="auto"/>
        <w:ind w:left="0" w:right="284" w:firstLine="709"/>
        <w:jc w:val="both"/>
        <w:rPr>
          <w:rFonts w:eastAsia="+mn-ea"/>
          <w:color w:val="000000" w:themeColor="text1"/>
          <w:kern w:val="24"/>
        </w:rPr>
      </w:pPr>
      <w:r w:rsidRPr="00490B4D">
        <w:rPr>
          <w:rFonts w:eastAsia="+mn-ea"/>
          <w:color w:val="000000" w:themeColor="text1"/>
          <w:kern w:val="24"/>
        </w:rPr>
        <w:t>Функциональная математическая грамотность проявляется в способности обучающегося использовать математические знания, приобретённые им за время обучения в школе, для решения разнообразных задач межпредметного и практико</w:t>
      </w:r>
      <w:r w:rsidR="00302897" w:rsidRPr="00490B4D">
        <w:rPr>
          <w:rFonts w:eastAsia="+mn-ea"/>
          <w:color w:val="000000" w:themeColor="text1"/>
          <w:kern w:val="24"/>
        </w:rPr>
        <w:t xml:space="preserve"> </w:t>
      </w:r>
      <w:r w:rsidRPr="00490B4D">
        <w:rPr>
          <w:rFonts w:eastAsia="+mn-ea"/>
          <w:color w:val="000000" w:themeColor="text1"/>
          <w:kern w:val="24"/>
        </w:rPr>
        <w:t>-</w:t>
      </w:r>
      <w:r w:rsidR="00302897" w:rsidRPr="00490B4D">
        <w:rPr>
          <w:rFonts w:eastAsia="+mn-ea"/>
          <w:color w:val="000000" w:themeColor="text1"/>
          <w:kern w:val="24"/>
        </w:rPr>
        <w:t xml:space="preserve"> </w:t>
      </w:r>
      <w:r w:rsidR="00952FD7" w:rsidRPr="00490B4D">
        <w:rPr>
          <w:rFonts w:eastAsia="+mn-ea"/>
          <w:color w:val="000000" w:themeColor="text1"/>
          <w:kern w:val="24"/>
        </w:rPr>
        <w:t>ориентирова</w:t>
      </w:r>
      <w:r w:rsidRPr="00490B4D">
        <w:rPr>
          <w:rFonts w:eastAsia="+mn-ea"/>
          <w:color w:val="000000" w:themeColor="text1"/>
          <w:kern w:val="24"/>
        </w:rPr>
        <w:t xml:space="preserve">нного содержания, для дальнейшего обучения и успешной становлении личности в обществе. </w:t>
      </w:r>
    </w:p>
    <w:p w:rsidR="00C8103E" w:rsidRPr="00490B4D" w:rsidRDefault="00C8103E" w:rsidP="004D5993">
      <w:pPr>
        <w:pStyle w:val="a4"/>
        <w:widowControl w:val="0"/>
        <w:spacing w:line="360" w:lineRule="auto"/>
        <w:ind w:left="0" w:right="284" w:firstLine="709"/>
        <w:jc w:val="both"/>
        <w:rPr>
          <w:rFonts w:eastAsia="+mn-ea"/>
          <w:i/>
          <w:color w:val="000000" w:themeColor="text1"/>
          <w:kern w:val="24"/>
        </w:rPr>
      </w:pPr>
      <w:r w:rsidRPr="00490B4D">
        <w:rPr>
          <w:rFonts w:eastAsia="+mn-ea"/>
          <w:i/>
          <w:color w:val="000000" w:themeColor="text1"/>
          <w:kern w:val="24"/>
        </w:rPr>
        <w:t>Средствами развития математической грамотности являются</w:t>
      </w:r>
      <w:r w:rsidR="001552F9" w:rsidRPr="00490B4D">
        <w:rPr>
          <w:rFonts w:eastAsia="+mn-ea"/>
          <w:i/>
          <w:color w:val="000000" w:themeColor="text1"/>
          <w:kern w:val="24"/>
        </w:rPr>
        <w:t>:</w:t>
      </w:r>
    </w:p>
    <w:p w:rsidR="00C8103E" w:rsidRPr="00490B4D" w:rsidRDefault="00C8103E" w:rsidP="004D5993">
      <w:pPr>
        <w:pStyle w:val="a4"/>
        <w:widowControl w:val="0"/>
        <w:numPr>
          <w:ilvl w:val="0"/>
          <w:numId w:val="4"/>
        </w:numPr>
        <w:spacing w:line="360" w:lineRule="auto"/>
        <w:ind w:left="0" w:right="284" w:firstLine="709"/>
        <w:jc w:val="both"/>
        <w:rPr>
          <w:color w:val="000000" w:themeColor="text1"/>
        </w:rPr>
      </w:pPr>
      <w:r w:rsidRPr="00490B4D">
        <w:rPr>
          <w:rFonts w:eastAsia="+mn-ea"/>
          <w:color w:val="000000" w:themeColor="text1"/>
          <w:kern w:val="24"/>
        </w:rPr>
        <w:t>Практико-ориентированный подход</w:t>
      </w:r>
    </w:p>
    <w:p w:rsidR="00C8103E" w:rsidRPr="00490B4D" w:rsidRDefault="00C8103E" w:rsidP="004D5993">
      <w:pPr>
        <w:pStyle w:val="a4"/>
        <w:widowControl w:val="0"/>
        <w:numPr>
          <w:ilvl w:val="0"/>
          <w:numId w:val="4"/>
        </w:numPr>
        <w:spacing w:line="360" w:lineRule="auto"/>
        <w:ind w:left="0" w:right="284" w:firstLine="709"/>
        <w:jc w:val="both"/>
        <w:rPr>
          <w:color w:val="000000" w:themeColor="text1"/>
        </w:rPr>
      </w:pPr>
      <w:r w:rsidRPr="00490B4D">
        <w:rPr>
          <w:rFonts w:eastAsia="+mn-ea"/>
          <w:color w:val="000000" w:themeColor="text1"/>
          <w:kern w:val="24"/>
        </w:rPr>
        <w:t>Дифференцированный подход</w:t>
      </w:r>
    </w:p>
    <w:p w:rsidR="00C8103E" w:rsidRPr="00490B4D" w:rsidRDefault="00C8103E" w:rsidP="004D5993">
      <w:pPr>
        <w:pStyle w:val="a4"/>
        <w:widowControl w:val="0"/>
        <w:numPr>
          <w:ilvl w:val="0"/>
          <w:numId w:val="4"/>
        </w:numPr>
        <w:spacing w:line="360" w:lineRule="auto"/>
        <w:ind w:left="0" w:right="284" w:firstLine="709"/>
        <w:jc w:val="both"/>
        <w:rPr>
          <w:color w:val="000000" w:themeColor="text1"/>
        </w:rPr>
      </w:pPr>
      <w:r w:rsidRPr="00490B4D">
        <w:rPr>
          <w:rFonts w:eastAsia="+mn-ea"/>
          <w:color w:val="000000" w:themeColor="text1"/>
          <w:kern w:val="24"/>
        </w:rPr>
        <w:t>Развивающий подход</w:t>
      </w:r>
    </w:p>
    <w:p w:rsidR="00C8103E" w:rsidRPr="00490B4D" w:rsidRDefault="00C8103E" w:rsidP="004D5993">
      <w:pPr>
        <w:pStyle w:val="a4"/>
        <w:widowControl w:val="0"/>
        <w:numPr>
          <w:ilvl w:val="0"/>
          <w:numId w:val="4"/>
        </w:numPr>
        <w:spacing w:line="360" w:lineRule="auto"/>
        <w:ind w:left="0" w:right="284" w:firstLine="709"/>
        <w:jc w:val="both"/>
        <w:rPr>
          <w:color w:val="000000" w:themeColor="text1"/>
        </w:rPr>
      </w:pPr>
      <w:r w:rsidRPr="00490B4D">
        <w:rPr>
          <w:rFonts w:eastAsia="+mn-ea"/>
          <w:color w:val="000000" w:themeColor="text1"/>
          <w:kern w:val="24"/>
        </w:rPr>
        <w:t>Системно</w:t>
      </w:r>
      <w:r w:rsidR="00B76903" w:rsidRPr="00490B4D">
        <w:rPr>
          <w:rFonts w:eastAsia="+mn-ea"/>
          <w:color w:val="000000" w:themeColor="text1"/>
          <w:kern w:val="24"/>
        </w:rPr>
        <w:t xml:space="preserve"> </w:t>
      </w:r>
      <w:r w:rsidRPr="00490B4D">
        <w:rPr>
          <w:rFonts w:eastAsia="+mn-ea"/>
          <w:color w:val="000000" w:themeColor="text1"/>
          <w:kern w:val="24"/>
        </w:rPr>
        <w:t>-</w:t>
      </w:r>
      <w:r w:rsidR="00B76903" w:rsidRPr="00490B4D">
        <w:rPr>
          <w:rFonts w:eastAsia="+mn-ea"/>
          <w:color w:val="000000" w:themeColor="text1"/>
          <w:kern w:val="24"/>
        </w:rPr>
        <w:t xml:space="preserve"> </w:t>
      </w:r>
      <w:r w:rsidRPr="00490B4D">
        <w:rPr>
          <w:rFonts w:eastAsia="+mn-ea"/>
          <w:color w:val="000000" w:themeColor="text1"/>
          <w:kern w:val="24"/>
        </w:rPr>
        <w:t>деятельностный подход</w:t>
      </w:r>
    </w:p>
    <w:p w:rsidR="006C70B0" w:rsidRPr="00490B4D" w:rsidRDefault="00B76903" w:rsidP="004D5993">
      <w:pPr>
        <w:pStyle w:val="a4"/>
        <w:widowControl w:val="0"/>
        <w:spacing w:line="360" w:lineRule="auto"/>
        <w:ind w:left="0" w:right="284" w:firstLine="709"/>
        <w:jc w:val="both"/>
        <w:rPr>
          <w:rFonts w:eastAsia="+mn-ea"/>
          <w:color w:val="000000" w:themeColor="text1"/>
          <w:kern w:val="24"/>
        </w:rPr>
      </w:pPr>
      <w:r w:rsidRPr="00490B4D">
        <w:rPr>
          <w:rFonts w:eastAsia="+mn-ea"/>
          <w:color w:val="000000" w:themeColor="text1"/>
          <w:kern w:val="24"/>
        </w:rPr>
        <w:lastRenderedPageBreak/>
        <w:t>Основным путём</w:t>
      </w:r>
      <w:r w:rsidR="00B50B2F" w:rsidRPr="00490B4D">
        <w:rPr>
          <w:rFonts w:eastAsia="+mn-ea"/>
          <w:color w:val="000000" w:themeColor="text1"/>
          <w:kern w:val="24"/>
        </w:rPr>
        <w:t xml:space="preserve"> формирования </w:t>
      </w:r>
      <w:r w:rsidRPr="00490B4D">
        <w:rPr>
          <w:rFonts w:eastAsia="+mn-ea"/>
          <w:color w:val="000000" w:themeColor="text1"/>
          <w:kern w:val="24"/>
        </w:rPr>
        <w:t>математической грамотности является реальная реализация ФГОС через введения ситуаций</w:t>
      </w:r>
      <w:r w:rsidR="00A7523D" w:rsidRPr="00490B4D">
        <w:rPr>
          <w:rFonts w:eastAsia="+mn-ea"/>
          <w:color w:val="000000" w:themeColor="text1"/>
          <w:kern w:val="24"/>
        </w:rPr>
        <w:t xml:space="preserve"> и переход от текстовой задачи к реальным ситуациям.</w:t>
      </w:r>
      <w:r w:rsidR="006C70B0" w:rsidRPr="00490B4D">
        <w:rPr>
          <w:rFonts w:eastAsia="+mn-ea"/>
          <w:color w:val="000000" w:themeColor="text1"/>
          <w:kern w:val="24"/>
        </w:rPr>
        <w:t xml:space="preserve"> Самостоятельно мыслящие обучающиеся способны действовать в непростых условиях.</w:t>
      </w:r>
    </w:p>
    <w:p w:rsidR="00436F97" w:rsidRPr="00490B4D" w:rsidRDefault="00436F97" w:rsidP="004D5993">
      <w:pPr>
        <w:pStyle w:val="a4"/>
        <w:widowControl w:val="0"/>
        <w:spacing w:line="360" w:lineRule="auto"/>
        <w:ind w:left="0" w:right="284" w:firstLine="709"/>
        <w:jc w:val="both"/>
        <w:rPr>
          <w:rFonts w:eastAsia="+mn-ea"/>
          <w:color w:val="000000" w:themeColor="text1"/>
          <w:kern w:val="24"/>
        </w:rPr>
      </w:pPr>
      <w:r w:rsidRPr="00490B4D">
        <w:rPr>
          <w:rFonts w:eastAsia="+mn-ea"/>
          <w:color w:val="000000" w:themeColor="text1"/>
          <w:kern w:val="24"/>
        </w:rPr>
        <w:t xml:space="preserve">Для формирования умений размышлять и рассуждать, связывать между собой формы представления информации, для </w:t>
      </w:r>
      <w:r w:rsidR="008021F7" w:rsidRPr="00490B4D">
        <w:rPr>
          <w:rFonts w:eastAsia="+mn-ea"/>
          <w:color w:val="000000" w:themeColor="text1"/>
          <w:kern w:val="24"/>
        </w:rPr>
        <w:t>использования имеющих</w:t>
      </w:r>
      <w:r w:rsidRPr="00490B4D">
        <w:rPr>
          <w:rFonts w:eastAsia="+mn-ea"/>
          <w:color w:val="000000" w:themeColor="text1"/>
          <w:kern w:val="24"/>
        </w:rPr>
        <w:t>ся знаний для получения новой информации применяю практические работы.</w:t>
      </w:r>
      <w:r w:rsidR="008021F7" w:rsidRPr="00490B4D">
        <w:rPr>
          <w:rFonts w:eastAsia="+mn-ea"/>
          <w:color w:val="000000" w:themeColor="text1"/>
          <w:kern w:val="24"/>
        </w:rPr>
        <w:t xml:space="preserve"> Рассмотрю одну из них.</w:t>
      </w:r>
    </w:p>
    <w:p w:rsidR="00D10CF3" w:rsidRPr="00490B4D" w:rsidRDefault="005035D0" w:rsidP="004D5993">
      <w:pPr>
        <w:autoSpaceDE w:val="0"/>
        <w:autoSpaceDN w:val="0"/>
        <w:adjustRightInd w:val="0"/>
        <w:spacing w:after="0" w:line="360" w:lineRule="auto"/>
        <w:ind w:right="284" w:firstLine="709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490B4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П</w:t>
      </w:r>
      <w:r w:rsidR="00D10CF3" w:rsidRPr="00490B4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рактическая работа по теме «Длина окружности»</w:t>
      </w:r>
    </w:p>
    <w:p w:rsidR="00D10CF3" w:rsidRPr="00490B4D" w:rsidRDefault="00D10CF3" w:rsidP="004D5993">
      <w:pPr>
        <w:autoSpaceDE w:val="0"/>
        <w:autoSpaceDN w:val="0"/>
        <w:adjustRightInd w:val="0"/>
        <w:spacing w:after="0" w:line="360" w:lineRule="auto"/>
        <w:ind w:right="284" w:firstLine="709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490B4D">
        <w:rPr>
          <w:rFonts w:ascii="Times New Roman" w:eastAsia="Calibri" w:hAnsi="Times New Roman" w:cs="Times New Roman"/>
          <w:b/>
          <w:iCs/>
          <w:color w:val="000000" w:themeColor="text1"/>
          <w:sz w:val="24"/>
          <w:szCs w:val="24"/>
        </w:rPr>
        <w:t>Цель работы:</w:t>
      </w:r>
      <w:r w:rsidRPr="00490B4D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 xml:space="preserve"> </w:t>
      </w:r>
      <w:r w:rsidRPr="00490B4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Закрепление навыка нахождения длины окружности, радиуса окружности. </w:t>
      </w:r>
    </w:p>
    <w:p w:rsidR="00D10CF3" w:rsidRPr="00490B4D" w:rsidRDefault="00D10CF3" w:rsidP="004D5993">
      <w:pPr>
        <w:autoSpaceDE w:val="0"/>
        <w:autoSpaceDN w:val="0"/>
        <w:adjustRightInd w:val="0"/>
        <w:spacing w:after="0" w:line="360" w:lineRule="auto"/>
        <w:ind w:right="284" w:firstLine="709"/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</w:pPr>
      <w:r w:rsidRPr="00490B4D">
        <w:rPr>
          <w:rFonts w:ascii="Times New Roman" w:eastAsia="Calibri" w:hAnsi="Times New Roman" w:cs="Times New Roman"/>
          <w:b/>
          <w:bCs/>
          <w:iCs/>
          <w:color w:val="000000" w:themeColor="text1"/>
          <w:sz w:val="24"/>
          <w:szCs w:val="24"/>
        </w:rPr>
        <w:t xml:space="preserve">Планируемые результаты: </w:t>
      </w:r>
    </w:p>
    <w:p w:rsidR="00D10CF3" w:rsidRPr="00490B4D" w:rsidRDefault="00D10CF3" w:rsidP="004D5993">
      <w:pPr>
        <w:autoSpaceDE w:val="0"/>
        <w:autoSpaceDN w:val="0"/>
        <w:adjustRightInd w:val="0"/>
        <w:spacing w:after="0" w:line="360" w:lineRule="auto"/>
        <w:ind w:right="284" w:firstLine="709"/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</w:pPr>
      <w:r w:rsidRPr="00490B4D">
        <w:rPr>
          <w:rFonts w:ascii="Times New Roman" w:eastAsia="Calibri" w:hAnsi="Times New Roman" w:cs="Times New Roman"/>
          <w:b/>
          <w:bCs/>
          <w:iCs/>
          <w:color w:val="000000" w:themeColor="text1"/>
          <w:sz w:val="24"/>
          <w:szCs w:val="24"/>
        </w:rPr>
        <w:t xml:space="preserve">Знать: </w:t>
      </w:r>
      <w:r w:rsidRPr="00490B4D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 xml:space="preserve">формулу </w:t>
      </w:r>
      <w:r w:rsidRPr="00490B4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длины окружности</w:t>
      </w:r>
      <w:r w:rsidRPr="00490B4D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>, теорему Пифагора.</w:t>
      </w:r>
    </w:p>
    <w:p w:rsidR="00D10CF3" w:rsidRPr="00490B4D" w:rsidRDefault="00D10CF3" w:rsidP="004D5993">
      <w:pPr>
        <w:autoSpaceDE w:val="0"/>
        <w:autoSpaceDN w:val="0"/>
        <w:adjustRightInd w:val="0"/>
        <w:spacing w:after="0" w:line="360" w:lineRule="auto"/>
        <w:ind w:right="284" w:firstLine="709"/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</w:pPr>
      <w:r w:rsidRPr="00490B4D">
        <w:rPr>
          <w:rFonts w:ascii="Times New Roman" w:eastAsia="Calibri" w:hAnsi="Times New Roman" w:cs="Times New Roman"/>
          <w:b/>
          <w:iCs/>
          <w:color w:val="000000" w:themeColor="text1"/>
          <w:sz w:val="24"/>
          <w:szCs w:val="24"/>
        </w:rPr>
        <w:t>Уметь:</w:t>
      </w:r>
      <w:r w:rsidRPr="00490B4D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 xml:space="preserve"> вычислять </w:t>
      </w:r>
      <w:r w:rsidRPr="00490B4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длину окружности</w:t>
      </w:r>
      <w:r w:rsidRPr="00490B4D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>, решать практические задачи, связанные с нахождением геометрических величин.</w:t>
      </w:r>
    </w:p>
    <w:p w:rsidR="00D10CF3" w:rsidRPr="00490B4D" w:rsidRDefault="00D10CF3" w:rsidP="004D5993">
      <w:pPr>
        <w:autoSpaceDE w:val="0"/>
        <w:autoSpaceDN w:val="0"/>
        <w:adjustRightInd w:val="0"/>
        <w:spacing w:after="0" w:line="360" w:lineRule="auto"/>
        <w:ind w:right="284" w:firstLine="709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490B4D">
        <w:rPr>
          <w:rFonts w:ascii="Times New Roman" w:eastAsia="Calibri" w:hAnsi="Times New Roman" w:cs="Times New Roman"/>
          <w:b/>
          <w:iCs/>
          <w:color w:val="000000" w:themeColor="text1"/>
          <w:sz w:val="24"/>
          <w:szCs w:val="24"/>
        </w:rPr>
        <w:t>Место проведения:</w:t>
      </w:r>
      <w:r w:rsidRPr="00490B4D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 xml:space="preserve"> </w:t>
      </w:r>
      <w:r w:rsidRPr="00490B4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Решение задач по теме «Длина окружности».</w:t>
      </w:r>
    </w:p>
    <w:p w:rsidR="00D10CF3" w:rsidRPr="00490B4D" w:rsidRDefault="00D10CF3" w:rsidP="004D5993">
      <w:pPr>
        <w:autoSpaceDE w:val="0"/>
        <w:autoSpaceDN w:val="0"/>
        <w:adjustRightInd w:val="0"/>
        <w:spacing w:after="0" w:line="360" w:lineRule="auto"/>
        <w:ind w:right="284" w:firstLine="709"/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</w:pPr>
      <w:r w:rsidRPr="00490B4D">
        <w:rPr>
          <w:rFonts w:ascii="Times New Roman" w:eastAsia="Calibri" w:hAnsi="Times New Roman" w:cs="Times New Roman"/>
          <w:b/>
          <w:iCs/>
          <w:color w:val="000000" w:themeColor="text1"/>
          <w:sz w:val="24"/>
          <w:szCs w:val="24"/>
        </w:rPr>
        <w:t xml:space="preserve">Дидактическое оснащение: </w:t>
      </w:r>
      <w:r w:rsidRPr="00490B4D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>шарико</w:t>
      </w:r>
      <w:r w:rsidR="00692573" w:rsidRPr="00490B4D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>вая ручка, тетрадь</w:t>
      </w:r>
      <w:r w:rsidRPr="00490B4D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>, линейка, простой карандаш, карточка с заданием.</w:t>
      </w:r>
    </w:p>
    <w:p w:rsidR="00D10CF3" w:rsidRPr="00490B4D" w:rsidRDefault="00D10CF3" w:rsidP="004D5993">
      <w:pPr>
        <w:autoSpaceDE w:val="0"/>
        <w:autoSpaceDN w:val="0"/>
        <w:adjustRightInd w:val="0"/>
        <w:spacing w:after="0" w:line="360" w:lineRule="auto"/>
        <w:ind w:right="284" w:firstLine="709"/>
        <w:rPr>
          <w:rFonts w:ascii="Times New Roman" w:eastAsia="Calibri" w:hAnsi="Times New Roman" w:cs="Times New Roman"/>
          <w:b/>
          <w:iCs/>
          <w:color w:val="000000" w:themeColor="text1"/>
          <w:sz w:val="24"/>
          <w:szCs w:val="24"/>
        </w:rPr>
      </w:pPr>
      <w:r w:rsidRPr="00490B4D">
        <w:rPr>
          <w:rFonts w:ascii="Times New Roman" w:eastAsia="Calibri" w:hAnsi="Times New Roman" w:cs="Times New Roman"/>
          <w:b/>
          <w:iCs/>
          <w:color w:val="000000" w:themeColor="text1"/>
          <w:sz w:val="24"/>
          <w:szCs w:val="24"/>
        </w:rPr>
        <w:t>Теоретическое обоснование</w:t>
      </w:r>
    </w:p>
    <w:p w:rsidR="00D10CF3" w:rsidRPr="00490B4D" w:rsidRDefault="00D10CF3" w:rsidP="004D5993">
      <w:pPr>
        <w:numPr>
          <w:ilvl w:val="0"/>
          <w:numId w:val="5"/>
        </w:numPr>
        <w:spacing w:after="0" w:line="360" w:lineRule="auto"/>
        <w:ind w:left="0" w:right="284" w:firstLine="709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490B4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Треугольник, у которого равны две стороны, называется равнобедренным.</w:t>
      </w:r>
    </w:p>
    <w:p w:rsidR="00D10CF3" w:rsidRPr="00490B4D" w:rsidRDefault="00D10CF3" w:rsidP="004D5993">
      <w:pPr>
        <w:numPr>
          <w:ilvl w:val="0"/>
          <w:numId w:val="5"/>
        </w:numPr>
        <w:spacing w:after="0" w:line="360" w:lineRule="auto"/>
        <w:ind w:left="0" w:right="284" w:firstLine="709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490B4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Высота, проведённая к основанию равнобедренного треугольника, является биссектрисой и медианой.</w:t>
      </w:r>
    </w:p>
    <w:p w:rsidR="00D10CF3" w:rsidRPr="00490B4D" w:rsidRDefault="00D10CF3" w:rsidP="004D5993">
      <w:pPr>
        <w:numPr>
          <w:ilvl w:val="0"/>
          <w:numId w:val="5"/>
        </w:numPr>
        <w:spacing w:after="0" w:line="360" w:lineRule="auto"/>
        <w:ind w:left="0" w:right="284" w:firstLine="709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490B4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Теорема Пифагора: квадрат гипотенузы прямоугольного треугольника равен сумме квадратов его катетов с</w:t>
      </w:r>
      <w:r w:rsidRPr="00490B4D">
        <w:rPr>
          <w:rFonts w:ascii="Times New Roman" w:eastAsia="Calibri" w:hAnsi="Times New Roman" w:cs="Times New Roman"/>
          <w:color w:val="000000" w:themeColor="text1"/>
          <w:sz w:val="24"/>
          <w:szCs w:val="24"/>
          <w:vertAlign w:val="superscript"/>
        </w:rPr>
        <w:t xml:space="preserve">2 </w:t>
      </w:r>
      <w:r w:rsidRPr="00490B4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= </w:t>
      </w:r>
      <w:r w:rsidRPr="00490B4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a</w:t>
      </w:r>
      <w:r w:rsidRPr="00490B4D">
        <w:rPr>
          <w:rFonts w:ascii="Times New Roman" w:eastAsia="Calibri" w:hAnsi="Times New Roman" w:cs="Times New Roman"/>
          <w:color w:val="000000" w:themeColor="text1"/>
          <w:sz w:val="24"/>
          <w:szCs w:val="24"/>
          <w:vertAlign w:val="superscript"/>
        </w:rPr>
        <w:t xml:space="preserve">2 </w:t>
      </w:r>
      <w:r w:rsidRPr="00490B4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+ </w:t>
      </w:r>
      <w:r w:rsidRPr="00490B4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b</w:t>
      </w:r>
      <w:r w:rsidRPr="00490B4D">
        <w:rPr>
          <w:rFonts w:ascii="Times New Roman" w:eastAsia="Calibri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490B4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:rsidR="00477BF8" w:rsidRPr="00490B4D" w:rsidRDefault="00D10CF3" w:rsidP="004D5993">
      <w:pPr>
        <w:numPr>
          <w:ilvl w:val="0"/>
          <w:numId w:val="5"/>
        </w:numPr>
        <w:spacing w:after="0" w:line="360" w:lineRule="auto"/>
        <w:ind w:left="0" w:right="284" w:firstLine="709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490B4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Длина окружности: С = 2π</w:t>
      </w:r>
      <w:r w:rsidRPr="00490B4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R</w:t>
      </w:r>
    </w:p>
    <w:p w:rsidR="00D10CF3" w:rsidRPr="00490B4D" w:rsidRDefault="00477BF8" w:rsidP="004D5993">
      <w:pPr>
        <w:spacing w:after="0" w:line="360" w:lineRule="auto"/>
        <w:ind w:right="284" w:firstLine="709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490B4D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114550" cy="217140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9"/>
                    <a:stretch/>
                  </pic:blipFill>
                  <pic:spPr bwMode="auto">
                    <a:xfrm>
                      <a:off x="0" y="0"/>
                      <a:ext cx="2116506" cy="217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7956" w:rsidRPr="00490B4D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338745" cy="22193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544" cy="2222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57956" w:rsidRPr="00490B4D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828449" cy="2171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449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7956" w:rsidRPr="00490B4D" w:rsidRDefault="00457956" w:rsidP="004D5993">
      <w:pPr>
        <w:spacing w:after="0" w:line="360" w:lineRule="auto"/>
        <w:ind w:right="284" w:firstLine="709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D10CF3" w:rsidRPr="00490B4D" w:rsidRDefault="00D10CF3" w:rsidP="004D5993">
      <w:pPr>
        <w:spacing w:after="0" w:line="360" w:lineRule="auto"/>
        <w:ind w:right="284" w:firstLine="709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490B4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Ход работы</w:t>
      </w:r>
    </w:p>
    <w:p w:rsidR="00D10CF3" w:rsidRPr="00490B4D" w:rsidRDefault="00D10CF3" w:rsidP="004D5993">
      <w:pPr>
        <w:spacing w:after="0" w:line="360" w:lineRule="auto"/>
        <w:ind w:right="284"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490B4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lastRenderedPageBreak/>
        <w:t>1.Для установки дровяной печи дополнительных затрат не потребуется. Установка электрической печи потребует подведение специального кабеля, что обойдётся в 7000 руб. Кроме того, хозяин подсчитал, что за год электрическая печь израсходует 4500 киловатт- часов электроэнергии по 3 руб. за 1 киловатт-час, а дровяная печь за год израсходует 4 куб. м дров, которые обойдутся по 1300 руб. за 1 куб. м. Хозяин выбрал дровяную печь. Чертёж печи показан на рис. 2. Размеры указаны в см. Печь снабжена кожухом вокруг дверцы топки. Верхняя часть кожуха выполнена в виде арки, приваренной к передней стенке по дуге окружности (см. рис.). Для установки печки хозяину понадобилось узнать радиус закругления арки R. Размеры кожуха показаны на рисунке. Найдите радиус в сантиметрах.</w:t>
      </w:r>
    </w:p>
    <w:p w:rsidR="00457956" w:rsidRPr="00490B4D" w:rsidRDefault="00457956" w:rsidP="004D5993">
      <w:pPr>
        <w:spacing w:after="0" w:line="360" w:lineRule="auto"/>
        <w:ind w:right="284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90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2.Сергей Петрович решил построить на дачном участке теплицу длиной 6 м. Для этого он сделал прямоугольный фундамент. Для каркаса теплицы Сергей Петрович заказал металлические дуги в форме полуокружностей длиной 6 м каждая и покрытие для обтяжки.</w:t>
      </w:r>
    </w:p>
    <w:p w:rsidR="00436F97" w:rsidRPr="00490B4D" w:rsidRDefault="00457956" w:rsidP="004D5993">
      <w:pPr>
        <w:pStyle w:val="a4"/>
        <w:widowControl w:val="0"/>
        <w:spacing w:line="360" w:lineRule="auto"/>
        <w:ind w:left="0" w:right="284" w:firstLine="709"/>
        <w:jc w:val="both"/>
        <w:rPr>
          <w:rFonts w:eastAsia="+mn-ea"/>
          <w:color w:val="000000" w:themeColor="text1"/>
          <w:kern w:val="24"/>
        </w:rPr>
      </w:pPr>
      <w:r w:rsidRPr="00490B4D">
        <w:rPr>
          <w:rFonts w:eastAsia="+mn-ea"/>
          <w:noProof/>
          <w:color w:val="000000" w:themeColor="text1"/>
          <w:kern w:val="24"/>
        </w:rPr>
        <w:drawing>
          <wp:inline distT="0" distB="0" distL="0" distR="0">
            <wp:extent cx="1951980" cy="12001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516" cy="1202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7956" w:rsidRPr="00490B4D" w:rsidRDefault="00457956" w:rsidP="004D5993">
      <w:pPr>
        <w:spacing w:after="0" w:line="360" w:lineRule="auto"/>
        <w:ind w:right="284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90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Отдельно требуется купить плёнку для передней и задней стенок теплицы. В передней стенке планируется вход, показанный на рисунке прямоугольником ВСС1В1, где точки B, O и C делят отрезок AD на четыре равные части. Внутри теплицы Сергей Петрович планирует сделать три грядки по длине теплицы — одну центральную широкую грядку и две узкие грядки по краям. Между грядками будут дорожки шириной 60 см, для которых необходимо купить тротуарную плитку размером 20 см х 20 см.</w:t>
      </w:r>
    </w:p>
    <w:p w:rsidR="00457956" w:rsidRPr="00490B4D" w:rsidRDefault="00457956" w:rsidP="004D5993">
      <w:pPr>
        <w:numPr>
          <w:ilvl w:val="0"/>
          <w:numId w:val="6"/>
        </w:numPr>
        <w:spacing w:after="0" w:line="360" w:lineRule="auto"/>
        <w:ind w:left="0" w:right="284"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90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Какое наименьшее количество дуг нужно заказать, чтобы расстояние между соседними дугами было не более 80 см?</w:t>
      </w:r>
    </w:p>
    <w:p w:rsidR="00457956" w:rsidRPr="00490B4D" w:rsidRDefault="00457956" w:rsidP="004D5993">
      <w:pPr>
        <w:numPr>
          <w:ilvl w:val="0"/>
          <w:numId w:val="6"/>
        </w:numPr>
        <w:spacing w:after="0" w:line="360" w:lineRule="auto"/>
        <w:ind w:left="0" w:right="284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490B4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Найдите ширину входа в теплицу. Ответ дайте в метрах с точностью до десятых.</w:t>
      </w:r>
    </w:p>
    <w:p w:rsidR="00457956" w:rsidRPr="00490B4D" w:rsidRDefault="00457956" w:rsidP="004D5993">
      <w:pPr>
        <w:pStyle w:val="a4"/>
        <w:widowControl w:val="0"/>
        <w:spacing w:line="360" w:lineRule="auto"/>
        <w:ind w:left="0" w:right="284" w:firstLine="709"/>
        <w:jc w:val="both"/>
        <w:rPr>
          <w:rFonts w:eastAsia="+mn-ea"/>
          <w:color w:val="000000" w:themeColor="text1"/>
          <w:kern w:val="24"/>
        </w:rPr>
      </w:pPr>
      <w:r w:rsidRPr="00490B4D">
        <w:rPr>
          <w:rFonts w:eastAsia="+mn-ea"/>
          <w:color w:val="000000" w:themeColor="text1"/>
          <w:kern w:val="24"/>
        </w:rPr>
        <w:t>Решение: 1) Длина теплицы составляет 6 м = … см. Рассчитаем количество дуг для теплицы, соблюдая условие: расстояние между соседними дугами меньше или равно … см. Разделим длину… на расстояние между дугами …. Получится … дуг и в остатке … см. Учитывая две крайние дуги, получается: … + 2 = … (дуг).</w:t>
      </w:r>
    </w:p>
    <w:p w:rsidR="00457956" w:rsidRPr="00490B4D" w:rsidRDefault="00457956" w:rsidP="004D5993">
      <w:pPr>
        <w:pStyle w:val="a4"/>
        <w:widowControl w:val="0"/>
        <w:numPr>
          <w:ilvl w:val="0"/>
          <w:numId w:val="7"/>
        </w:numPr>
        <w:spacing w:line="360" w:lineRule="auto"/>
        <w:ind w:left="0" w:right="284" w:firstLine="709"/>
        <w:jc w:val="both"/>
        <w:rPr>
          <w:rFonts w:eastAsia="+mn-ea"/>
          <w:color w:val="000000" w:themeColor="text1"/>
          <w:kern w:val="24"/>
        </w:rPr>
      </w:pPr>
      <w:r w:rsidRPr="00490B4D">
        <w:rPr>
          <w:rFonts w:eastAsia="+mn-ea"/>
          <w:color w:val="000000" w:themeColor="text1"/>
          <w:kern w:val="24"/>
        </w:rPr>
        <w:t>Дуги для теплицы имеют форму полуокружности. Чтобы найти ширину теплицы, нужно достроить окружность и найти радиус окружности OD.</w:t>
      </w:r>
    </w:p>
    <w:p w:rsidR="00457956" w:rsidRPr="00490B4D" w:rsidRDefault="00457956" w:rsidP="004D5993">
      <w:pPr>
        <w:spacing w:after="0" w:line="360" w:lineRule="auto"/>
        <w:ind w:right="284"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90B4D">
        <w:rPr>
          <w:rFonts w:ascii="Times New Roman" w:eastAsia="+mn-ea" w:hAnsi="Times New Roman" w:cs="Times New Roman"/>
          <w:noProof/>
          <w:color w:val="000000" w:themeColor="text1"/>
          <w:kern w:val="24"/>
          <w:sz w:val="24"/>
          <w:szCs w:val="24"/>
          <w:lang w:eastAsia="ru-RU"/>
        </w:rPr>
        <w:lastRenderedPageBreak/>
        <w:drawing>
          <wp:inline distT="0" distB="0" distL="0" distR="0">
            <wp:extent cx="1749735" cy="11811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045" cy="1182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90B4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Ширина теплицы AD является диаметром окружности. AD = 2 * OD.</w:t>
      </w:r>
    </w:p>
    <w:p w:rsidR="00457956" w:rsidRPr="00490B4D" w:rsidRDefault="00457956" w:rsidP="004D5993">
      <w:pPr>
        <w:spacing w:after="0" w:line="360" w:lineRule="auto"/>
        <w:ind w:right="284"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90B4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Длина дуги теплицы равна 6 м и вычисляется по формуле π * OD (это длина полуокружности).</w:t>
      </w:r>
      <w:r w:rsidR="00765CDD" w:rsidRPr="00490B4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490B4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Отсюда выражаем OD</w:t>
      </w:r>
    </w:p>
    <w:p w:rsidR="00457956" w:rsidRPr="00490B4D" w:rsidRDefault="00457956" w:rsidP="004D5993">
      <w:pPr>
        <w:spacing w:after="0" w:line="360" w:lineRule="auto"/>
        <w:ind w:right="284"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90B4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OD = … (м).</w:t>
      </w:r>
    </w:p>
    <w:p w:rsidR="00457956" w:rsidRPr="00490B4D" w:rsidRDefault="00457956" w:rsidP="004D5993">
      <w:pPr>
        <w:spacing w:after="0" w:line="360" w:lineRule="auto"/>
        <w:ind w:right="284"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90B4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AD = 2 * OD = 2 * … = … (м).</w:t>
      </w:r>
    </w:p>
    <w:p w:rsidR="00457956" w:rsidRPr="00490B4D" w:rsidRDefault="00765CDD" w:rsidP="004D5993">
      <w:pPr>
        <w:spacing w:after="0" w:line="360" w:lineRule="auto"/>
        <w:ind w:right="284" w:firstLine="709"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  <w:r w:rsidRPr="00490B4D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ВЫПОЛНИТЬ ПО ОБРАЗЦУ</w:t>
      </w:r>
    </w:p>
    <w:p w:rsidR="00765CDD" w:rsidRPr="00490B4D" w:rsidRDefault="00765CDD" w:rsidP="004D5993">
      <w:pPr>
        <w:spacing w:after="0" w:line="360" w:lineRule="auto"/>
        <w:ind w:right="284"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90B4D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ab/>
      </w:r>
      <w:r w:rsidRPr="00490B4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Хозяин выбрал дровяную печь. Чертёж печи показан на рисунке 2. Размеры указаны в см.</w:t>
      </w:r>
    </w:p>
    <w:p w:rsidR="0087532F" w:rsidRPr="00490B4D" w:rsidRDefault="0087532F" w:rsidP="004D5993">
      <w:pPr>
        <w:widowControl w:val="0"/>
        <w:tabs>
          <w:tab w:val="left" w:pos="1290"/>
        </w:tabs>
        <w:spacing w:after="0" w:line="360" w:lineRule="auto"/>
        <w:ind w:right="28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0B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Печь снабжена кожухом вокруг дверцы топки. Верхняя часть кожуха выполнена в виде арки, приваренной к передней стенке по дуге окружности (см. рис.). Для установки печки хозяину понадобилось узнать радиус закругления арки R. Размеры кожуха показаны на рисунке. Найдите радиус в сантиметрах, ответ округлите до десятых.</w:t>
      </w:r>
    </w:p>
    <w:p w:rsidR="00765CDD" w:rsidRPr="00490B4D" w:rsidRDefault="00765CDD" w:rsidP="004D5993">
      <w:pPr>
        <w:widowControl w:val="0"/>
        <w:tabs>
          <w:tab w:val="left" w:pos="1290"/>
        </w:tabs>
        <w:spacing w:after="0" w:line="360" w:lineRule="auto"/>
        <w:ind w:right="28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0B4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383621" cy="18192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t="5841" r="4327" b="17739"/>
                    <a:stretch/>
                  </pic:blipFill>
                  <pic:spPr bwMode="auto">
                    <a:xfrm>
                      <a:off x="0" y="0"/>
                      <a:ext cx="3383983" cy="181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CDD" w:rsidRPr="00490B4D" w:rsidRDefault="00765CDD" w:rsidP="004D5993">
      <w:pPr>
        <w:spacing w:after="0" w:line="360" w:lineRule="auto"/>
        <w:ind w:right="284"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490B4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2. Сергей Петрович решил построить на дачном участке теплицу длиной 5 м. Для этого он сделал прямоугольный фундамент. Для каркаса теплицы Сергей Петрович заказал металлические дуги в форме полуокружностей длиной 6 м каждая и покрытие для обтяжки.</w:t>
      </w:r>
    </w:p>
    <w:p w:rsidR="00765CDD" w:rsidRPr="00490B4D" w:rsidRDefault="00765CDD" w:rsidP="004D5993">
      <w:pPr>
        <w:spacing w:after="0" w:line="360" w:lineRule="auto"/>
        <w:ind w:right="284"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490B4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1) Какое наименьшее количество дуг нужно заказать, чтобы расстояние между соседними дугами было не более 70 см?</w:t>
      </w:r>
    </w:p>
    <w:p w:rsidR="00765CDD" w:rsidRPr="00490B4D" w:rsidRDefault="0087532F" w:rsidP="004D5993">
      <w:pPr>
        <w:spacing w:after="0" w:line="360" w:lineRule="auto"/>
        <w:ind w:right="284"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490B4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2)</w:t>
      </w:r>
      <w:r w:rsidR="00765CDD" w:rsidRPr="00490B4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Найдите ширину теплицы. Ответ дайте в метрах с точностью до десятых.</w:t>
      </w:r>
    </w:p>
    <w:p w:rsidR="00765CDD" w:rsidRPr="00490B4D" w:rsidRDefault="00765CDD" w:rsidP="004D5993">
      <w:pPr>
        <w:spacing w:after="0" w:line="360" w:lineRule="auto"/>
        <w:ind w:right="284"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490B4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Вывод: 1. Радиус закругления арки кожуха R =………….</w:t>
      </w:r>
    </w:p>
    <w:p w:rsidR="00765CDD" w:rsidRPr="00490B4D" w:rsidRDefault="00765CDD" w:rsidP="004D5993">
      <w:pPr>
        <w:spacing w:after="0" w:line="360" w:lineRule="auto"/>
        <w:ind w:right="284"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490B4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2. Наименьшее количество дуг равно…………………….</w:t>
      </w:r>
    </w:p>
    <w:p w:rsidR="00765CDD" w:rsidRPr="00490B4D" w:rsidRDefault="00765CDD" w:rsidP="004D5993">
      <w:pPr>
        <w:spacing w:after="0" w:line="360" w:lineRule="auto"/>
        <w:ind w:right="284"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490B4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3. Ширина входа в теплицу равна…………………</w:t>
      </w:r>
    </w:p>
    <w:p w:rsidR="0087532F" w:rsidRPr="00CA3BD3" w:rsidRDefault="0087532F" w:rsidP="004D5993">
      <w:pPr>
        <w:widowControl w:val="0"/>
        <w:tabs>
          <w:tab w:val="left" w:pos="1290"/>
        </w:tabs>
        <w:spacing w:after="0" w:line="360" w:lineRule="auto"/>
        <w:ind w:right="284" w:firstLine="709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CA3BD3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Для формирования математической грамотности использую ряд задач.</w:t>
      </w:r>
    </w:p>
    <w:p w:rsidR="00221CF8" w:rsidRPr="00CA3BD3" w:rsidRDefault="0087532F" w:rsidP="004D5993">
      <w:pPr>
        <w:widowControl w:val="0"/>
        <w:tabs>
          <w:tab w:val="left" w:pos="1290"/>
        </w:tabs>
        <w:spacing w:after="0" w:line="360" w:lineRule="auto"/>
        <w:ind w:right="284" w:firstLine="709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u w:val="single"/>
        </w:rPr>
      </w:pPr>
      <w:r w:rsidRPr="00CA3BD3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u w:val="single"/>
        </w:rPr>
        <w:t>Задача 1</w:t>
      </w:r>
      <w:r w:rsidR="004B6E73" w:rsidRPr="00CA3BD3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u w:val="single"/>
        </w:rPr>
        <w:t xml:space="preserve"> «Квартира»</w:t>
      </w:r>
    </w:p>
    <w:p w:rsidR="00C8103E" w:rsidRPr="00490B4D" w:rsidRDefault="0087532F" w:rsidP="004D5993">
      <w:pPr>
        <w:widowControl w:val="0"/>
        <w:tabs>
          <w:tab w:val="left" w:pos="1290"/>
        </w:tabs>
        <w:spacing w:after="0" w:line="360" w:lineRule="auto"/>
        <w:ind w:right="28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0B4D">
        <w:rPr>
          <w:rFonts w:ascii="Times New Roman" w:hAnsi="Times New Roman" w:cs="Times New Roman"/>
          <w:color w:val="000000" w:themeColor="text1"/>
          <w:sz w:val="24"/>
          <w:szCs w:val="24"/>
        </w:rPr>
        <w:t>Семья Сидоровых</w:t>
      </w:r>
      <w:r w:rsidR="00221CF8" w:rsidRPr="00490B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купила квартиру с необычной планировкой.</w:t>
      </w:r>
      <w:r w:rsidR="00D3639F" w:rsidRPr="00490B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Высота потолка 2,8 м.</w:t>
      </w:r>
      <w:r w:rsidR="00221CF8" w:rsidRPr="00490B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21CF8" w:rsidRPr="00490B4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Ниже приведён план квартиры и указаны размеры.</w:t>
      </w:r>
    </w:p>
    <w:p w:rsidR="00C8103E" w:rsidRPr="00490B4D" w:rsidRDefault="00C8103E" w:rsidP="004D5993">
      <w:pPr>
        <w:widowControl w:val="0"/>
        <w:autoSpaceDE w:val="0"/>
        <w:autoSpaceDN w:val="0"/>
        <w:spacing w:after="0" w:line="360" w:lineRule="auto"/>
        <w:ind w:right="284" w:firstLine="709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 w:bidi="ru-RU"/>
        </w:rPr>
      </w:pPr>
      <w:r w:rsidRPr="00490B4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747135" cy="2196450"/>
            <wp:effectExtent l="1905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42"/>
                    <a:stretch/>
                  </pic:blipFill>
                  <pic:spPr bwMode="auto">
                    <a:xfrm>
                      <a:off x="0" y="0"/>
                      <a:ext cx="3751860" cy="219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03E" w:rsidRPr="00490B4D" w:rsidRDefault="00C8103E" w:rsidP="004D5993">
      <w:pPr>
        <w:spacing w:after="0" w:line="360" w:lineRule="auto"/>
        <w:ind w:right="28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0B4D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Особенности квартиры:</w:t>
      </w:r>
    </w:p>
    <w:p w:rsidR="00C8103E" w:rsidRPr="00490B4D" w:rsidRDefault="00C8103E" w:rsidP="004D5993">
      <w:pPr>
        <w:spacing w:after="0" w:line="360" w:lineRule="auto"/>
        <w:ind w:right="28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0B4D">
        <w:rPr>
          <w:rFonts w:ascii="Times New Roman" w:hAnsi="Times New Roman" w:cs="Times New Roman"/>
          <w:color w:val="000000" w:themeColor="text1"/>
          <w:sz w:val="24"/>
          <w:szCs w:val="24"/>
        </w:rPr>
        <w:t>1)</w:t>
      </w:r>
      <w:r w:rsidRPr="00490B4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в спальне выделено место под гардеробную;</w:t>
      </w:r>
    </w:p>
    <w:p w:rsidR="00C8103E" w:rsidRPr="00490B4D" w:rsidRDefault="00C8103E" w:rsidP="004D5993">
      <w:pPr>
        <w:spacing w:after="0" w:line="360" w:lineRule="auto"/>
        <w:ind w:right="28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0B4D">
        <w:rPr>
          <w:rFonts w:ascii="Times New Roman" w:hAnsi="Times New Roman" w:cs="Times New Roman"/>
          <w:color w:val="000000" w:themeColor="text1"/>
          <w:sz w:val="24"/>
          <w:szCs w:val="24"/>
        </w:rPr>
        <w:t>2)</w:t>
      </w:r>
      <w:r w:rsidRPr="00490B4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гардеробная имеет форму равнобедренного прямоугольного треугольника;</w:t>
      </w:r>
    </w:p>
    <w:p w:rsidR="00C8103E" w:rsidRPr="00490B4D" w:rsidRDefault="00C8103E" w:rsidP="004D5993">
      <w:pPr>
        <w:spacing w:after="0" w:line="360" w:lineRule="auto"/>
        <w:ind w:right="28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0B4D">
        <w:rPr>
          <w:rFonts w:ascii="Times New Roman" w:hAnsi="Times New Roman" w:cs="Times New Roman"/>
          <w:color w:val="000000" w:themeColor="text1"/>
          <w:sz w:val="24"/>
          <w:szCs w:val="24"/>
        </w:rPr>
        <w:t>3)</w:t>
      </w:r>
      <w:r w:rsidRPr="00490B4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санузел и гостиная имеют форму квадрата;</w:t>
      </w:r>
    </w:p>
    <w:p w:rsidR="00C8103E" w:rsidRPr="00490B4D" w:rsidRDefault="00C8103E" w:rsidP="004D5993">
      <w:pPr>
        <w:spacing w:after="0" w:line="360" w:lineRule="auto"/>
        <w:ind w:right="28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0B4D">
        <w:rPr>
          <w:rFonts w:ascii="Times New Roman" w:hAnsi="Times New Roman" w:cs="Times New Roman"/>
          <w:color w:val="000000" w:themeColor="text1"/>
          <w:sz w:val="24"/>
          <w:szCs w:val="24"/>
        </w:rPr>
        <w:t>4)</w:t>
      </w:r>
      <w:r w:rsidRPr="00490B4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остеклённый балкон имеет форму полукруга с радиусом</w:t>
      </w:r>
      <w:r w:rsidR="009E3700" w:rsidRPr="00490B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90B4D">
        <w:rPr>
          <w:rFonts w:ascii="Times New Roman" w:hAnsi="Times New Roman" w:cs="Times New Roman"/>
          <w:color w:val="000000" w:themeColor="text1"/>
          <w:sz w:val="24"/>
          <w:szCs w:val="24"/>
        </w:rPr>
        <w:t>2 м;</w:t>
      </w:r>
    </w:p>
    <w:p w:rsidR="00C8103E" w:rsidRPr="00490B4D" w:rsidRDefault="00C8103E" w:rsidP="004D5993">
      <w:pPr>
        <w:spacing w:after="0" w:line="360" w:lineRule="auto"/>
        <w:ind w:right="28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0B4D">
        <w:rPr>
          <w:rFonts w:ascii="Times New Roman" w:hAnsi="Times New Roman" w:cs="Times New Roman"/>
          <w:color w:val="000000" w:themeColor="text1"/>
          <w:sz w:val="24"/>
          <w:szCs w:val="24"/>
        </w:rPr>
        <w:t>5)</w:t>
      </w:r>
      <w:r w:rsidRPr="00490B4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в спальне и на кухне окна расположены по центру стены.</w:t>
      </w:r>
    </w:p>
    <w:p w:rsidR="00D3639F" w:rsidRPr="00CA3BD3" w:rsidRDefault="00D3639F" w:rsidP="004D5993">
      <w:pPr>
        <w:spacing w:after="0" w:line="360" w:lineRule="auto"/>
        <w:ind w:right="284"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u w:val="single"/>
        </w:rPr>
      </w:pPr>
      <w:r w:rsidRPr="00CA3BD3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u w:val="single"/>
        </w:rPr>
        <w:t>Задание 1</w:t>
      </w:r>
    </w:p>
    <w:p w:rsidR="00C8103E" w:rsidRPr="00490B4D" w:rsidRDefault="00C8103E" w:rsidP="004D5993">
      <w:pPr>
        <w:spacing w:after="0" w:line="360" w:lineRule="auto"/>
        <w:ind w:right="28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0B4D">
        <w:rPr>
          <w:rFonts w:ascii="Times New Roman" w:hAnsi="Times New Roman" w:cs="Times New Roman"/>
          <w:color w:val="000000" w:themeColor="text1"/>
          <w:sz w:val="24"/>
          <w:szCs w:val="24"/>
        </w:rPr>
        <w:t>В таблице даны четыре утверждения, сделанных на основе информации из текста и плана квартиры. Для каждого</w:t>
      </w:r>
      <w:r w:rsidR="004B6E73" w:rsidRPr="00490B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90B4D">
        <w:rPr>
          <w:rFonts w:ascii="Times New Roman" w:hAnsi="Times New Roman" w:cs="Times New Roman"/>
          <w:color w:val="000000" w:themeColor="text1"/>
          <w:sz w:val="24"/>
          <w:szCs w:val="24"/>
        </w:rPr>
        <w:t>утверждения отметьте, верно оно или неверно. Поставьте</w:t>
      </w:r>
      <w:r w:rsidR="00E929F5" w:rsidRPr="00490B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90B4D">
        <w:rPr>
          <w:rFonts w:ascii="Times New Roman" w:hAnsi="Times New Roman" w:cs="Times New Roman"/>
          <w:color w:val="000000" w:themeColor="text1"/>
          <w:sz w:val="24"/>
          <w:szCs w:val="24"/>
        </w:rPr>
        <w:t>знак «</w:t>
      </w:r>
      <w:r w:rsidR="00103687" w:rsidRPr="00490B4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 w:bidi="ru-RU"/>
        </w:rPr>
        <w:t>+</w:t>
      </w:r>
      <w:r w:rsidRPr="00490B4D">
        <w:rPr>
          <w:rFonts w:ascii="Times New Roman" w:hAnsi="Times New Roman" w:cs="Times New Roman"/>
          <w:color w:val="000000" w:themeColor="text1"/>
          <w:sz w:val="24"/>
          <w:szCs w:val="24"/>
        </w:rPr>
        <w:t>» в соответствующих ячейках.</w:t>
      </w:r>
    </w:p>
    <w:tbl>
      <w:tblPr>
        <w:tblStyle w:val="a7"/>
        <w:tblW w:w="0" w:type="auto"/>
        <w:tblInd w:w="284" w:type="dxa"/>
        <w:tblLook w:val="04A0" w:firstRow="1" w:lastRow="0" w:firstColumn="1" w:lastColumn="0" w:noHBand="0" w:noVBand="1"/>
      </w:tblPr>
      <w:tblGrid>
        <w:gridCol w:w="6345"/>
        <w:gridCol w:w="1559"/>
        <w:gridCol w:w="1551"/>
      </w:tblGrid>
      <w:tr w:rsidR="0015532B" w:rsidRPr="00490B4D" w:rsidTr="00E929F5">
        <w:tc>
          <w:tcPr>
            <w:tcW w:w="6345" w:type="dxa"/>
          </w:tcPr>
          <w:p w:rsidR="00B078F9" w:rsidRPr="00490B4D" w:rsidRDefault="00B078F9" w:rsidP="004D5993">
            <w:pPr>
              <w:spacing w:line="360" w:lineRule="auto"/>
              <w:ind w:right="284"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0B4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 w:bidi="ru-RU"/>
              </w:rPr>
              <w:t>Утверждение</w:t>
            </w:r>
          </w:p>
        </w:tc>
        <w:tc>
          <w:tcPr>
            <w:tcW w:w="1559" w:type="dxa"/>
          </w:tcPr>
          <w:p w:rsidR="00B078F9" w:rsidRPr="00490B4D" w:rsidRDefault="00B078F9" w:rsidP="00456FC6">
            <w:pPr>
              <w:spacing w:line="360" w:lineRule="auto"/>
              <w:ind w:right="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0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Верно</w:t>
            </w:r>
          </w:p>
        </w:tc>
        <w:tc>
          <w:tcPr>
            <w:tcW w:w="1551" w:type="dxa"/>
          </w:tcPr>
          <w:p w:rsidR="00B078F9" w:rsidRPr="00490B4D" w:rsidRDefault="00B078F9" w:rsidP="00456FC6">
            <w:pPr>
              <w:spacing w:line="360" w:lineRule="auto"/>
              <w:ind w:right="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0B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Неверно</w:t>
            </w:r>
          </w:p>
        </w:tc>
      </w:tr>
      <w:tr w:rsidR="0015532B" w:rsidRPr="00490B4D" w:rsidTr="00E929F5">
        <w:tc>
          <w:tcPr>
            <w:tcW w:w="6345" w:type="dxa"/>
          </w:tcPr>
          <w:p w:rsidR="00B078F9" w:rsidRPr="00490B4D" w:rsidRDefault="00B078F9" w:rsidP="004D5993">
            <w:pPr>
              <w:spacing w:line="360" w:lineRule="auto"/>
              <w:ind w:right="284" w:firstLine="709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 w:bidi="ru-RU"/>
              </w:rPr>
            </w:pPr>
            <w:r w:rsidRPr="00490B4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 w:bidi="ru-RU"/>
              </w:rPr>
              <w:t>1. Площадь кухни в 2 раза больше площади гардеробной</w:t>
            </w:r>
          </w:p>
        </w:tc>
        <w:tc>
          <w:tcPr>
            <w:tcW w:w="1559" w:type="dxa"/>
          </w:tcPr>
          <w:p w:rsidR="00B078F9" w:rsidRPr="00490B4D" w:rsidRDefault="00B078F9" w:rsidP="004D5993">
            <w:pPr>
              <w:spacing w:line="360" w:lineRule="auto"/>
              <w:ind w:right="284"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1" w:type="dxa"/>
          </w:tcPr>
          <w:p w:rsidR="00B078F9" w:rsidRPr="00490B4D" w:rsidRDefault="00B078F9" w:rsidP="004D5993">
            <w:pPr>
              <w:spacing w:line="360" w:lineRule="auto"/>
              <w:ind w:right="284"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5532B" w:rsidRPr="00490B4D" w:rsidTr="00E929F5">
        <w:tc>
          <w:tcPr>
            <w:tcW w:w="6345" w:type="dxa"/>
          </w:tcPr>
          <w:p w:rsidR="00B078F9" w:rsidRPr="00490B4D" w:rsidRDefault="00B078F9" w:rsidP="004D5993">
            <w:pPr>
              <w:spacing w:line="360" w:lineRule="auto"/>
              <w:ind w:right="284"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0B4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 w:bidi="ru-RU"/>
              </w:rPr>
              <w:t xml:space="preserve">2. </w:t>
            </w:r>
            <w:r w:rsidRPr="00490B4D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  <w:lang w:eastAsia="ru-RU" w:bidi="ru-RU"/>
              </w:rPr>
              <w:t xml:space="preserve">АВ </w:t>
            </w:r>
            <w:r w:rsidRPr="00490B4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 w:bidi="ru-RU"/>
              </w:rPr>
              <w:t>= 6 м</w:t>
            </w:r>
          </w:p>
        </w:tc>
        <w:tc>
          <w:tcPr>
            <w:tcW w:w="1559" w:type="dxa"/>
          </w:tcPr>
          <w:p w:rsidR="00B078F9" w:rsidRPr="00490B4D" w:rsidRDefault="00B078F9" w:rsidP="004D5993">
            <w:pPr>
              <w:spacing w:line="360" w:lineRule="auto"/>
              <w:ind w:right="284"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1" w:type="dxa"/>
          </w:tcPr>
          <w:p w:rsidR="00B078F9" w:rsidRPr="00490B4D" w:rsidRDefault="00B078F9" w:rsidP="004D5993">
            <w:pPr>
              <w:spacing w:line="360" w:lineRule="auto"/>
              <w:ind w:right="284"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5532B" w:rsidRPr="00490B4D" w:rsidTr="00E929F5">
        <w:tc>
          <w:tcPr>
            <w:tcW w:w="6345" w:type="dxa"/>
          </w:tcPr>
          <w:p w:rsidR="00B078F9" w:rsidRPr="00490B4D" w:rsidRDefault="00B078F9" w:rsidP="004D5993">
            <w:pPr>
              <w:spacing w:line="360" w:lineRule="auto"/>
              <w:ind w:right="284"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0B4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 w:bidi="ru-RU"/>
              </w:rPr>
              <w:t xml:space="preserve">3. </w:t>
            </w:r>
            <w:r w:rsidRPr="00490B4D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  <w:lang w:eastAsia="ru-RU" w:bidi="ru-RU"/>
              </w:rPr>
              <w:t xml:space="preserve">CD </w:t>
            </w:r>
            <w:r w:rsidRPr="00490B4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 w:bidi="ru-RU"/>
              </w:rPr>
              <w:t>= 4 м</w:t>
            </w:r>
          </w:p>
        </w:tc>
        <w:tc>
          <w:tcPr>
            <w:tcW w:w="1559" w:type="dxa"/>
          </w:tcPr>
          <w:p w:rsidR="00B078F9" w:rsidRPr="00490B4D" w:rsidRDefault="00B078F9" w:rsidP="004D5993">
            <w:pPr>
              <w:spacing w:line="360" w:lineRule="auto"/>
              <w:ind w:right="284"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1" w:type="dxa"/>
          </w:tcPr>
          <w:p w:rsidR="00B078F9" w:rsidRPr="00490B4D" w:rsidRDefault="00B078F9" w:rsidP="004D5993">
            <w:pPr>
              <w:spacing w:line="360" w:lineRule="auto"/>
              <w:ind w:right="284"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5532B" w:rsidRPr="00490B4D" w:rsidTr="00E929F5">
        <w:tc>
          <w:tcPr>
            <w:tcW w:w="6345" w:type="dxa"/>
          </w:tcPr>
          <w:p w:rsidR="00B078F9" w:rsidRPr="00490B4D" w:rsidRDefault="00B078F9" w:rsidP="004D5993">
            <w:pPr>
              <w:spacing w:line="360" w:lineRule="auto"/>
              <w:ind w:right="284"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0B4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 w:bidi="ru-RU"/>
              </w:rPr>
              <w:t>4. Площадь спальни составляет 27 м</w:t>
            </w:r>
            <w:r w:rsidRPr="00490B4D">
              <w:rPr>
                <w:rFonts w:ascii="Times New Roman" w:eastAsia="Calibri" w:hAnsi="Times New Roman" w:cs="Times New Roman"/>
                <w:color w:val="000000" w:themeColor="text1"/>
                <w:position w:val="1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559" w:type="dxa"/>
          </w:tcPr>
          <w:p w:rsidR="00B078F9" w:rsidRPr="00490B4D" w:rsidRDefault="00B078F9" w:rsidP="004D5993">
            <w:pPr>
              <w:spacing w:line="360" w:lineRule="auto"/>
              <w:ind w:right="284"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1" w:type="dxa"/>
          </w:tcPr>
          <w:p w:rsidR="00B078F9" w:rsidRPr="00490B4D" w:rsidRDefault="00B078F9" w:rsidP="004D5993">
            <w:pPr>
              <w:spacing w:line="360" w:lineRule="auto"/>
              <w:ind w:right="284"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1F6384" w:rsidRPr="00490B4D" w:rsidRDefault="001F6384" w:rsidP="004D5993">
      <w:pPr>
        <w:spacing w:after="0" w:line="360" w:lineRule="auto"/>
        <w:ind w:right="284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F6384" w:rsidRPr="00CA3BD3" w:rsidRDefault="001F6384" w:rsidP="004D5993">
      <w:pPr>
        <w:spacing w:after="0" w:line="360" w:lineRule="auto"/>
        <w:ind w:right="284"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  <w:lang w:eastAsia="ru-RU"/>
        </w:rPr>
      </w:pPr>
      <w:r w:rsidRPr="00CA3BD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  <w:lang w:eastAsia="ru-RU"/>
        </w:rPr>
        <w:t>Задание 2</w:t>
      </w:r>
    </w:p>
    <w:p w:rsidR="00C67AD7" w:rsidRPr="00490B4D" w:rsidRDefault="001F6384" w:rsidP="004D5993">
      <w:pPr>
        <w:spacing w:after="0" w:line="360" w:lineRule="auto"/>
        <w:ind w:right="28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0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Чтобы </w:t>
      </w:r>
      <w:r w:rsidR="00105EE6" w:rsidRPr="00490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застеклить балкон, отступив от пола 1 м, до потолка </w:t>
      </w:r>
      <w:r w:rsidRPr="00490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семье необходимо сделать некоторые расчёты. </w:t>
      </w:r>
      <w:r w:rsidR="00105EE6" w:rsidRPr="00490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Какова площадь застеклённой части балкона</w:t>
      </w:r>
      <w:r w:rsidR="00197005" w:rsidRPr="00490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? Какова площадь пола на балконе? (</w:t>
      </w:r>
      <w:r w:rsidRPr="00490B4D">
        <w:rPr>
          <w:rFonts w:ascii="Times New Roman" w:hAnsi="Times New Roman" w:cs="Times New Roman"/>
          <w:color w:val="000000" w:themeColor="text1"/>
          <w:sz w:val="24"/>
          <w:szCs w:val="24"/>
        </w:rPr>
        <w:t>π= 3,14</w:t>
      </w:r>
      <w:r w:rsidR="00197005" w:rsidRPr="00490B4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3D2B2A" w:rsidRPr="00CA3BD3" w:rsidRDefault="0087532F" w:rsidP="004D5993">
      <w:pPr>
        <w:spacing w:after="0" w:line="360" w:lineRule="auto"/>
        <w:ind w:right="284" w:firstLine="709"/>
        <w:jc w:val="both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u w:val="single"/>
          <w:lang w:eastAsia="ru-RU"/>
        </w:rPr>
      </w:pPr>
      <w:r w:rsidRPr="00CA3BD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u w:val="single"/>
          <w:lang w:eastAsia="ru-RU"/>
        </w:rPr>
        <w:t>Задача 2</w:t>
      </w:r>
      <w:r w:rsidR="006C00D1" w:rsidRPr="00CA3BD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u w:val="single"/>
          <w:lang w:eastAsia="ru-RU"/>
        </w:rPr>
        <w:t xml:space="preserve"> «Дом»</w:t>
      </w:r>
    </w:p>
    <w:p w:rsidR="008C2ED6" w:rsidRPr="00CA3BD3" w:rsidRDefault="008C2ED6" w:rsidP="004D5993">
      <w:pPr>
        <w:spacing w:after="0" w:line="360" w:lineRule="auto"/>
        <w:ind w:right="284"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  <w:lang w:eastAsia="ru-RU"/>
        </w:rPr>
      </w:pPr>
      <w:r w:rsidRPr="00CA3BD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  <w:lang w:eastAsia="ru-RU"/>
        </w:rPr>
        <w:t>Задание 1</w:t>
      </w:r>
    </w:p>
    <w:p w:rsidR="001B1BD1" w:rsidRPr="00490B4D" w:rsidRDefault="001B1BD1" w:rsidP="004D5993">
      <w:pPr>
        <w:spacing w:after="0" w:line="360" w:lineRule="auto"/>
        <w:ind w:right="284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90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Зная гармонию математических цифр</w:t>
      </w:r>
      <w:r w:rsidR="00CA3B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490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можно самостоятельно и правильно построить дом или оформить свой интерьер. Для этого необходимо придерживаться алгоритма построения</w:t>
      </w:r>
      <w:r w:rsidRPr="00490B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числовой последовательности Фибоначчи. Числа в ней так и зовутся «числа Фибоначчи». </w:t>
      </w:r>
      <w:r w:rsidRPr="00490B4D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lastRenderedPageBreak/>
        <w:t>Фибоначчи</w:t>
      </w:r>
      <w:r w:rsidRPr="00490B4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итальянский математик, считающийся одним из самых выдающихся западных математиков средних веков. Настоящее имя Леонардо Пизанский. </w:t>
      </w:r>
      <w:r w:rsidRPr="00490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Сама последовательность выглядит так: 0, 1, 1, 2, 3, 5, 8, 13, 21, 34, 55, 89, 144, 233, 377, 610, 987, 1597, 2584, 4181, … и дальше до бесконечности. Если словами, то последовательность Фибоначчи — это такая последовательность чисел, где каждое последующее число, равно сумме двух предыдущих. </w:t>
      </w:r>
      <w:r w:rsidR="00B66F2D" w:rsidRPr="00490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Последовательность связана</w:t>
      </w:r>
      <w:r w:rsidRPr="00490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золотым сечением. Ряд обладает интересной особенностью: если делить любое число (начиная с пятерки) на предыдущее, то в ответе будет получаться приблизительно 1,6. После 13-го числа, начиная с 233:144, всегда (но тоже приблизительно) будет получаться более точное значение: 1,618.</w:t>
      </w:r>
    </w:p>
    <w:p w:rsidR="00B66F2D" w:rsidRPr="00490B4D" w:rsidRDefault="004D5993" w:rsidP="004D5993">
      <w:pPr>
        <w:spacing w:after="0" w:line="360" w:lineRule="auto"/>
        <w:ind w:right="284" w:firstLine="709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490B4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1390650</wp:posOffset>
            </wp:positionV>
            <wp:extent cx="3086100" cy="2314575"/>
            <wp:effectExtent l="19050" t="0" r="0" b="0"/>
            <wp:wrapTight wrapText="bothSides">
              <wp:wrapPolygon edited="0">
                <wp:start x="-133" y="0"/>
                <wp:lineTo x="-133" y="21511"/>
                <wp:lineTo x="21600" y="21511"/>
                <wp:lineTo x="21600" y="0"/>
                <wp:lineTo x="-133" y="0"/>
              </wp:wrapPolygon>
            </wp:wrapTight>
            <wp:docPr id="15" name="Рисунок 15" descr="D:\школа марина\Моё аттестация\573fa11aba7ff6893a616765296cc98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 марина\Моё аттестация\573fa11aba7ff6893a616765296cc98d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5821" w:rsidRPr="00490B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Многие архитекторы, которые разрабатывают </w:t>
      </w:r>
      <w:hyperlink r:id="rId13" w:tgtFrame="_blank" w:history="1">
        <w:r w:rsidR="00985821" w:rsidRPr="00490B4D">
          <w:rPr>
            <w:rFonts w:ascii="Times New Roman" w:hAnsi="Times New Roman" w:cs="Times New Roman"/>
            <w:color w:val="000000" w:themeColor="text1"/>
            <w:sz w:val="24"/>
            <w:szCs w:val="24"/>
          </w:rPr>
          <w:t>проекты частных домов</w:t>
        </w:r>
      </w:hyperlink>
      <w:r w:rsidR="00985821" w:rsidRPr="00490B4D">
        <w:rPr>
          <w:rFonts w:ascii="Times New Roman" w:hAnsi="Times New Roman" w:cs="Times New Roman"/>
          <w:color w:val="000000" w:themeColor="text1"/>
          <w:sz w:val="24"/>
          <w:szCs w:val="24"/>
        </w:rPr>
        <w:t>, используют правило золотого сечения. У клиентов создается ощущение, что все детали проработаны для максимально комфортного проживания. При грамотном выборе площадей жильцы на психологическом уровне ощущают умиротворение и успокоение.</w:t>
      </w:r>
      <w:r w:rsidR="000A1FE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r>
      <w:r w:rsidR="000A1FE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rect id="AutoShape 3" o:spid="_x0000_s1027" alt="https://loftecomarket.ru/wp-content/uploads/5/7/3/573fa11aba7ff6893a616765296cc98d.jpeg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  <w:r w:rsidR="00985821" w:rsidRPr="00490B4D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BC6FF0" w:rsidRPr="00490B4D" w:rsidRDefault="003808F8" w:rsidP="004D5993">
      <w:pPr>
        <w:spacing w:after="0" w:line="360" w:lineRule="auto"/>
        <w:ind w:right="284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90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строительства дома</w:t>
      </w:r>
      <w:r w:rsidR="00207DB6" w:rsidRPr="00490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B66F2D" w:rsidRPr="00490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семья занялась внутренними работами. </w:t>
      </w:r>
      <w:r w:rsidR="003D2B2A" w:rsidRPr="00490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Чтобы приобрести </w:t>
      </w:r>
      <w:r w:rsidRPr="00490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краску для оформлен</w:t>
      </w:r>
      <w:r w:rsidR="00B66F2D" w:rsidRPr="00490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ия стен в комнатах 2-х детей, </w:t>
      </w:r>
      <w:r w:rsidRPr="00490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необходимо сделать некоторые расчёты.</w:t>
      </w:r>
      <w:r w:rsidR="00B66F2D" w:rsidRPr="00490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56E05" w:rsidRPr="00490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Длина комнаты - 3,6 м, а ширина 2,5</w:t>
      </w:r>
      <w:r w:rsidR="0068029C" w:rsidRPr="00490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56E05" w:rsidRPr="00490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 рис.1 </w:t>
      </w:r>
      <w:r w:rsidR="0068029C" w:rsidRPr="00490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рис.2 д</w:t>
      </w:r>
      <w:r w:rsidR="00CC35E0" w:rsidRPr="00490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лина и ширина такая же.</w:t>
      </w:r>
      <w:r w:rsidR="0068029C" w:rsidRPr="00490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каждой комнат</w:t>
      </w:r>
      <w:r w:rsidR="006C00D1" w:rsidRPr="00490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="00CC35E0" w:rsidRPr="00490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есть окно размером 1,2 м ×</w:t>
      </w:r>
      <w:r w:rsidR="0068029C" w:rsidRPr="00490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1,6 м.</w:t>
      </w:r>
      <w:r w:rsidR="00CC35E0" w:rsidRPr="00490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дверной проём 90см ×</w:t>
      </w:r>
      <w:r w:rsidR="00207DB6" w:rsidRPr="00490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2м 10см.</w:t>
      </w:r>
      <w:r w:rsidR="0068029C" w:rsidRPr="00490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07DB6" w:rsidRPr="00490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Применили </w:t>
      </w:r>
      <w:r w:rsidR="00533EF9" w:rsidRPr="00490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белую интерьерную полиакриловую краску. В неё по необходимости добавляли колер персиковый, оливковый и песочный.</w:t>
      </w:r>
      <w:r w:rsidR="006C00D1" w:rsidRPr="00490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Укажите номер комнаты, где в оформлении прослеживается последовательность Фибоначчи?</w:t>
      </w:r>
      <w:r w:rsidR="00CC35E0" w:rsidRPr="00490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Ответ: 1</w:t>
      </w:r>
    </w:p>
    <w:p w:rsidR="00BC6FF0" w:rsidRPr="00490B4D" w:rsidRDefault="00930452" w:rsidP="004D5993">
      <w:pPr>
        <w:spacing w:after="0" w:line="360" w:lineRule="auto"/>
        <w:ind w:right="284" w:firstLine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90B4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238250" cy="2203147"/>
            <wp:effectExtent l="19050" t="0" r="0" b="0"/>
            <wp:docPr id="10" name="Рисунок 10" descr="D:\школа марина\Моё аттестация\рис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ола марина\Моё аттестация\рис.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142" cy="221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0A46" w:rsidRPr="00490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</w:t>
      </w:r>
      <w:r w:rsidR="00FB0A46" w:rsidRPr="00490B4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204515" cy="2143125"/>
            <wp:effectExtent l="19050" t="0" r="0" b="0"/>
            <wp:docPr id="1" name="Рисунок 9" descr="D:\школа марина\Моё аттестация\Рис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а марина\Моё аттестация\Рис.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558" cy="214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9C5" w:rsidRPr="00490B4D" w:rsidRDefault="00FB0A46" w:rsidP="004D5993">
      <w:pPr>
        <w:tabs>
          <w:tab w:val="left" w:pos="2029"/>
          <w:tab w:val="left" w:pos="7350"/>
        </w:tabs>
        <w:spacing w:after="0" w:line="360" w:lineRule="auto"/>
        <w:ind w:right="284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90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Рис. 1</w:t>
      </w:r>
      <w:r w:rsidRPr="00490B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Рис. 2</w:t>
      </w:r>
    </w:p>
    <w:p w:rsidR="00E929F5" w:rsidRPr="00CA3BD3" w:rsidRDefault="000A1FEB" w:rsidP="004D5993">
      <w:pPr>
        <w:spacing w:after="0" w:line="360" w:lineRule="auto"/>
        <w:ind w:right="284"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rect id="AutoShape 2" o:spid="_x0000_s1026" alt="Золотое сечение в математике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  <w:r w:rsidR="008C2ED6" w:rsidRPr="00CA3BD3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u w:val="single"/>
        </w:rPr>
        <w:t>Задание 2</w:t>
      </w:r>
    </w:p>
    <w:p w:rsidR="008C2ED6" w:rsidRPr="00490B4D" w:rsidRDefault="008C2ED6" w:rsidP="004D5993">
      <w:pPr>
        <w:spacing w:after="0" w:line="360" w:lineRule="auto"/>
        <w:ind w:right="28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0B4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Сколько килограммов интерьерной краски понадобится на 2 комнаты, если на 1 м</w:t>
      </w:r>
      <w:r w:rsidRPr="00490B4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490B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расход 300 г?</w:t>
      </w:r>
      <w:r w:rsidR="0096001B" w:rsidRPr="00490B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Результат округлите до сотых.</w:t>
      </w:r>
    </w:p>
    <w:p w:rsidR="003F43B9" w:rsidRPr="00490B4D" w:rsidRDefault="0096001B" w:rsidP="004D5993">
      <w:pPr>
        <w:spacing w:after="0" w:line="360" w:lineRule="auto"/>
        <w:ind w:right="28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0B4D">
        <w:rPr>
          <w:rFonts w:ascii="Times New Roman" w:hAnsi="Times New Roman" w:cs="Times New Roman"/>
          <w:color w:val="000000" w:themeColor="text1"/>
          <w:sz w:val="24"/>
          <w:szCs w:val="24"/>
        </w:rPr>
        <w:t>Ответ: 17,92</w:t>
      </w:r>
    </w:p>
    <w:p w:rsidR="008C2ED6" w:rsidRPr="00CA3BD3" w:rsidRDefault="008C2ED6" w:rsidP="004D5993">
      <w:pPr>
        <w:spacing w:after="0" w:line="360" w:lineRule="auto"/>
        <w:ind w:right="284"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u w:val="single"/>
        </w:rPr>
      </w:pPr>
      <w:r w:rsidRPr="00CA3BD3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u w:val="single"/>
        </w:rPr>
        <w:t>Задание 3</w:t>
      </w:r>
    </w:p>
    <w:p w:rsidR="008C2ED6" w:rsidRPr="00490B4D" w:rsidRDefault="008C2ED6" w:rsidP="004D5993">
      <w:pPr>
        <w:spacing w:after="0" w:line="360" w:lineRule="auto"/>
        <w:ind w:right="28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0B4D">
        <w:rPr>
          <w:rFonts w:ascii="Times New Roman" w:hAnsi="Times New Roman" w:cs="Times New Roman"/>
          <w:color w:val="000000" w:themeColor="text1"/>
          <w:sz w:val="24"/>
          <w:szCs w:val="24"/>
        </w:rPr>
        <w:t>Сколько вёдер полиакриловой краски понадобится весом 14 кг?</w:t>
      </w:r>
    </w:p>
    <w:p w:rsidR="00CA3BD3" w:rsidRPr="00490B4D" w:rsidRDefault="003F43B9" w:rsidP="00CA3BD3">
      <w:pPr>
        <w:spacing w:after="0" w:line="360" w:lineRule="auto"/>
        <w:ind w:right="28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0B4D">
        <w:rPr>
          <w:rFonts w:ascii="Times New Roman" w:hAnsi="Times New Roman" w:cs="Times New Roman"/>
          <w:color w:val="000000" w:themeColor="text1"/>
          <w:sz w:val="24"/>
          <w:szCs w:val="24"/>
        </w:rPr>
        <w:t>Ответ:</w:t>
      </w:r>
      <w:r w:rsidR="0096001B" w:rsidRPr="00490B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</w:t>
      </w:r>
    </w:p>
    <w:p w:rsidR="00CD67A3" w:rsidRPr="00490B4D" w:rsidRDefault="00CD67A3" w:rsidP="004D5993">
      <w:pPr>
        <w:spacing w:after="0" w:line="360" w:lineRule="auto"/>
        <w:ind w:right="28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0B4D">
        <w:rPr>
          <w:rFonts w:ascii="Times New Roman" w:hAnsi="Times New Roman" w:cs="Times New Roman"/>
          <w:color w:val="000000" w:themeColor="text1"/>
          <w:sz w:val="24"/>
          <w:szCs w:val="24"/>
        </w:rPr>
        <w:t>Чем сложнее становятся математические задачи, тем больше навыков требуется для их решения. Благодаря развитию математической грамотности</w:t>
      </w:r>
      <w:r w:rsidR="00420038" w:rsidRPr="00490B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обучающиеся</w:t>
      </w:r>
      <w:r w:rsidRPr="00490B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</w:t>
      </w:r>
      <w:r w:rsidR="00420038" w:rsidRPr="00490B4D">
        <w:rPr>
          <w:rFonts w:ascii="Times New Roman" w:hAnsi="Times New Roman" w:cs="Times New Roman"/>
          <w:color w:val="000000" w:themeColor="text1"/>
          <w:sz w:val="24"/>
          <w:szCs w:val="24"/>
        </w:rPr>
        <w:t>збавляют</w:t>
      </w:r>
      <w:r w:rsidRPr="00490B4D">
        <w:rPr>
          <w:rFonts w:ascii="Times New Roman" w:hAnsi="Times New Roman" w:cs="Times New Roman"/>
          <w:color w:val="000000" w:themeColor="text1"/>
          <w:sz w:val="24"/>
          <w:szCs w:val="24"/>
        </w:rPr>
        <w:t>ся от вредных привычек:</w:t>
      </w:r>
    </w:p>
    <w:p w:rsidR="00CD67A3" w:rsidRPr="00490B4D" w:rsidRDefault="00420038" w:rsidP="004D5993">
      <w:pPr>
        <w:spacing w:after="0" w:line="360" w:lineRule="auto"/>
        <w:ind w:right="28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0B4D">
        <w:rPr>
          <w:rFonts w:ascii="Times New Roman" w:hAnsi="Times New Roman" w:cs="Times New Roman"/>
          <w:color w:val="000000" w:themeColor="text1"/>
          <w:sz w:val="24"/>
          <w:szCs w:val="24"/>
        </w:rPr>
        <w:t>не домысливают, а оперируют</w:t>
      </w:r>
      <w:r w:rsidR="00CD67A3" w:rsidRPr="00490B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только точными терминами;</w:t>
      </w:r>
    </w:p>
    <w:p w:rsidR="00CD67A3" w:rsidRPr="00490B4D" w:rsidRDefault="00CD67A3" w:rsidP="004D5993">
      <w:pPr>
        <w:spacing w:after="0" w:line="360" w:lineRule="auto"/>
        <w:ind w:right="28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0B4D">
        <w:rPr>
          <w:rFonts w:ascii="Times New Roman" w:hAnsi="Times New Roman" w:cs="Times New Roman"/>
          <w:color w:val="000000" w:themeColor="text1"/>
          <w:sz w:val="24"/>
          <w:szCs w:val="24"/>
        </w:rPr>
        <w:t>не просто механически запо</w:t>
      </w:r>
      <w:r w:rsidR="00420038" w:rsidRPr="00490B4D">
        <w:rPr>
          <w:rFonts w:ascii="Times New Roman" w:hAnsi="Times New Roman" w:cs="Times New Roman"/>
          <w:color w:val="000000" w:themeColor="text1"/>
          <w:sz w:val="24"/>
          <w:szCs w:val="24"/>
        </w:rPr>
        <w:t>минают</w:t>
      </w:r>
      <w:r w:rsidRPr="00490B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</w:t>
      </w:r>
      <w:r w:rsidR="00420038" w:rsidRPr="00490B4D">
        <w:rPr>
          <w:rFonts w:ascii="Times New Roman" w:hAnsi="Times New Roman" w:cs="Times New Roman"/>
          <w:color w:val="000000" w:themeColor="text1"/>
          <w:sz w:val="24"/>
          <w:szCs w:val="24"/>
        </w:rPr>
        <w:t>нформацию и правила, а оценивают</w:t>
      </w:r>
      <w:r w:rsidRPr="00490B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их;</w:t>
      </w:r>
      <w:r w:rsidR="00420038" w:rsidRPr="00490B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501DA" w:rsidRPr="00490B4D">
        <w:rPr>
          <w:rFonts w:ascii="Times New Roman" w:hAnsi="Times New Roman" w:cs="Times New Roman"/>
          <w:color w:val="000000" w:themeColor="text1"/>
          <w:sz w:val="24"/>
          <w:szCs w:val="24"/>
        </w:rPr>
        <w:t>анализируют и размышляют</w:t>
      </w:r>
      <w:r w:rsidRPr="00490B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чтобы понять и усвоить новый материал, новый жизненный урок. </w:t>
      </w:r>
    </w:p>
    <w:p w:rsidR="0014673D" w:rsidRPr="00490B4D" w:rsidRDefault="008021F7" w:rsidP="004D5993">
      <w:pPr>
        <w:pStyle w:val="a4"/>
        <w:widowControl w:val="0"/>
        <w:spacing w:line="360" w:lineRule="auto"/>
        <w:ind w:left="0" w:right="284" w:firstLine="709"/>
        <w:jc w:val="both"/>
        <w:rPr>
          <w:rFonts w:eastAsia="+mn-ea"/>
          <w:color w:val="000000" w:themeColor="text1"/>
          <w:kern w:val="24"/>
        </w:rPr>
      </w:pPr>
      <w:r w:rsidRPr="00490B4D">
        <w:rPr>
          <w:rFonts w:eastAsia="+mn-ea"/>
          <w:color w:val="000000" w:themeColor="text1"/>
          <w:kern w:val="24"/>
        </w:rPr>
        <w:t>Таким образом</w:t>
      </w:r>
      <w:r w:rsidR="004D5993" w:rsidRPr="00490B4D">
        <w:rPr>
          <w:rFonts w:eastAsia="+mn-ea"/>
          <w:color w:val="000000" w:themeColor="text1"/>
          <w:kern w:val="24"/>
        </w:rPr>
        <w:t>,</w:t>
      </w:r>
      <w:r w:rsidRPr="00490B4D">
        <w:rPr>
          <w:rFonts w:eastAsia="+mn-ea"/>
          <w:color w:val="000000" w:themeColor="text1"/>
          <w:kern w:val="24"/>
        </w:rPr>
        <w:t xml:space="preserve"> обучающиеся связывают различные источники информации и представления. </w:t>
      </w:r>
      <w:r w:rsidR="004D5993" w:rsidRPr="00490B4D">
        <w:rPr>
          <w:rFonts w:eastAsia="+mn-ea"/>
          <w:color w:val="000000" w:themeColor="text1"/>
          <w:kern w:val="24"/>
        </w:rPr>
        <w:t xml:space="preserve">Они способны самостоятельно </w:t>
      </w:r>
      <w:r w:rsidRPr="00490B4D">
        <w:rPr>
          <w:rFonts w:eastAsia="+mn-ea"/>
          <w:color w:val="000000" w:themeColor="text1"/>
          <w:kern w:val="24"/>
        </w:rPr>
        <w:t>мысл</w:t>
      </w:r>
      <w:r w:rsidR="004D5993" w:rsidRPr="00490B4D">
        <w:rPr>
          <w:rFonts w:eastAsia="+mn-ea"/>
          <w:color w:val="000000" w:themeColor="text1"/>
          <w:kern w:val="24"/>
        </w:rPr>
        <w:t>и</w:t>
      </w:r>
      <w:r w:rsidRPr="00490B4D">
        <w:rPr>
          <w:rFonts w:eastAsia="+mn-ea"/>
          <w:color w:val="000000" w:themeColor="text1"/>
          <w:kern w:val="24"/>
        </w:rPr>
        <w:t>т</w:t>
      </w:r>
      <w:r w:rsidR="004D5993" w:rsidRPr="00490B4D">
        <w:rPr>
          <w:rFonts w:eastAsia="+mn-ea"/>
          <w:color w:val="000000" w:themeColor="text1"/>
          <w:kern w:val="24"/>
        </w:rPr>
        <w:t>ь</w:t>
      </w:r>
      <w:r w:rsidRPr="00490B4D">
        <w:rPr>
          <w:rFonts w:eastAsia="+mn-ea"/>
          <w:color w:val="000000" w:themeColor="text1"/>
          <w:kern w:val="24"/>
        </w:rPr>
        <w:t xml:space="preserve"> и действовать в сложных условиях.</w:t>
      </w:r>
    </w:p>
    <w:p w:rsidR="00456FC6" w:rsidRPr="00490B4D" w:rsidRDefault="00490B4D" w:rsidP="004D5993">
      <w:pPr>
        <w:pStyle w:val="a4"/>
        <w:widowControl w:val="0"/>
        <w:spacing w:line="360" w:lineRule="auto"/>
        <w:ind w:left="0" w:right="284" w:firstLine="709"/>
        <w:jc w:val="both"/>
        <w:rPr>
          <w:rFonts w:eastAsia="+mn-ea"/>
          <w:color w:val="000000" w:themeColor="text1"/>
          <w:kern w:val="24"/>
        </w:rPr>
      </w:pPr>
      <w:r w:rsidRPr="00490B4D">
        <w:rPr>
          <w:rFonts w:eastAsia="+mn-ea"/>
          <w:color w:val="000000" w:themeColor="text1"/>
          <w:kern w:val="24"/>
        </w:rPr>
        <w:t>Литература</w:t>
      </w:r>
      <w:r>
        <w:rPr>
          <w:rFonts w:eastAsia="+mn-ea"/>
          <w:color w:val="000000" w:themeColor="text1"/>
          <w:kern w:val="24"/>
        </w:rPr>
        <w:t>:</w:t>
      </w:r>
    </w:p>
    <w:p w:rsidR="00456FC6" w:rsidRPr="00456FC6" w:rsidRDefault="00456FC6" w:rsidP="005035D0">
      <w:pPr>
        <w:spacing w:after="0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6FC6">
        <w:rPr>
          <w:rFonts w:ascii="Times New Roman" w:eastAsia="Calibri" w:hAnsi="Times New Roman" w:cs="Times New Roman"/>
          <w:sz w:val="24"/>
          <w:szCs w:val="24"/>
        </w:rPr>
        <w:t>Геометрия 7-9 классы : учеб. для общеобразоват.</w:t>
      </w:r>
      <w:r w:rsidR="005035D0" w:rsidRPr="00490B4D">
        <w:rPr>
          <w:rFonts w:ascii="Times New Roman" w:eastAsia="Calibri" w:hAnsi="Times New Roman" w:cs="Times New Roman"/>
          <w:sz w:val="24"/>
          <w:szCs w:val="24"/>
        </w:rPr>
        <w:t xml:space="preserve"> организаций</w:t>
      </w:r>
      <w:r w:rsidRPr="00456FC6">
        <w:rPr>
          <w:rFonts w:ascii="Times New Roman" w:eastAsia="Calibri" w:hAnsi="Times New Roman" w:cs="Times New Roman"/>
          <w:sz w:val="24"/>
          <w:szCs w:val="24"/>
        </w:rPr>
        <w:t xml:space="preserve"> / [Атанасян Л.С., Буту</w:t>
      </w:r>
      <w:r w:rsidR="005035D0" w:rsidRPr="00490B4D">
        <w:rPr>
          <w:rFonts w:ascii="Times New Roman" w:eastAsia="Calibri" w:hAnsi="Times New Roman" w:cs="Times New Roman"/>
          <w:sz w:val="24"/>
          <w:szCs w:val="24"/>
        </w:rPr>
        <w:t>з</w:t>
      </w:r>
      <w:r w:rsidRPr="00456FC6">
        <w:rPr>
          <w:rFonts w:ascii="Times New Roman" w:eastAsia="Calibri" w:hAnsi="Times New Roman" w:cs="Times New Roman"/>
          <w:sz w:val="24"/>
          <w:szCs w:val="24"/>
        </w:rPr>
        <w:t xml:space="preserve">ов В.Ф., Кадомцев С.Б. и др.] – </w:t>
      </w:r>
      <w:r w:rsidR="005035D0" w:rsidRPr="00490B4D">
        <w:rPr>
          <w:rFonts w:ascii="Times New Roman" w:eastAsia="Calibri" w:hAnsi="Times New Roman" w:cs="Times New Roman"/>
          <w:sz w:val="24"/>
          <w:szCs w:val="24"/>
        </w:rPr>
        <w:t>3</w:t>
      </w:r>
      <w:r w:rsidRPr="00456FC6">
        <w:rPr>
          <w:rFonts w:ascii="Times New Roman" w:eastAsia="Calibri" w:hAnsi="Times New Roman" w:cs="Times New Roman"/>
          <w:sz w:val="24"/>
          <w:szCs w:val="24"/>
        </w:rPr>
        <w:t>-е изд. – М. : Просвящение, 20</w:t>
      </w:r>
      <w:r w:rsidR="005035D0" w:rsidRPr="00490B4D">
        <w:rPr>
          <w:rFonts w:ascii="Times New Roman" w:eastAsia="Calibri" w:hAnsi="Times New Roman" w:cs="Times New Roman"/>
          <w:sz w:val="24"/>
          <w:szCs w:val="24"/>
        </w:rPr>
        <w:t>14</w:t>
      </w:r>
      <w:r w:rsidRPr="00456FC6">
        <w:rPr>
          <w:rFonts w:ascii="Times New Roman" w:eastAsia="Calibri" w:hAnsi="Times New Roman" w:cs="Times New Roman"/>
          <w:sz w:val="24"/>
          <w:szCs w:val="24"/>
        </w:rPr>
        <w:t>. – 38</w:t>
      </w:r>
      <w:r w:rsidR="005035D0" w:rsidRPr="00490B4D">
        <w:rPr>
          <w:rFonts w:ascii="Times New Roman" w:eastAsia="Calibri" w:hAnsi="Times New Roman" w:cs="Times New Roman"/>
          <w:sz w:val="24"/>
          <w:szCs w:val="24"/>
        </w:rPr>
        <w:t>3</w:t>
      </w:r>
      <w:r w:rsidRPr="00456FC6">
        <w:rPr>
          <w:rFonts w:ascii="Times New Roman" w:eastAsia="Calibri" w:hAnsi="Times New Roman" w:cs="Times New Roman"/>
          <w:sz w:val="24"/>
          <w:szCs w:val="24"/>
        </w:rPr>
        <w:t xml:space="preserve"> с. : ил.</w:t>
      </w:r>
      <w:r w:rsidR="005035D0" w:rsidRPr="00490B4D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5035D0" w:rsidRPr="00490B4D">
        <w:rPr>
          <w:rFonts w:ascii="Times New Roman" w:eastAsia="Calibri" w:hAnsi="Times New Roman" w:cs="Times New Roman"/>
          <w:sz w:val="24"/>
          <w:szCs w:val="24"/>
          <w:lang w:val="en-US"/>
        </w:rPr>
        <w:t>ISBN</w:t>
      </w:r>
      <w:r w:rsidR="005035D0" w:rsidRPr="00490B4D">
        <w:rPr>
          <w:rFonts w:ascii="Times New Roman" w:eastAsia="Calibri" w:hAnsi="Times New Roman" w:cs="Times New Roman"/>
          <w:sz w:val="24"/>
          <w:szCs w:val="24"/>
        </w:rPr>
        <w:t xml:space="preserve"> 978-5-09-033352-8</w:t>
      </w:r>
    </w:p>
    <w:p w:rsidR="00456FC6" w:rsidRPr="00490B4D" w:rsidRDefault="00456FC6" w:rsidP="00456FC6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6FC6"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16" w:history="1">
        <w:r w:rsidRPr="00456FC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http://school.umk-spo.biz/gia/forum/nprlzd/hozyon</w:t>
        </w:r>
      </w:hyperlink>
    </w:p>
    <w:p w:rsidR="005035D0" w:rsidRPr="00490B4D" w:rsidRDefault="000A1FEB" w:rsidP="00456FC6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17" w:tgtFrame="_blank" w:history="1">
        <w:r w:rsidR="005035D0" w:rsidRPr="00490B4D">
          <w:rPr>
            <w:rFonts w:ascii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https://uchus.online/tasks/bank/10</w:t>
        </w:r>
      </w:hyperlink>
    </w:p>
    <w:p w:rsidR="005035D0" w:rsidRPr="00490B4D" w:rsidRDefault="000A1FEB" w:rsidP="00456FC6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18" w:tgtFrame="_blank" w:history="1">
        <w:r w:rsidR="005035D0" w:rsidRPr="00490B4D">
          <w:rPr>
            <w:rFonts w:ascii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https://math100.ru/trenirovochnie-varianti-oge-new/</w:t>
        </w:r>
      </w:hyperlink>
    </w:p>
    <w:p w:rsidR="00490B4D" w:rsidRPr="00456FC6" w:rsidRDefault="000A1FEB" w:rsidP="00456FC6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19" w:tgtFrame="_blank" w:history="1">
        <w:r w:rsidR="00490B4D" w:rsidRPr="00490B4D">
          <w:rPr>
            <w:rFonts w:ascii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https://pearative.ru/stati/chto-takoe-zolotoe-sechenie/</w:t>
        </w:r>
      </w:hyperlink>
    </w:p>
    <w:p w:rsidR="00456FC6" w:rsidRPr="00490B4D" w:rsidRDefault="00456FC6" w:rsidP="004D5993">
      <w:pPr>
        <w:pStyle w:val="a4"/>
        <w:widowControl w:val="0"/>
        <w:spacing w:line="360" w:lineRule="auto"/>
        <w:ind w:left="0" w:right="284" w:firstLine="709"/>
        <w:jc w:val="both"/>
        <w:rPr>
          <w:rFonts w:eastAsia="+mn-ea"/>
          <w:color w:val="000000" w:themeColor="text1"/>
          <w:kern w:val="24"/>
        </w:rPr>
      </w:pPr>
    </w:p>
    <w:sectPr w:rsidR="00456FC6" w:rsidRPr="00490B4D" w:rsidSect="00FF3294">
      <w:pgSz w:w="11906" w:h="16838" w:code="9"/>
      <w:pgMar w:top="709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55766"/>
    <w:multiLevelType w:val="hybridMultilevel"/>
    <w:tmpl w:val="D318EF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F70FC"/>
    <w:multiLevelType w:val="hybridMultilevel"/>
    <w:tmpl w:val="8C946BB0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21057338"/>
    <w:multiLevelType w:val="hybridMultilevel"/>
    <w:tmpl w:val="71C28D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703A37"/>
    <w:multiLevelType w:val="hybridMultilevel"/>
    <w:tmpl w:val="3C306288"/>
    <w:lvl w:ilvl="0" w:tplc="8580147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696239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76250F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9C65FF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702F58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0DC3E9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8F8825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FBC68F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946262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311A60CF"/>
    <w:multiLevelType w:val="hybridMultilevel"/>
    <w:tmpl w:val="741241BE"/>
    <w:lvl w:ilvl="0" w:tplc="6A640830">
      <w:start w:val="1"/>
      <w:numFmt w:val="bullet"/>
      <w:lvlText w:val=""/>
      <w:lvlJc w:val="left"/>
      <w:pPr>
        <w:tabs>
          <w:tab w:val="num" w:pos="1211"/>
        </w:tabs>
        <w:ind w:left="1211" w:hanging="360"/>
      </w:pPr>
      <w:rPr>
        <w:rFonts w:ascii="Wingdings 2" w:hAnsi="Wingdings 2" w:hint="default"/>
      </w:rPr>
    </w:lvl>
    <w:lvl w:ilvl="1" w:tplc="7D661CBC" w:tentative="1">
      <w:start w:val="1"/>
      <w:numFmt w:val="bullet"/>
      <w:lvlText w:val=""/>
      <w:lvlJc w:val="left"/>
      <w:pPr>
        <w:tabs>
          <w:tab w:val="num" w:pos="1931"/>
        </w:tabs>
        <w:ind w:left="1931" w:hanging="360"/>
      </w:pPr>
      <w:rPr>
        <w:rFonts w:ascii="Wingdings 2" w:hAnsi="Wingdings 2" w:hint="default"/>
      </w:rPr>
    </w:lvl>
    <w:lvl w:ilvl="2" w:tplc="D83C0C0C" w:tentative="1">
      <w:start w:val="1"/>
      <w:numFmt w:val="bullet"/>
      <w:lvlText w:val=""/>
      <w:lvlJc w:val="left"/>
      <w:pPr>
        <w:tabs>
          <w:tab w:val="num" w:pos="2651"/>
        </w:tabs>
        <w:ind w:left="2651" w:hanging="360"/>
      </w:pPr>
      <w:rPr>
        <w:rFonts w:ascii="Wingdings 2" w:hAnsi="Wingdings 2" w:hint="default"/>
      </w:rPr>
    </w:lvl>
    <w:lvl w:ilvl="3" w:tplc="A6D008BE" w:tentative="1">
      <w:start w:val="1"/>
      <w:numFmt w:val="bullet"/>
      <w:lvlText w:val=""/>
      <w:lvlJc w:val="left"/>
      <w:pPr>
        <w:tabs>
          <w:tab w:val="num" w:pos="3371"/>
        </w:tabs>
        <w:ind w:left="3371" w:hanging="360"/>
      </w:pPr>
      <w:rPr>
        <w:rFonts w:ascii="Wingdings 2" w:hAnsi="Wingdings 2" w:hint="default"/>
      </w:rPr>
    </w:lvl>
    <w:lvl w:ilvl="4" w:tplc="CA3C1F2E" w:tentative="1">
      <w:start w:val="1"/>
      <w:numFmt w:val="bullet"/>
      <w:lvlText w:val=""/>
      <w:lvlJc w:val="left"/>
      <w:pPr>
        <w:tabs>
          <w:tab w:val="num" w:pos="4091"/>
        </w:tabs>
        <w:ind w:left="4091" w:hanging="360"/>
      </w:pPr>
      <w:rPr>
        <w:rFonts w:ascii="Wingdings 2" w:hAnsi="Wingdings 2" w:hint="default"/>
      </w:rPr>
    </w:lvl>
    <w:lvl w:ilvl="5" w:tplc="75D84FAE" w:tentative="1">
      <w:start w:val="1"/>
      <w:numFmt w:val="bullet"/>
      <w:lvlText w:val=""/>
      <w:lvlJc w:val="left"/>
      <w:pPr>
        <w:tabs>
          <w:tab w:val="num" w:pos="4811"/>
        </w:tabs>
        <w:ind w:left="4811" w:hanging="360"/>
      </w:pPr>
      <w:rPr>
        <w:rFonts w:ascii="Wingdings 2" w:hAnsi="Wingdings 2" w:hint="default"/>
      </w:rPr>
    </w:lvl>
    <w:lvl w:ilvl="6" w:tplc="5412D12C" w:tentative="1">
      <w:start w:val="1"/>
      <w:numFmt w:val="bullet"/>
      <w:lvlText w:val=""/>
      <w:lvlJc w:val="left"/>
      <w:pPr>
        <w:tabs>
          <w:tab w:val="num" w:pos="5531"/>
        </w:tabs>
        <w:ind w:left="5531" w:hanging="360"/>
      </w:pPr>
      <w:rPr>
        <w:rFonts w:ascii="Wingdings 2" w:hAnsi="Wingdings 2" w:hint="default"/>
      </w:rPr>
    </w:lvl>
    <w:lvl w:ilvl="7" w:tplc="077EAF3E" w:tentative="1">
      <w:start w:val="1"/>
      <w:numFmt w:val="bullet"/>
      <w:lvlText w:val=""/>
      <w:lvlJc w:val="left"/>
      <w:pPr>
        <w:tabs>
          <w:tab w:val="num" w:pos="6251"/>
        </w:tabs>
        <w:ind w:left="6251" w:hanging="360"/>
      </w:pPr>
      <w:rPr>
        <w:rFonts w:ascii="Wingdings 2" w:hAnsi="Wingdings 2" w:hint="default"/>
      </w:rPr>
    </w:lvl>
    <w:lvl w:ilvl="8" w:tplc="8E664CCE" w:tentative="1">
      <w:start w:val="1"/>
      <w:numFmt w:val="bullet"/>
      <w:lvlText w:val=""/>
      <w:lvlJc w:val="left"/>
      <w:pPr>
        <w:tabs>
          <w:tab w:val="num" w:pos="6971"/>
        </w:tabs>
        <w:ind w:left="6971" w:hanging="360"/>
      </w:pPr>
      <w:rPr>
        <w:rFonts w:ascii="Wingdings 2" w:hAnsi="Wingdings 2" w:hint="default"/>
      </w:rPr>
    </w:lvl>
  </w:abstractNum>
  <w:abstractNum w:abstractNumId="5" w15:restartNumberingAfterBreak="0">
    <w:nsid w:val="31D332EC"/>
    <w:multiLevelType w:val="hybridMultilevel"/>
    <w:tmpl w:val="C52E27BE"/>
    <w:lvl w:ilvl="0" w:tplc="41D87E32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77E6A3D"/>
    <w:multiLevelType w:val="hybridMultilevel"/>
    <w:tmpl w:val="90EC3E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0B06CB"/>
    <w:multiLevelType w:val="multilevel"/>
    <w:tmpl w:val="8AD6A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"/>
  </w:num>
  <w:num w:numId="5">
    <w:abstractNumId w:val="2"/>
  </w:num>
  <w:num w:numId="6">
    <w:abstractNumId w:val="6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7D17"/>
    <w:rsid w:val="000576F8"/>
    <w:rsid w:val="00074549"/>
    <w:rsid w:val="000A1FEB"/>
    <w:rsid w:val="00103687"/>
    <w:rsid w:val="00105EE6"/>
    <w:rsid w:val="001312D0"/>
    <w:rsid w:val="0014673D"/>
    <w:rsid w:val="001552F9"/>
    <w:rsid w:val="0015532B"/>
    <w:rsid w:val="00155781"/>
    <w:rsid w:val="00186515"/>
    <w:rsid w:val="00196B23"/>
    <w:rsid w:val="00197005"/>
    <w:rsid w:val="00197F5E"/>
    <w:rsid w:val="001A781D"/>
    <w:rsid w:val="001B1BD1"/>
    <w:rsid w:val="001E2868"/>
    <w:rsid w:val="001F5DA2"/>
    <w:rsid w:val="001F6384"/>
    <w:rsid w:val="00207DB6"/>
    <w:rsid w:val="00221CF8"/>
    <w:rsid w:val="002834FD"/>
    <w:rsid w:val="00293075"/>
    <w:rsid w:val="002B703B"/>
    <w:rsid w:val="002C2BCD"/>
    <w:rsid w:val="002D57DE"/>
    <w:rsid w:val="00302897"/>
    <w:rsid w:val="00326B5B"/>
    <w:rsid w:val="003808F8"/>
    <w:rsid w:val="003B083B"/>
    <w:rsid w:val="003D2B2A"/>
    <w:rsid w:val="003F1060"/>
    <w:rsid w:val="003F43B9"/>
    <w:rsid w:val="00420038"/>
    <w:rsid w:val="00436F97"/>
    <w:rsid w:val="00456FC6"/>
    <w:rsid w:val="00457956"/>
    <w:rsid w:val="00457D85"/>
    <w:rsid w:val="004717D9"/>
    <w:rsid w:val="00477BF8"/>
    <w:rsid w:val="00485D66"/>
    <w:rsid w:val="00486E9E"/>
    <w:rsid w:val="00490B4D"/>
    <w:rsid w:val="004A5AEF"/>
    <w:rsid w:val="004B6E73"/>
    <w:rsid w:val="004D5993"/>
    <w:rsid w:val="004F09E8"/>
    <w:rsid w:val="005035D0"/>
    <w:rsid w:val="00512D25"/>
    <w:rsid w:val="0053329A"/>
    <w:rsid w:val="00533EF9"/>
    <w:rsid w:val="00534A7F"/>
    <w:rsid w:val="005C0AB8"/>
    <w:rsid w:val="0060569B"/>
    <w:rsid w:val="00627DCE"/>
    <w:rsid w:val="00664E10"/>
    <w:rsid w:val="0068029C"/>
    <w:rsid w:val="00682E58"/>
    <w:rsid w:val="00692573"/>
    <w:rsid w:val="006B2032"/>
    <w:rsid w:val="006C00D1"/>
    <w:rsid w:val="006C70B0"/>
    <w:rsid w:val="006D41E0"/>
    <w:rsid w:val="006E4962"/>
    <w:rsid w:val="007320AF"/>
    <w:rsid w:val="0074452F"/>
    <w:rsid w:val="00752FA7"/>
    <w:rsid w:val="00765CDD"/>
    <w:rsid w:val="007C60F9"/>
    <w:rsid w:val="007C6AE4"/>
    <w:rsid w:val="007C6F10"/>
    <w:rsid w:val="007D295C"/>
    <w:rsid w:val="007E179B"/>
    <w:rsid w:val="007F69C5"/>
    <w:rsid w:val="008021F7"/>
    <w:rsid w:val="00856E05"/>
    <w:rsid w:val="0086224C"/>
    <w:rsid w:val="00864801"/>
    <w:rsid w:val="0087532F"/>
    <w:rsid w:val="008C2ED6"/>
    <w:rsid w:val="008D1603"/>
    <w:rsid w:val="008D72B4"/>
    <w:rsid w:val="008E7B71"/>
    <w:rsid w:val="0090269A"/>
    <w:rsid w:val="00930452"/>
    <w:rsid w:val="009408D9"/>
    <w:rsid w:val="00952FD7"/>
    <w:rsid w:val="0096001B"/>
    <w:rsid w:val="00985821"/>
    <w:rsid w:val="009E3700"/>
    <w:rsid w:val="00A3388F"/>
    <w:rsid w:val="00A501DA"/>
    <w:rsid w:val="00A7523D"/>
    <w:rsid w:val="00B078F9"/>
    <w:rsid w:val="00B50B2F"/>
    <w:rsid w:val="00B66F2D"/>
    <w:rsid w:val="00B76903"/>
    <w:rsid w:val="00B84308"/>
    <w:rsid w:val="00B96D84"/>
    <w:rsid w:val="00BB00A3"/>
    <w:rsid w:val="00BC6FF0"/>
    <w:rsid w:val="00C67AD7"/>
    <w:rsid w:val="00C8103E"/>
    <w:rsid w:val="00CA3BD3"/>
    <w:rsid w:val="00CC35E0"/>
    <w:rsid w:val="00CD288B"/>
    <w:rsid w:val="00CD67A3"/>
    <w:rsid w:val="00D10CF3"/>
    <w:rsid w:val="00D3639F"/>
    <w:rsid w:val="00DA7FE5"/>
    <w:rsid w:val="00DD458C"/>
    <w:rsid w:val="00E13DB7"/>
    <w:rsid w:val="00E332EF"/>
    <w:rsid w:val="00E929F5"/>
    <w:rsid w:val="00EB7D17"/>
    <w:rsid w:val="00F375C6"/>
    <w:rsid w:val="00F77A25"/>
    <w:rsid w:val="00F91828"/>
    <w:rsid w:val="00FB0A46"/>
    <w:rsid w:val="00FF3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498B308"/>
  <w15:docId w15:val="{76BDF490-F323-45D6-A410-0B2D0F3A0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10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1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8103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C8103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81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103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B078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Emphasis"/>
    <w:basedOn w:val="a0"/>
    <w:uiPriority w:val="20"/>
    <w:qFormat/>
    <w:rsid w:val="00E13DB7"/>
    <w:rPr>
      <w:i/>
      <w:iCs/>
    </w:rPr>
  </w:style>
  <w:style w:type="character" w:styleId="a9">
    <w:name w:val="Hyperlink"/>
    <w:basedOn w:val="a0"/>
    <w:uiPriority w:val="99"/>
    <w:semiHidden/>
    <w:unhideWhenUsed/>
    <w:rsid w:val="00E13DB7"/>
    <w:rPr>
      <w:color w:val="0000FF"/>
      <w:u w:val="single"/>
    </w:rPr>
  </w:style>
  <w:style w:type="character" w:styleId="aa">
    <w:name w:val="Strong"/>
    <w:basedOn w:val="a0"/>
    <w:uiPriority w:val="22"/>
    <w:qFormat/>
    <w:rsid w:val="00E13DB7"/>
    <w:rPr>
      <w:b/>
      <w:bCs/>
    </w:rPr>
  </w:style>
  <w:style w:type="character" w:customStyle="1" w:styleId="markedcontent">
    <w:name w:val="markedcontent"/>
    <w:basedOn w:val="a0"/>
    <w:rsid w:val="004717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03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045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7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46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homius.ru/krasivyie-doma-proektyi.html" TargetMode="External"/><Relationship Id="rId18" Type="http://schemas.openxmlformats.org/officeDocument/2006/relationships/hyperlink" Target="https://vk.com/away.php?to=https%3A%2F%2Fmath100.ru%2Ftrenirovochnie-varianti-oge-new%2F&amp;cc_key=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s://vk.com/away.php?to=https%3A%2F%2Fuchus.online%2Ftasks%2Fbank%2F10&amp;cc_key=" TargetMode="External"/><Relationship Id="rId2" Type="http://schemas.openxmlformats.org/officeDocument/2006/relationships/styles" Target="styles.xml"/><Relationship Id="rId16" Type="http://schemas.openxmlformats.org/officeDocument/2006/relationships/hyperlink" Target="http://school.umk-spo.biz/gia/forum/nprlzd/hozyon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19" Type="http://schemas.openxmlformats.org/officeDocument/2006/relationships/hyperlink" Target="https://vk.com/away.php?to=https%3A%2F%2Fpearative.ru%2Fstati%2Fchto-takoe-zolotoe-sechenie%2F&amp;cc_key=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1433</TotalTime>
  <Pages>7</Pages>
  <Words>1682</Words>
  <Characters>9592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</dc:creator>
  <cp:keywords/>
  <dc:description/>
  <cp:lastModifiedBy>Мой</cp:lastModifiedBy>
  <cp:revision>37</cp:revision>
  <dcterms:created xsi:type="dcterms:W3CDTF">2021-01-17T03:02:00Z</dcterms:created>
  <dcterms:modified xsi:type="dcterms:W3CDTF">2022-11-28T02:16:00Z</dcterms:modified>
</cp:coreProperties>
</file>