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BA" w:rsidRDefault="00726EBA" w:rsidP="00726EBA">
      <w:pPr>
        <w:jc w:val="center"/>
      </w:pPr>
      <w:r>
        <w:t xml:space="preserve">РАЗВИТИЕ </w:t>
      </w:r>
      <w:r w:rsidRPr="00836800">
        <w:t>ПОЗНАВАТЕЛЬН</w:t>
      </w:r>
      <w:r>
        <w:t>ОЙ АКТИВНОСТИ</w:t>
      </w:r>
    </w:p>
    <w:p w:rsidR="00726EBA" w:rsidRDefault="00726EBA" w:rsidP="00726EBA">
      <w:pPr>
        <w:jc w:val="center"/>
      </w:pPr>
      <w:r>
        <w:t>У</w:t>
      </w:r>
      <w:r w:rsidRPr="00836800">
        <w:t xml:space="preserve"> ДЕТЕЙ </w:t>
      </w:r>
      <w:r>
        <w:t>ДОШКОЛЬНОГО ВОЗРАСТА</w:t>
      </w:r>
    </w:p>
    <w:p w:rsidR="00726EBA" w:rsidRDefault="00726EBA" w:rsidP="00726EBA">
      <w:pPr>
        <w:jc w:val="center"/>
      </w:pPr>
      <w:r>
        <w:t xml:space="preserve">С ЗАДЕРЖКОЙ ПСИХИЧЕСКОГО РАЗВИТИЯ </w:t>
      </w:r>
      <w:r w:rsidRPr="00836800">
        <w:t>В ПРОЦЕССЕ ЭКСПЕРИМЕНТИРОВАНИЯ С РАЗЛИЧНЫМ ХУДОЖЕСТВЕННЫМ МАТЕРИАЛОМ</w:t>
      </w:r>
    </w:p>
    <w:p w:rsidR="00726EBA" w:rsidRDefault="00726EBA" w:rsidP="00726EBA">
      <w:pPr>
        <w:ind w:firstLine="540"/>
        <w:jc w:val="both"/>
      </w:pPr>
    </w:p>
    <w:p w:rsidR="00726EBA" w:rsidRPr="00B83A74" w:rsidRDefault="00726EBA" w:rsidP="00726EBA">
      <w:pPr>
        <w:jc w:val="both"/>
      </w:pPr>
      <w:r>
        <w:t>АННОТАЦИЯ</w:t>
      </w:r>
    </w:p>
    <w:p w:rsidR="00726EBA" w:rsidRDefault="00726EBA" w:rsidP="00726EBA">
      <w:pPr>
        <w:jc w:val="both"/>
      </w:pPr>
      <w:bookmarkStart w:id="0" w:name="_GoBack"/>
      <w:r>
        <w:t>Происходящие изменения в обществе, ставят перед дошкольной образовательной системой задачу обновления содержания, ориентирования ее на формирование творческой личности, укрепление психического здоровья детей, заботу об их эмоциональном самочувствии. Использование художественной творческой деятельности в качестве отвлекающего, снимающего напряжение, гармонизирующего фактора, помогает ребенку преодолеть отчуждение, замкнутость, ощутить уверенность в себе.</w:t>
      </w:r>
    </w:p>
    <w:bookmarkEnd w:id="0"/>
    <w:p w:rsidR="00726EBA" w:rsidRDefault="00726EBA" w:rsidP="00726EBA">
      <w:pPr>
        <w:ind w:firstLine="540"/>
        <w:jc w:val="both"/>
      </w:pPr>
    </w:p>
    <w:p w:rsidR="00726EBA" w:rsidRPr="00226422" w:rsidRDefault="00726EBA" w:rsidP="00726EBA">
      <w:pPr>
        <w:rPr>
          <w:i/>
        </w:rPr>
      </w:pPr>
      <w:r w:rsidRPr="00226422">
        <w:rPr>
          <w:i/>
        </w:rPr>
        <w:t>«Рисунок – это зеркало чувств, зрелости и развития личности ребенка»</w:t>
      </w:r>
    </w:p>
    <w:p w:rsidR="00726EBA" w:rsidRPr="00226422" w:rsidRDefault="00726EBA" w:rsidP="00726EBA">
      <w:pPr>
        <w:ind w:firstLine="7380"/>
        <w:rPr>
          <w:i/>
        </w:rPr>
      </w:pPr>
      <w:r w:rsidRPr="00226422">
        <w:rPr>
          <w:i/>
        </w:rPr>
        <w:t xml:space="preserve">К. </w:t>
      </w:r>
      <w:proofErr w:type="spellStart"/>
      <w:r w:rsidRPr="00226422">
        <w:rPr>
          <w:i/>
        </w:rPr>
        <w:t>Шейлби</w:t>
      </w:r>
      <w:proofErr w:type="spellEnd"/>
    </w:p>
    <w:p w:rsidR="00726EBA" w:rsidRPr="00B83A74" w:rsidRDefault="00726EBA" w:rsidP="00726EBA">
      <w:pPr>
        <w:ind w:firstLine="540"/>
        <w:jc w:val="both"/>
      </w:pPr>
      <w:r>
        <w:t xml:space="preserve"> </w:t>
      </w:r>
    </w:p>
    <w:p w:rsidR="00726EBA" w:rsidRDefault="00726EBA" w:rsidP="00726EBA">
      <w:pPr>
        <w:ind w:firstLine="540"/>
        <w:jc w:val="both"/>
      </w:pPr>
      <w:r>
        <w:t xml:space="preserve">Большинство дошкольников, поступающих в наше учреждение, имеют не только нарушения в развитии эмоциональной сферы, но и несформированность познавательных процессов.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EBA" w:rsidRDefault="00726EBA" w:rsidP="00726EBA">
      <w:pPr>
        <w:ind w:firstLine="540"/>
        <w:jc w:val="both"/>
        <w:rPr>
          <w:color w:val="0000FF"/>
        </w:rPr>
      </w:pPr>
      <w:r>
        <w:t xml:space="preserve">Речь </w:t>
      </w:r>
      <w:r>
        <w:rPr>
          <w:color w:val="000000"/>
        </w:rPr>
        <w:t>детей отличается пассивностью</w:t>
      </w:r>
      <w:r>
        <w:rPr>
          <w:color w:val="0000FF"/>
        </w:rPr>
        <w:t>,</w:t>
      </w:r>
      <w:r>
        <w:t xml:space="preserve"> словарный запас не соответствует возрастным нормам, наблюдаются нарушения лексико-грамматического строя, наличие в речи слов-паразитов. У дошкольников недостаточно сформированы понятия величины, формы и цвета. Моторика пальцев рук вялая, владение карандашом неуверенное, у большинства выявляется отсутствие навыков рисования кистью. Познавательная активность на низком уровне. </w:t>
      </w:r>
    </w:p>
    <w:p w:rsidR="00726EBA" w:rsidRDefault="00726EBA" w:rsidP="00726EBA">
      <w:pPr>
        <w:ind w:firstLine="540"/>
        <w:jc w:val="both"/>
      </w:pPr>
      <w:r>
        <w:t>Совокупность перечисленных проблем побудили меня обратить свой взгляд на те виды деятельности, которые прежде практически полностью отсутствовали в опыте детей, а именно – художественно-творческую деятельность в процессе экспериментирования с различным художественным материалом.</w:t>
      </w:r>
    </w:p>
    <w:p w:rsidR="00726EBA" w:rsidRPr="00836800" w:rsidRDefault="00726EBA" w:rsidP="00726EBA">
      <w:pPr>
        <w:ind w:firstLine="540"/>
        <w:jc w:val="both"/>
      </w:pPr>
      <w:r>
        <w:rPr>
          <w:bCs/>
          <w:iCs/>
        </w:rPr>
        <w:t>Сч</w:t>
      </w:r>
      <w:r w:rsidRPr="00836800">
        <w:rPr>
          <w:iCs/>
        </w:rPr>
        <w:t>итаю</w:t>
      </w:r>
      <w:r>
        <w:rPr>
          <w:iCs/>
        </w:rPr>
        <w:t>, что</w:t>
      </w:r>
      <w:r w:rsidRPr="00836800">
        <w:rPr>
          <w:iCs/>
        </w:rPr>
        <w:t xml:space="preserve"> формирование эмоциональной отзывчивости и развитие творческой активности детей при экспериментировании с различными изобразительными материалами и нетрадиционными техниками рисования</w:t>
      </w:r>
      <w:r>
        <w:rPr>
          <w:iCs/>
        </w:rPr>
        <w:t xml:space="preserve"> позволит открыть для дошкольников с задержанным развитием окружающий мир во всей его яркости и разнообразии</w:t>
      </w:r>
      <w:r w:rsidRPr="00836800">
        <w:rPr>
          <w:iCs/>
        </w:rPr>
        <w:t>.</w:t>
      </w:r>
    </w:p>
    <w:p w:rsidR="00726EBA" w:rsidRDefault="00726EBA" w:rsidP="00726EBA">
      <w:pPr>
        <w:ind w:firstLine="540"/>
        <w:jc w:val="both"/>
      </w:pPr>
      <w:r>
        <w:t>Я не предлагаю детям сложные композиции и задания. Это может вызвать страх у ребят</w:t>
      </w:r>
      <w:r>
        <w:t xml:space="preserve"> с ЗПР</w:t>
      </w:r>
      <w:r>
        <w:t>, не владеющих в достаточной мере навы</w:t>
      </w:r>
      <w:r>
        <w:t>ками художественного творчества, с</w:t>
      </w:r>
      <w:r>
        <w:t xml:space="preserve">трах не только перед конкретным заданием, но и перед рисованием вообще. Я даю такие задания, которые будут по силам </w:t>
      </w:r>
    </w:p>
    <w:p w:rsidR="00726EBA" w:rsidRDefault="00726EBA" w:rsidP="00726EBA">
      <w:pPr>
        <w:jc w:val="both"/>
      </w:pPr>
      <w:r>
        <w:t>детям, а этого можно достигнуть, лишь учитывая уровень индивидуального развития дошкольников, а также знания, полученные на предыдущих занятиях. Таким образом, дети обретают защиту в виде собственных знаний.</w:t>
      </w:r>
    </w:p>
    <w:p w:rsidR="00726EBA" w:rsidRDefault="00726EBA" w:rsidP="00726EBA">
      <w:pPr>
        <w:ind w:firstLine="540"/>
        <w:jc w:val="both"/>
      </w:pPr>
      <w:r>
        <w:lastRenderedPageBreak/>
        <w:t xml:space="preserve">Ребята легко усваивают новые умения, если этот опыт приходит во время игры, занимательного действия, эмоционально окрашенного переживания. Знакомство с приемами работы, со способами деятельности в различных видах изобразительного творчества осуществляется тогда без лишних усилий, настраивая ребенка на успешность его деятельности. </w:t>
      </w:r>
    </w:p>
    <w:p w:rsidR="00726EBA" w:rsidRDefault="00726EBA" w:rsidP="00726EBA">
      <w:pPr>
        <w:ind w:firstLine="540"/>
        <w:jc w:val="both"/>
      </w:pPr>
      <w:r>
        <w:t>Свою работу строю на основе подгрупповых и индивидуальных занятий. Большое внимание уделяю комплексным и интегрированным занятиям, считаю, что именно такие занятия позволяют рационально сочетать различные виды детской деятельности, удерживая внимание ребенка в течение всего учебного процесса.</w:t>
      </w:r>
    </w:p>
    <w:p w:rsidR="00726EBA" w:rsidRDefault="00726EBA" w:rsidP="00726EBA">
      <w:pPr>
        <w:ind w:firstLine="540"/>
        <w:jc w:val="both"/>
      </w:pPr>
      <w:r>
        <w:t xml:space="preserve">Сочетание инновационных (проблемные, поисковые, исследовательские, </w:t>
      </w:r>
      <w:proofErr w:type="spellStart"/>
      <w:r>
        <w:t>атр</w:t>
      </w:r>
      <w:proofErr w:type="spellEnd"/>
      <w:r>
        <w:t xml:space="preserve">-технологии) и традиционных (объяснительно-иллюстративные, репродуктивные, игровые, творческие, продуктивные и т.д.) методов и приемов в обучении позволяет </w:t>
      </w:r>
      <w:r w:rsidRPr="002B4D65">
        <w:t>с</w:t>
      </w:r>
      <w:r>
        <w:t>оздать обстановку доверия, делового сотрудничества, где от каждого требуется личное участие для достижения общей цели.</w:t>
      </w:r>
    </w:p>
    <w:p w:rsidR="00726EBA" w:rsidRDefault="00726EBA" w:rsidP="00726EBA">
      <w:pPr>
        <w:ind w:firstLine="540"/>
        <w:jc w:val="both"/>
      </w:pPr>
      <w:r>
        <w:t xml:space="preserve">Каждому </w:t>
      </w:r>
      <w:r w:rsidRPr="002B4D65">
        <w:t>занятию</w:t>
      </w:r>
      <w:r>
        <w:t xml:space="preserve"> предшествует «минутка вхождения», во время которой посредством различных </w:t>
      </w:r>
      <w:proofErr w:type="spellStart"/>
      <w:r>
        <w:t>психогимнастических</w:t>
      </w:r>
      <w:proofErr w:type="spellEnd"/>
      <w:r>
        <w:t xml:space="preserve"> игр и упражнений создается положительный эмоциональный настрой на предстоящую деятельность.</w:t>
      </w:r>
    </w:p>
    <w:p w:rsidR="00726EBA" w:rsidRDefault="00726EBA" w:rsidP="00726EBA">
      <w:pPr>
        <w:ind w:firstLine="540"/>
        <w:jc w:val="both"/>
      </w:pPr>
      <w:r>
        <w:t>Еще один немаловажный этап занятия – продуктивная деятельность. Считаю, что законченное занятие – это занятие, результатом которого явилось создание «шедевра» (не важно какого: сказки или рассказа, аппликации или рисунка) при условии участия в нем каждого. Участия по мере своих сил и возможностей.</w:t>
      </w:r>
    </w:p>
    <w:p w:rsidR="00726EBA" w:rsidRDefault="00726EBA" w:rsidP="00726EBA">
      <w:pPr>
        <w:ind w:firstLine="540"/>
        <w:jc w:val="both"/>
      </w:pPr>
      <w:r>
        <w:t>Работы детей вы</w:t>
      </w:r>
      <w:r w:rsidR="006B0F5B">
        <w:t xml:space="preserve">ставляются </w:t>
      </w:r>
      <w:r>
        <w:t xml:space="preserve">на стенде </w:t>
      </w:r>
      <w:r w:rsidR="006B0F5B">
        <w:t>учреждения</w:t>
      </w:r>
      <w:r>
        <w:t xml:space="preserve">. Выполнены они с использованием различного художественного материала (карандашей, восковых мелков, акварельных красок, гуаши, пастели и т.д.) и    различными техниками (пальчиковая живопись, рисование по сырому слою бумаги, монотипия, </w:t>
      </w:r>
      <w:proofErr w:type="spellStart"/>
      <w:r>
        <w:t>кляксография</w:t>
      </w:r>
      <w:proofErr w:type="spellEnd"/>
      <w:r>
        <w:t>, коллаж др.). При этом стараюсь делать акцент не на формальном копировании предмета, а на эстетической сущности изображения.</w:t>
      </w:r>
    </w:p>
    <w:p w:rsidR="00726EBA" w:rsidRDefault="00726EBA" w:rsidP="00726EBA">
      <w:pPr>
        <w:ind w:firstLine="540"/>
        <w:jc w:val="both"/>
      </w:pPr>
      <w:r>
        <w:t xml:space="preserve">Состав детей постоянно меняется, ребята уходят в приемные семьи или возвращаются домой к исправившимся родителям. </w:t>
      </w:r>
      <w:r w:rsidR="006B0F5B">
        <w:t>И</w:t>
      </w:r>
      <w:r w:rsidRPr="00560439">
        <w:t xml:space="preserve"> я надеюсь, те знания, которые мы вложили в них, те азы творческой личности, которые удалось пробудить в детях, попали на благодатную почву и смогут развиться в прекрасный цветок эстетически грамотного, умеющего видеть и ценить красоту окружающего мира </w:t>
      </w:r>
      <w:r w:rsidRPr="00942876">
        <w:t>Человека</w:t>
      </w:r>
      <w:r w:rsidRPr="00560439">
        <w:t xml:space="preserve">.   </w:t>
      </w:r>
    </w:p>
    <w:p w:rsidR="00726EBA" w:rsidRPr="00864F8A" w:rsidRDefault="00726EBA" w:rsidP="00726EBA">
      <w:pPr>
        <w:tabs>
          <w:tab w:val="left" w:pos="4204"/>
        </w:tabs>
      </w:pPr>
    </w:p>
    <w:p w:rsidR="00980CB0" w:rsidRDefault="00980CB0"/>
    <w:sectPr w:rsidR="0098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A"/>
    <w:rsid w:val="006B0F5B"/>
    <w:rsid w:val="00726EBA"/>
    <w:rsid w:val="009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EE8E"/>
  <w15:chartTrackingRefBased/>
  <w15:docId w15:val="{AE5CF8A1-6D2A-49CF-9AA9-01AA91F5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2019-07-05T16:25:00Z</dcterms:created>
  <dcterms:modified xsi:type="dcterms:W3CDTF">2019-07-05T16:41:00Z</dcterms:modified>
</cp:coreProperties>
</file>