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Pr="003A78B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3A78B0">
        <w:rPr>
          <w:sz w:val="24"/>
        </w:rPr>
        <w:t>Фамилия</w:t>
      </w:r>
      <w:r w:rsidR="002532EE" w:rsidRPr="003A78B0">
        <w:rPr>
          <w:sz w:val="24"/>
        </w:rPr>
        <w:t>,</w:t>
      </w:r>
      <w:r w:rsidRPr="003A78B0">
        <w:rPr>
          <w:sz w:val="24"/>
        </w:rPr>
        <w:t xml:space="preserve"> </w:t>
      </w:r>
      <w:r w:rsidR="002532EE" w:rsidRPr="003A78B0">
        <w:rPr>
          <w:sz w:val="24"/>
        </w:rPr>
        <w:t>и</w:t>
      </w:r>
      <w:r w:rsidRPr="003A78B0">
        <w:rPr>
          <w:sz w:val="24"/>
        </w:rPr>
        <w:t>мя</w:t>
      </w:r>
      <w:r w:rsidR="002532EE" w:rsidRPr="003A78B0">
        <w:rPr>
          <w:sz w:val="24"/>
        </w:rPr>
        <w:t>,</w:t>
      </w:r>
      <w:r w:rsidRPr="003A78B0">
        <w:rPr>
          <w:sz w:val="24"/>
        </w:rPr>
        <w:t xml:space="preserve"> </w:t>
      </w:r>
      <w:r w:rsidR="002532EE" w:rsidRPr="003A78B0">
        <w:rPr>
          <w:sz w:val="24"/>
        </w:rPr>
        <w:t>о</w:t>
      </w:r>
      <w:r w:rsidRPr="003A78B0">
        <w:rPr>
          <w:sz w:val="24"/>
        </w:rPr>
        <w:t xml:space="preserve">тчество автора </w:t>
      </w:r>
      <w:proofErr w:type="spellStart"/>
      <w:r w:rsidR="003A78B0" w:rsidRPr="003A78B0">
        <w:rPr>
          <w:sz w:val="24"/>
          <w:u w:val="single"/>
        </w:rPr>
        <w:t>Токмакова</w:t>
      </w:r>
      <w:proofErr w:type="spellEnd"/>
      <w:r w:rsidR="003A78B0" w:rsidRPr="003A78B0">
        <w:rPr>
          <w:sz w:val="24"/>
          <w:u w:val="single"/>
        </w:rPr>
        <w:t xml:space="preserve"> Людмила Викторовна</w:t>
      </w:r>
    </w:p>
    <w:p w:rsidR="00ED6D80" w:rsidRPr="003A78B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3A78B0">
        <w:rPr>
          <w:sz w:val="24"/>
        </w:rPr>
        <w:t>Место работы</w:t>
      </w:r>
      <w:r w:rsidR="00E8796D">
        <w:rPr>
          <w:sz w:val="24"/>
        </w:rPr>
        <w:t xml:space="preserve">  м</w:t>
      </w:r>
      <w:r w:rsidR="003A78B0" w:rsidRPr="003A78B0">
        <w:rPr>
          <w:sz w:val="24"/>
        </w:rPr>
        <w:t>униципальное общеобразовательное учреждение «Танзыбейская средняя школа»</w:t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 w:rsidR="00E8796D">
        <w:rPr>
          <w:sz w:val="24"/>
        </w:rPr>
        <w:t>у</w:t>
      </w:r>
      <w:r w:rsidR="003A78B0">
        <w:rPr>
          <w:sz w:val="24"/>
        </w:rPr>
        <w:t>читель русского языка и литературы</w:t>
      </w:r>
    </w:p>
    <w:p w:rsidR="003A78B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3A78B0">
        <w:rPr>
          <w:sz w:val="24"/>
        </w:rPr>
        <w:t xml:space="preserve">Класс </w:t>
      </w:r>
      <w:r w:rsidR="003A78B0">
        <w:rPr>
          <w:sz w:val="24"/>
        </w:rPr>
        <w:t xml:space="preserve">  6</w:t>
      </w:r>
    </w:p>
    <w:p w:rsidR="00ED6D80" w:rsidRPr="003A78B0" w:rsidRDefault="003A78B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</w:t>
      </w:r>
      <w:r w:rsidR="00ED6D80" w:rsidRPr="003A78B0">
        <w:rPr>
          <w:sz w:val="24"/>
        </w:rPr>
        <w:t>редмет</w:t>
      </w:r>
      <w:r w:rsidR="00E8796D">
        <w:rPr>
          <w:sz w:val="24"/>
        </w:rPr>
        <w:t xml:space="preserve">      л</w:t>
      </w:r>
      <w:r>
        <w:rPr>
          <w:sz w:val="24"/>
        </w:rPr>
        <w:t>итература</w:t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Тема</w:t>
      </w:r>
      <w:r w:rsidR="00F17A59">
        <w:rPr>
          <w:sz w:val="24"/>
        </w:rPr>
        <w:t xml:space="preserve"> урока</w:t>
      </w:r>
      <w:r w:rsidR="003A78B0">
        <w:rPr>
          <w:sz w:val="24"/>
        </w:rPr>
        <w:t xml:space="preserve"> </w:t>
      </w:r>
      <w:r w:rsidR="00071154">
        <w:rPr>
          <w:sz w:val="24"/>
        </w:rPr>
        <w:t>М.Пришвин «Кладовая солнца</w:t>
      </w:r>
    </w:p>
    <w:p w:rsidR="00155E12" w:rsidRDefault="00BD763C" w:rsidP="00ED75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55E12">
        <w:rPr>
          <w:sz w:val="24"/>
        </w:rPr>
        <w:t xml:space="preserve">Место </w:t>
      </w:r>
      <w:r w:rsidR="00C30A17" w:rsidRPr="00155E12">
        <w:rPr>
          <w:sz w:val="24"/>
        </w:rPr>
        <w:t>урока</w:t>
      </w:r>
      <w:r w:rsidR="0098311F" w:rsidRPr="00155E12">
        <w:rPr>
          <w:sz w:val="24"/>
        </w:rPr>
        <w:t xml:space="preserve"> в </w:t>
      </w:r>
      <w:r w:rsidRPr="00155E12">
        <w:rPr>
          <w:sz w:val="24"/>
        </w:rPr>
        <w:t>тем</w:t>
      </w:r>
      <w:r w:rsidR="0098311F" w:rsidRPr="00155E12">
        <w:rPr>
          <w:sz w:val="24"/>
        </w:rPr>
        <w:t>е</w:t>
      </w:r>
      <w:r w:rsidRPr="00155E12">
        <w:rPr>
          <w:sz w:val="24"/>
        </w:rPr>
        <w:t xml:space="preserve"> </w:t>
      </w:r>
      <w:r w:rsidR="00C20CDD" w:rsidRPr="00155E12">
        <w:rPr>
          <w:sz w:val="24"/>
        </w:rPr>
        <w:t xml:space="preserve">и </w:t>
      </w:r>
      <w:r w:rsidRPr="00155E12">
        <w:rPr>
          <w:sz w:val="24"/>
        </w:rPr>
        <w:t>в программе</w:t>
      </w:r>
      <w:r w:rsidR="0098311F" w:rsidRPr="00155E12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2"/>
      </w:r>
      <w:r w:rsidRPr="00155E12">
        <w:rPr>
          <w:sz w:val="24"/>
        </w:rPr>
        <w:t xml:space="preserve"> </w:t>
      </w:r>
      <w:r w:rsidR="00155E12">
        <w:rPr>
          <w:sz w:val="24"/>
        </w:rPr>
        <w:t>Произведение М.М.Пришвина «Кладовая солнца»</w:t>
      </w:r>
      <w:r w:rsidR="00E8796D">
        <w:rPr>
          <w:sz w:val="24"/>
        </w:rPr>
        <w:t xml:space="preserve"> входит в список литературы по  внеклассному чтению,</w:t>
      </w:r>
      <w:r w:rsidR="00130180">
        <w:rPr>
          <w:sz w:val="24"/>
        </w:rPr>
        <w:t xml:space="preserve"> </w:t>
      </w:r>
      <w:r w:rsidR="00155E12">
        <w:rPr>
          <w:sz w:val="24"/>
        </w:rPr>
        <w:t xml:space="preserve">изучается в разделе содержания программы «Литература 20 века» </w:t>
      </w:r>
    </w:p>
    <w:p w:rsidR="00130180" w:rsidRDefault="00130180" w:rsidP="00130180">
      <w:pPr>
        <w:pStyle w:val="a7"/>
        <w:spacing w:after="192" w:line="360" w:lineRule="auto"/>
        <w:rPr>
          <w:sz w:val="28"/>
          <w:szCs w:val="28"/>
        </w:rPr>
      </w:pPr>
      <w:r>
        <w:t xml:space="preserve">8. </w:t>
      </w:r>
      <w:r w:rsidR="0024585A" w:rsidRPr="00155E12">
        <w:t xml:space="preserve">Ключевая идея </w:t>
      </w:r>
      <w:r w:rsidR="00C30A17" w:rsidRPr="00155E12">
        <w:t>урока</w:t>
      </w:r>
      <w:r w:rsidR="00611453" w:rsidRPr="00155E12">
        <w:t xml:space="preserve"> в формате проблемного вопроса</w:t>
      </w:r>
      <w:r w:rsidR="006C70C3">
        <w:rPr>
          <w:rStyle w:val="a6"/>
        </w:rPr>
        <w:footnoteReference w:id="3"/>
      </w:r>
      <w:r w:rsidR="00675F7D" w:rsidRPr="00155E12">
        <w:t xml:space="preserve"> </w:t>
      </w:r>
      <w:r w:rsidR="00E8796D">
        <w:t>Ключевая идея урока состоит проблемного вопроса:</w:t>
      </w:r>
      <w:r w:rsidR="009926C6">
        <w:t xml:space="preserve"> Каким образом Природа в произведении М.М. Пришвина помогает каждому герою</w:t>
      </w:r>
      <w:r w:rsidRPr="00D84ED7">
        <w:rPr>
          <w:sz w:val="28"/>
          <w:szCs w:val="28"/>
        </w:rPr>
        <w:t>?</w:t>
      </w:r>
    </w:p>
    <w:p w:rsidR="00ED6D80" w:rsidRDefault="00ED6D80" w:rsidP="00130180">
      <w:pPr>
        <w:pStyle w:val="a7"/>
        <w:spacing w:after="192" w:line="360" w:lineRule="auto"/>
      </w:pPr>
      <w:r>
        <w:t>Цель</w:t>
      </w:r>
      <w:r w:rsidR="00BD763C">
        <w:rPr>
          <w:rStyle w:val="a6"/>
        </w:rPr>
        <w:footnoteReference w:id="4"/>
      </w:r>
      <w:r>
        <w:t xml:space="preserve"> (прописанная через результат): к концу урока каждый ученик будет:</w:t>
      </w:r>
      <w:r w:rsidR="00E8796D">
        <w:t xml:space="preserve">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A52C3E" w:rsidRPr="004D706A" w:rsidRDefault="004D706A" w:rsidP="00A52C3E">
      <w:pPr>
        <w:spacing w:line="360" w:lineRule="auto"/>
        <w:ind w:left="284"/>
        <w:rPr>
          <w:i/>
          <w:sz w:val="24"/>
        </w:rPr>
      </w:pPr>
      <w:proofErr w:type="gramStart"/>
      <w:r>
        <w:rPr>
          <w:sz w:val="24"/>
        </w:rPr>
        <w:t>-</w:t>
      </w:r>
      <w:r w:rsidR="00ED6D80" w:rsidRPr="00A52C3E">
        <w:rPr>
          <w:sz w:val="24"/>
        </w:rPr>
        <w:t xml:space="preserve"> </w:t>
      </w:r>
      <w:r w:rsidR="00A52C3E" w:rsidRPr="004D706A">
        <w:rPr>
          <w:sz w:val="24"/>
        </w:rPr>
        <w:t>опорные понятия</w:t>
      </w:r>
      <w:r w:rsidR="00A52C3E" w:rsidRPr="004D706A">
        <w:rPr>
          <w:i/>
          <w:sz w:val="24"/>
        </w:rPr>
        <w:t>: сказка</w:t>
      </w:r>
      <w:r w:rsidR="001A6442" w:rsidRPr="004D706A">
        <w:rPr>
          <w:i/>
          <w:sz w:val="24"/>
        </w:rPr>
        <w:t>-</w:t>
      </w:r>
      <w:r w:rsidR="00A52C3E" w:rsidRPr="004D706A">
        <w:rPr>
          <w:i/>
          <w:sz w:val="24"/>
        </w:rPr>
        <w:t xml:space="preserve"> быль, двойной жа</w:t>
      </w:r>
      <w:r>
        <w:rPr>
          <w:i/>
          <w:sz w:val="24"/>
        </w:rPr>
        <w:t>нр, словесный образ, метафора, сравнение, олицетворение,</w:t>
      </w:r>
      <w:r w:rsidR="00A52C3E" w:rsidRPr="004D706A">
        <w:rPr>
          <w:i/>
          <w:sz w:val="24"/>
        </w:rPr>
        <w:t xml:space="preserve"> проблема, герои произведения.</w:t>
      </w:r>
      <w:proofErr w:type="gramEnd"/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4D706A" w:rsidRPr="004D706A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rStyle w:val="fontstyle01"/>
          <w:rFonts w:ascii="Times New Roman" w:hAnsi="Times New Roman"/>
          <w:color w:val="auto"/>
        </w:rPr>
      </w:pPr>
      <w:r>
        <w:rPr>
          <w:sz w:val="24"/>
        </w:rPr>
        <w:t xml:space="preserve"> </w:t>
      </w:r>
      <w:r w:rsidR="004D706A">
        <w:rPr>
          <w:rStyle w:val="fontstyle01"/>
        </w:rPr>
        <w:t xml:space="preserve">анализировать, интерпретировать и оценивать сказку-быль М.Пришвина </w:t>
      </w:r>
      <w:r w:rsidR="004D706A">
        <w:rPr>
          <w:rStyle w:val="fontstyle01"/>
          <w:rFonts w:hint="eastAsia"/>
        </w:rPr>
        <w:t>«</w:t>
      </w:r>
      <w:r w:rsidR="004D706A">
        <w:rPr>
          <w:rStyle w:val="fontstyle01"/>
        </w:rPr>
        <w:t>Кладовая солнца</w:t>
      </w:r>
      <w:r w:rsidR="004D706A">
        <w:rPr>
          <w:rStyle w:val="fontstyle01"/>
          <w:rFonts w:hint="eastAsia"/>
        </w:rPr>
        <w:t>»</w:t>
      </w:r>
      <w:r w:rsidR="004D706A">
        <w:rPr>
          <w:rStyle w:val="fontstyle01"/>
        </w:rPr>
        <w:t>;</w:t>
      </w:r>
    </w:p>
    <w:p w:rsidR="00ED6D80" w:rsidRDefault="00A52C3E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Задавать и отвечать на вопросы- суждения</w:t>
      </w:r>
      <w:r w:rsidR="004D706A">
        <w:rPr>
          <w:sz w:val="24"/>
        </w:rPr>
        <w:t xml:space="preserve"> по тексту произведения</w:t>
      </w:r>
      <w:r>
        <w:rPr>
          <w:sz w:val="24"/>
        </w:rPr>
        <w:t>;</w:t>
      </w:r>
      <w:r w:rsidR="00ED6D80">
        <w:rPr>
          <w:sz w:val="24"/>
        </w:rPr>
        <w:t xml:space="preserve">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A52C3E">
        <w:rPr>
          <w:sz w:val="24"/>
        </w:rPr>
        <w:t xml:space="preserve">Определять принадлежность </w:t>
      </w:r>
      <w:r w:rsidR="00EA4779">
        <w:rPr>
          <w:sz w:val="24"/>
        </w:rPr>
        <w:t xml:space="preserve">прочитанного </w:t>
      </w:r>
      <w:r w:rsidR="00A52C3E">
        <w:rPr>
          <w:sz w:val="24"/>
        </w:rPr>
        <w:t>текста к литературному жанру;</w:t>
      </w:r>
      <w:r>
        <w:rPr>
          <w:sz w:val="24"/>
        </w:rPr>
        <w:t xml:space="preserve">  </w:t>
      </w:r>
    </w:p>
    <w:p w:rsidR="006C70C3" w:rsidRDefault="00ED6D80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 w:rsidRPr="006C70C3">
        <w:rPr>
          <w:sz w:val="24"/>
        </w:rPr>
        <w:t xml:space="preserve"> </w:t>
      </w:r>
      <w:r w:rsidR="00A52C3E">
        <w:rPr>
          <w:sz w:val="24"/>
        </w:rPr>
        <w:t>Находить необходимую информацию в тексте;</w:t>
      </w:r>
      <w:r w:rsidRPr="006C70C3">
        <w:rPr>
          <w:sz w:val="24"/>
        </w:rPr>
        <w:t xml:space="preserve">  </w:t>
      </w:r>
    </w:p>
    <w:p w:rsidR="00080D38" w:rsidRPr="00550916" w:rsidRDefault="0002023C" w:rsidP="0002023C">
      <w:pPr>
        <w:pStyle w:val="a5"/>
        <w:tabs>
          <w:tab w:val="right" w:leader="underscore" w:pos="9214"/>
        </w:tabs>
        <w:spacing w:before="0" w:after="0"/>
        <w:ind w:left="360"/>
        <w:jc w:val="both"/>
        <w:rPr>
          <w:sz w:val="24"/>
          <w:u w:val="single"/>
        </w:rPr>
      </w:pPr>
      <w:r>
        <w:rPr>
          <w:sz w:val="24"/>
        </w:rPr>
        <w:t xml:space="preserve">10. </w:t>
      </w:r>
      <w:r w:rsidR="00ED6D80"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 w:rsidR="00ED6D80">
        <w:rPr>
          <w:sz w:val="24"/>
        </w:rPr>
        <w:t xml:space="preserve">достижения </w:t>
      </w:r>
      <w:r w:rsidR="00E63D95">
        <w:rPr>
          <w:sz w:val="24"/>
        </w:rPr>
        <w:t>зап</w:t>
      </w:r>
      <w:r w:rsidR="009926C6">
        <w:rPr>
          <w:sz w:val="24"/>
        </w:rPr>
        <w:t>л</w:t>
      </w:r>
      <w:r w:rsidR="00E63D95">
        <w:rPr>
          <w:sz w:val="24"/>
        </w:rPr>
        <w:t xml:space="preserve">анированных </w:t>
      </w:r>
      <w:r w:rsidR="00ED6D80">
        <w:rPr>
          <w:sz w:val="24"/>
        </w:rPr>
        <w:t>результат</w:t>
      </w:r>
      <w:r w:rsidR="00E63D95">
        <w:rPr>
          <w:sz w:val="24"/>
        </w:rPr>
        <w:t>ов</w:t>
      </w:r>
      <w:r w:rsidR="00ED6D80">
        <w:rPr>
          <w:rStyle w:val="a6"/>
          <w:sz w:val="24"/>
        </w:rPr>
        <w:footnoteReference w:id="5"/>
      </w:r>
      <w:r w:rsidR="00ED6D80">
        <w:rPr>
          <w:sz w:val="24"/>
        </w:rPr>
        <w:t xml:space="preserve">: </w:t>
      </w:r>
      <w:r w:rsidR="009926C6" w:rsidRPr="00550916">
        <w:rPr>
          <w:sz w:val="24"/>
          <w:u w:val="single"/>
        </w:rPr>
        <w:t>Маршрутный</w:t>
      </w:r>
      <w:r w:rsidR="00080D38" w:rsidRPr="00550916">
        <w:rPr>
          <w:sz w:val="24"/>
          <w:u w:val="single"/>
        </w:rPr>
        <w:t xml:space="preserve"> лист с заданиями для </w:t>
      </w:r>
      <w:proofErr w:type="gramStart"/>
      <w:r w:rsidR="00080D38" w:rsidRPr="00550916">
        <w:rPr>
          <w:sz w:val="24"/>
          <w:u w:val="single"/>
        </w:rPr>
        <w:t>обучающихся</w:t>
      </w:r>
      <w:proofErr w:type="gramEnd"/>
      <w:r w:rsidR="00080D38" w:rsidRPr="00550916">
        <w:rPr>
          <w:sz w:val="24"/>
          <w:u w:val="single"/>
        </w:rPr>
        <w:t>, в котором  отражен самостоятельный индивидуальный труд - работа со схемой:</w:t>
      </w:r>
    </w:p>
    <w:p w:rsidR="00080D38" w:rsidRDefault="00080D38" w:rsidP="00080D38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080D38" w:rsidRPr="00080D38" w:rsidRDefault="00080D38" w:rsidP="00080D38">
      <w:pPr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080D38" w:rsidRPr="007E427D" w:rsidRDefault="00080D38" w:rsidP="00080D38">
      <w:pPr>
        <w:spacing w:line="360" w:lineRule="auto"/>
        <w:rPr>
          <w:szCs w:val="28"/>
        </w:rPr>
      </w:pPr>
      <w:r>
        <w:rPr>
          <w:sz w:val="24"/>
        </w:rPr>
        <w:t xml:space="preserve">                                                        </w:t>
      </w:r>
      <w:r>
        <w:rPr>
          <w:b/>
          <w:bCs/>
          <w:szCs w:val="28"/>
        </w:rPr>
        <w:t xml:space="preserve">       </w:t>
      </w:r>
      <w:r w:rsidRPr="007E427D">
        <w:rPr>
          <w:b/>
          <w:bCs/>
          <w:szCs w:val="28"/>
        </w:rPr>
        <w:t>сказка- быль</w:t>
      </w:r>
    </w:p>
    <w:p w:rsidR="00080D38" w:rsidRDefault="00080D38" w:rsidP="00080D38">
      <w:pPr>
        <w:spacing w:line="360" w:lineRule="auto"/>
        <w:rPr>
          <w:b/>
          <w:bCs/>
          <w:szCs w:val="28"/>
        </w:rPr>
      </w:pPr>
      <w:r w:rsidRPr="007E427D">
        <w:rPr>
          <w:szCs w:val="28"/>
        </w:rPr>
        <w:t>  </w:t>
      </w:r>
      <w:r>
        <w:rPr>
          <w:b/>
          <w:bCs/>
          <w:szCs w:val="28"/>
        </w:rPr>
        <w:t xml:space="preserve">                                                     ?                </w:t>
      </w:r>
      <w:r w:rsidRPr="007E427D">
        <w:rPr>
          <w:b/>
          <w:bCs/>
          <w:szCs w:val="28"/>
        </w:rPr>
        <w:t xml:space="preserve"> ? </w:t>
      </w:r>
    </w:p>
    <w:p w:rsidR="00080D38" w:rsidRDefault="00080D38" w:rsidP="00080D38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Задание №1</w:t>
      </w:r>
    </w:p>
    <w:p w:rsidR="00080D38" w:rsidRDefault="00080D38" w:rsidP="008E3E6D">
      <w:pPr>
        <w:spacing w:before="0" w:after="0" w:line="360" w:lineRule="auto"/>
        <w:rPr>
          <w:szCs w:val="28"/>
        </w:rPr>
      </w:pPr>
      <w:r w:rsidRPr="007E427D">
        <w:rPr>
          <w:szCs w:val="28"/>
        </w:rPr>
        <w:t>- В чем противоречие?</w:t>
      </w:r>
      <w:r>
        <w:rPr>
          <w:szCs w:val="28"/>
        </w:rPr>
        <w:t>(1б)</w:t>
      </w:r>
    </w:p>
    <w:p w:rsidR="009926C6" w:rsidRDefault="009926C6" w:rsidP="008E3E6D">
      <w:pPr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>О</w:t>
      </w:r>
      <w:r w:rsidRPr="009926C6">
        <w:rPr>
          <w:i/>
          <w:szCs w:val="28"/>
        </w:rPr>
        <w:t>твет</w:t>
      </w:r>
      <w:r>
        <w:rPr>
          <w:i/>
          <w:szCs w:val="28"/>
        </w:rPr>
        <w:t xml:space="preserve">: сказка – это </w:t>
      </w:r>
      <w:r w:rsidR="008E3E6D">
        <w:rPr>
          <w:i/>
          <w:szCs w:val="28"/>
        </w:rPr>
        <w:t>вымышленный рассказ</w:t>
      </w:r>
      <w:r>
        <w:rPr>
          <w:i/>
          <w:szCs w:val="28"/>
        </w:rPr>
        <w:t>, в котором изображается что</w:t>
      </w:r>
      <w:r w:rsidR="008E3E6D">
        <w:rPr>
          <w:i/>
          <w:szCs w:val="28"/>
        </w:rPr>
        <w:t>-</w:t>
      </w:r>
      <w:r>
        <w:rPr>
          <w:i/>
          <w:szCs w:val="28"/>
        </w:rPr>
        <w:t xml:space="preserve">  то чудесное и необычное.</w:t>
      </w:r>
    </w:p>
    <w:p w:rsidR="008E3E6D" w:rsidRPr="009926C6" w:rsidRDefault="008E3E6D" w:rsidP="008E3E6D">
      <w:pPr>
        <w:spacing w:before="0" w:after="0" w:line="360" w:lineRule="auto"/>
        <w:rPr>
          <w:i/>
          <w:szCs w:val="28"/>
        </w:rPr>
      </w:pPr>
      <w:r>
        <w:rPr>
          <w:i/>
          <w:szCs w:val="28"/>
        </w:rPr>
        <w:t xml:space="preserve">Быль – это то, что было на самом деле. </w:t>
      </w:r>
    </w:p>
    <w:p w:rsidR="00080D38" w:rsidRDefault="00080D38" w:rsidP="008E3E6D">
      <w:pPr>
        <w:spacing w:before="0" w:after="0" w:line="360" w:lineRule="auto"/>
        <w:rPr>
          <w:b/>
          <w:bCs/>
          <w:szCs w:val="28"/>
        </w:rPr>
      </w:pPr>
      <w:r w:rsidRPr="007E427D">
        <w:rPr>
          <w:szCs w:val="28"/>
        </w:rPr>
        <w:t> </w:t>
      </w:r>
      <w:r>
        <w:rPr>
          <w:b/>
          <w:bCs/>
          <w:szCs w:val="28"/>
        </w:rPr>
        <w:t>Задание №2</w:t>
      </w:r>
    </w:p>
    <w:p w:rsidR="00C65A51" w:rsidRDefault="00C65A51" w:rsidP="00C65A51">
      <w:pPr>
        <w:spacing w:line="360" w:lineRule="auto"/>
        <w:rPr>
          <w:szCs w:val="28"/>
        </w:rPr>
      </w:pPr>
      <w:r w:rsidRPr="007E427D">
        <w:rPr>
          <w:szCs w:val="28"/>
        </w:rPr>
        <w:lastRenderedPageBreak/>
        <w:t>- Как доказать, что произведение М.Пришвина «Кладовая солнца» является сказкой-былью?</w:t>
      </w:r>
      <w:r>
        <w:rPr>
          <w:szCs w:val="28"/>
        </w:rPr>
        <w:t>(1б</w:t>
      </w:r>
      <w:r w:rsidRPr="00C65A51">
        <w:rPr>
          <w:szCs w:val="28"/>
        </w:rPr>
        <w:t xml:space="preserve"> </w:t>
      </w:r>
      <w:r>
        <w:rPr>
          <w:szCs w:val="28"/>
        </w:rPr>
        <w:t>за каждый ответ)</w:t>
      </w:r>
    </w:p>
    <w:p w:rsidR="008E3E6D" w:rsidRPr="008E3E6D" w:rsidRDefault="00C65A51" w:rsidP="00C65A51">
      <w:pPr>
        <w:numPr>
          <w:ilvl w:val="0"/>
          <w:numId w:val="10"/>
        </w:numPr>
        <w:spacing w:before="0" w:after="192" w:line="360" w:lineRule="auto"/>
        <w:ind w:left="0"/>
        <w:rPr>
          <w:i/>
          <w:szCs w:val="28"/>
        </w:rPr>
      </w:pPr>
      <w:r>
        <w:rPr>
          <w:b/>
          <w:bCs/>
          <w:szCs w:val="28"/>
        </w:rPr>
        <w:t>Ответ:</w:t>
      </w:r>
    </w:p>
    <w:p w:rsidR="00C65A51" w:rsidRPr="00C65A51" w:rsidRDefault="00C65A51" w:rsidP="008E3E6D">
      <w:pPr>
        <w:spacing w:before="0" w:after="192" w:line="360" w:lineRule="auto"/>
        <w:rPr>
          <w:i/>
          <w:szCs w:val="28"/>
        </w:rPr>
      </w:pPr>
      <w:r w:rsidRPr="00C65A51">
        <w:rPr>
          <w:szCs w:val="28"/>
        </w:rPr>
        <w:t xml:space="preserve"> </w:t>
      </w:r>
      <w:r>
        <w:rPr>
          <w:szCs w:val="28"/>
        </w:rPr>
        <w:t>-</w:t>
      </w:r>
      <w:r w:rsidRPr="001B0A38">
        <w:rPr>
          <w:szCs w:val="28"/>
        </w:rPr>
        <w:t xml:space="preserve"> </w:t>
      </w:r>
      <w:r w:rsidRPr="00C65A51">
        <w:rPr>
          <w:i/>
          <w:szCs w:val="28"/>
        </w:rPr>
        <w:t xml:space="preserve">В повести М.Пришвина </w:t>
      </w:r>
      <w:proofErr w:type="gramStart"/>
      <w:r w:rsidRPr="00C65A51">
        <w:rPr>
          <w:i/>
          <w:szCs w:val="28"/>
        </w:rPr>
        <w:t>от</w:t>
      </w:r>
      <w:proofErr w:type="gramEnd"/>
      <w:r w:rsidRPr="00C65A51">
        <w:rPr>
          <w:i/>
          <w:szCs w:val="28"/>
        </w:rPr>
        <w:t xml:space="preserve">  </w:t>
      </w:r>
      <w:proofErr w:type="gramStart"/>
      <w:r w:rsidRPr="00C65A51">
        <w:rPr>
          <w:i/>
          <w:szCs w:val="28"/>
        </w:rPr>
        <w:t>были</w:t>
      </w:r>
      <w:proofErr w:type="gramEnd"/>
      <w:r w:rsidRPr="00C65A51">
        <w:rPr>
          <w:i/>
          <w:szCs w:val="28"/>
        </w:rPr>
        <w:t xml:space="preserve"> – историческое время, место, реальные герои – дети, их соседи, </w:t>
      </w:r>
      <w:proofErr w:type="spellStart"/>
      <w:r w:rsidRPr="00C65A51">
        <w:rPr>
          <w:i/>
          <w:szCs w:val="28"/>
        </w:rPr>
        <w:t>Антипыч</w:t>
      </w:r>
      <w:proofErr w:type="spellEnd"/>
      <w:r w:rsidRPr="00C65A51">
        <w:rPr>
          <w:i/>
          <w:szCs w:val="28"/>
        </w:rPr>
        <w:t>, занятия и заботы людей, мир природы ит.д.</w:t>
      </w:r>
    </w:p>
    <w:p w:rsidR="00C65A51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 xml:space="preserve">– Есть и элементы </w:t>
      </w:r>
      <w:r w:rsidRPr="008E3E6D">
        <w:rPr>
          <w:i/>
          <w:szCs w:val="28"/>
          <w:u w:val="single"/>
        </w:rPr>
        <w:t>сказки</w:t>
      </w:r>
      <w:r w:rsidRPr="00C65A51">
        <w:rPr>
          <w:i/>
          <w:szCs w:val="28"/>
        </w:rPr>
        <w:t xml:space="preserve">: главный из них </w:t>
      </w:r>
      <w:proofErr w:type="gramStart"/>
      <w:r w:rsidRPr="00C65A51">
        <w:rPr>
          <w:i/>
          <w:szCs w:val="28"/>
        </w:rPr>
        <w:t>–б</w:t>
      </w:r>
      <w:proofErr w:type="gramEnd"/>
      <w:r w:rsidRPr="00C65A51">
        <w:rPr>
          <w:i/>
          <w:szCs w:val="28"/>
        </w:rPr>
        <w:t>лагополучный конец</w:t>
      </w:r>
      <w:r w:rsidR="008E3E6D">
        <w:rPr>
          <w:i/>
          <w:szCs w:val="28"/>
        </w:rPr>
        <w:t>.</w:t>
      </w:r>
    </w:p>
    <w:p w:rsidR="00C65A51" w:rsidRPr="00C65A51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>.–Добрые чувства побеждают. «Мужичок в мешочке» не только спасается, но и убивает матерого волка.</w:t>
      </w:r>
    </w:p>
    <w:p w:rsidR="00C65A51" w:rsidRPr="00C65A51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>– Травка находит нового хозяина.</w:t>
      </w:r>
    </w:p>
    <w:p w:rsidR="00C65A51" w:rsidRPr="00C65A51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>– Рассказ, как и сказка</w:t>
      </w:r>
      <w:r w:rsidR="00FB52B4">
        <w:rPr>
          <w:i/>
          <w:szCs w:val="28"/>
        </w:rPr>
        <w:t>,</w:t>
      </w:r>
      <w:r w:rsidRPr="00C65A51">
        <w:rPr>
          <w:i/>
          <w:szCs w:val="28"/>
        </w:rPr>
        <w:t xml:space="preserve"> имеет зачин.</w:t>
      </w:r>
    </w:p>
    <w:p w:rsidR="00C65A51" w:rsidRPr="00C65A51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>-  Прозвища у ребят сказочные.</w:t>
      </w:r>
    </w:p>
    <w:p w:rsidR="00C65A51" w:rsidRPr="00C65A51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 xml:space="preserve">– Как и в </w:t>
      </w:r>
      <w:proofErr w:type="gramStart"/>
      <w:r w:rsidRPr="00C65A51">
        <w:rPr>
          <w:i/>
          <w:szCs w:val="28"/>
        </w:rPr>
        <w:t>сказке</w:t>
      </w:r>
      <w:proofErr w:type="gramEnd"/>
      <w:r w:rsidRPr="00C65A51">
        <w:rPr>
          <w:i/>
          <w:szCs w:val="28"/>
        </w:rPr>
        <w:t xml:space="preserve"> дети выбирают одну из дорог.</w:t>
      </w:r>
    </w:p>
    <w:p w:rsidR="00080D38" w:rsidRDefault="00C65A51" w:rsidP="00C65A51">
      <w:pPr>
        <w:spacing w:before="0" w:after="0" w:line="360" w:lineRule="auto"/>
        <w:rPr>
          <w:i/>
          <w:szCs w:val="28"/>
        </w:rPr>
      </w:pPr>
      <w:r w:rsidRPr="00C65A51">
        <w:rPr>
          <w:i/>
          <w:szCs w:val="28"/>
        </w:rPr>
        <w:t>– Природа одухотворена – деревья стонут, рычат, крики птиц переводятся  на человеческий язык.</w:t>
      </w:r>
    </w:p>
    <w:p w:rsidR="00C65A51" w:rsidRDefault="00C65A51" w:rsidP="00C65A51">
      <w:pPr>
        <w:spacing w:line="360" w:lineRule="auto"/>
        <w:rPr>
          <w:b/>
          <w:bCs/>
          <w:szCs w:val="28"/>
        </w:rPr>
      </w:pPr>
      <w:r w:rsidRPr="007E427D">
        <w:rPr>
          <w:szCs w:val="28"/>
        </w:rPr>
        <w:t> </w:t>
      </w:r>
      <w:r>
        <w:rPr>
          <w:b/>
          <w:bCs/>
          <w:szCs w:val="28"/>
        </w:rPr>
        <w:t>Задание №3</w:t>
      </w:r>
    </w:p>
    <w:p w:rsidR="0002023C" w:rsidRDefault="0002023C" w:rsidP="0002023C">
      <w:pPr>
        <w:spacing w:line="360" w:lineRule="auto"/>
        <w:rPr>
          <w:szCs w:val="28"/>
        </w:rPr>
      </w:pPr>
      <w:r w:rsidRPr="00585995">
        <w:rPr>
          <w:szCs w:val="28"/>
        </w:rPr>
        <w:t xml:space="preserve">Каким образом художественное своеобразие сказки – были «Кладовая </w:t>
      </w:r>
      <w:r>
        <w:rPr>
          <w:szCs w:val="28"/>
        </w:rPr>
        <w:t>с</w:t>
      </w:r>
      <w:r w:rsidRPr="00585995">
        <w:rPr>
          <w:szCs w:val="28"/>
        </w:rPr>
        <w:t>олнца»</w:t>
      </w:r>
      <w:r w:rsidR="00FB52B4">
        <w:rPr>
          <w:szCs w:val="28"/>
        </w:rPr>
        <w:t xml:space="preserve"> </w:t>
      </w:r>
      <w:r w:rsidRPr="00585995">
        <w:rPr>
          <w:szCs w:val="28"/>
        </w:rPr>
        <w:t>М.Пришвина влияет на понимание смысла всего произведения?</w:t>
      </w:r>
    </w:p>
    <w:p w:rsidR="0002023C" w:rsidRPr="00FB52B4" w:rsidRDefault="0002023C" w:rsidP="0002023C">
      <w:pPr>
        <w:numPr>
          <w:ilvl w:val="0"/>
          <w:numId w:val="10"/>
        </w:numPr>
        <w:spacing w:before="0" w:after="0" w:line="360" w:lineRule="auto"/>
        <w:ind w:left="0"/>
        <w:rPr>
          <w:i/>
          <w:szCs w:val="28"/>
        </w:rPr>
      </w:pPr>
      <w:r>
        <w:rPr>
          <w:szCs w:val="28"/>
        </w:rPr>
        <w:t>Ответ:</w:t>
      </w:r>
      <w:r w:rsidRPr="0002023C">
        <w:rPr>
          <w:szCs w:val="28"/>
        </w:rPr>
        <w:t xml:space="preserve"> </w:t>
      </w:r>
      <w:r w:rsidRPr="00FB52B4">
        <w:rPr>
          <w:i/>
          <w:szCs w:val="28"/>
        </w:rPr>
        <w:t xml:space="preserve">Чтобы передать чувство любви, восхищение природой. М.Пришвин использует различные словесные образы: </w:t>
      </w:r>
    </w:p>
    <w:p w:rsidR="0002023C" w:rsidRPr="001B0A38" w:rsidRDefault="0002023C" w:rsidP="0002023C">
      <w:pPr>
        <w:spacing w:before="0"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02023C">
        <w:rPr>
          <w:b/>
          <w:szCs w:val="28"/>
          <w:u w:val="single"/>
        </w:rPr>
        <w:t>сравнения</w:t>
      </w:r>
      <w:r w:rsidR="00FB52B4">
        <w:rPr>
          <w:b/>
          <w:szCs w:val="28"/>
          <w:u w:val="single"/>
        </w:rPr>
        <w:t xml:space="preserve"> </w:t>
      </w:r>
      <w:r w:rsidRPr="001B0A38">
        <w:rPr>
          <w:szCs w:val="28"/>
        </w:rPr>
        <w:t xml:space="preserve">(могучие стволы соснового бора стали как зажженные свечи </w:t>
      </w:r>
      <w:proofErr w:type="gramStart"/>
      <w:r w:rsidRPr="001B0A38">
        <w:rPr>
          <w:szCs w:val="28"/>
        </w:rPr>
        <w:t>великого храма</w:t>
      </w:r>
      <w:proofErr w:type="gramEnd"/>
      <w:r w:rsidRPr="001B0A38">
        <w:rPr>
          <w:szCs w:val="28"/>
        </w:rPr>
        <w:t xml:space="preserve"> природы);</w:t>
      </w:r>
    </w:p>
    <w:p w:rsidR="0002023C" w:rsidRPr="001B0A38" w:rsidRDefault="0002023C" w:rsidP="0002023C">
      <w:pPr>
        <w:spacing w:before="0" w:after="0" w:line="360" w:lineRule="auto"/>
        <w:rPr>
          <w:szCs w:val="28"/>
        </w:rPr>
      </w:pPr>
      <w:r w:rsidRPr="001B0A38">
        <w:rPr>
          <w:szCs w:val="28"/>
        </w:rPr>
        <w:t xml:space="preserve">– </w:t>
      </w:r>
      <w:r w:rsidRPr="0002023C">
        <w:rPr>
          <w:b/>
          <w:szCs w:val="28"/>
        </w:rPr>
        <w:t>олицетворения</w:t>
      </w:r>
      <w:r w:rsidR="00FB52B4">
        <w:rPr>
          <w:b/>
          <w:szCs w:val="28"/>
        </w:rPr>
        <w:t xml:space="preserve"> </w:t>
      </w:r>
      <w:r w:rsidRPr="001B0A38">
        <w:rPr>
          <w:szCs w:val="28"/>
        </w:rPr>
        <w:t>(«деревья стонали и выли», «боролись», «злой ветер»</w:t>
      </w:r>
      <w:r w:rsidR="008359EE">
        <w:rPr>
          <w:szCs w:val="28"/>
        </w:rPr>
        <w:t>)</w:t>
      </w:r>
    </w:p>
    <w:p w:rsidR="0002023C" w:rsidRPr="001B0A38" w:rsidRDefault="0002023C" w:rsidP="0002023C">
      <w:pPr>
        <w:spacing w:line="360" w:lineRule="auto"/>
        <w:rPr>
          <w:szCs w:val="28"/>
        </w:rPr>
      </w:pPr>
      <w:r w:rsidRPr="001B0A38">
        <w:rPr>
          <w:szCs w:val="28"/>
        </w:rPr>
        <w:t xml:space="preserve">- Автор использует </w:t>
      </w:r>
      <w:r w:rsidRPr="0002023C">
        <w:rPr>
          <w:b/>
          <w:szCs w:val="28"/>
          <w:u w:val="single"/>
        </w:rPr>
        <w:t>говорящие названия</w:t>
      </w:r>
      <w:r w:rsidRPr="0002023C">
        <w:rPr>
          <w:b/>
          <w:szCs w:val="28"/>
        </w:rPr>
        <w:t xml:space="preserve"> лесных мест</w:t>
      </w:r>
      <w:r w:rsidR="00FB52B4">
        <w:rPr>
          <w:b/>
          <w:szCs w:val="28"/>
        </w:rPr>
        <w:t xml:space="preserve"> </w:t>
      </w:r>
      <w:r w:rsidRPr="001B0A38">
        <w:rPr>
          <w:szCs w:val="28"/>
        </w:rPr>
        <w:t>(</w:t>
      </w:r>
      <w:proofErr w:type="spellStart"/>
      <w:r w:rsidRPr="001B0A38">
        <w:rPr>
          <w:szCs w:val="28"/>
        </w:rPr>
        <w:t>Блудово</w:t>
      </w:r>
      <w:proofErr w:type="spellEnd"/>
      <w:r w:rsidRPr="001B0A38">
        <w:rPr>
          <w:szCs w:val="28"/>
        </w:rPr>
        <w:t xml:space="preserve"> </w:t>
      </w:r>
      <w:r w:rsidR="008359EE">
        <w:rPr>
          <w:szCs w:val="28"/>
        </w:rPr>
        <w:t>б</w:t>
      </w:r>
      <w:r w:rsidRPr="001B0A38">
        <w:rPr>
          <w:szCs w:val="28"/>
        </w:rPr>
        <w:t>олот</w:t>
      </w:r>
      <w:proofErr w:type="gramStart"/>
      <w:r w:rsidRPr="001B0A38">
        <w:rPr>
          <w:szCs w:val="28"/>
        </w:rPr>
        <w:t>о(</w:t>
      </w:r>
      <w:proofErr w:type="gramEnd"/>
      <w:r w:rsidRPr="001B0A38">
        <w:rPr>
          <w:szCs w:val="28"/>
        </w:rPr>
        <w:t>место, где</w:t>
      </w:r>
      <w:r w:rsidR="008359EE">
        <w:rPr>
          <w:szCs w:val="28"/>
        </w:rPr>
        <w:t xml:space="preserve"> </w:t>
      </w:r>
      <w:r w:rsidRPr="001B0A38">
        <w:rPr>
          <w:szCs w:val="28"/>
        </w:rPr>
        <w:t xml:space="preserve">можно заблудиться); Лежачий камень (плоский); Звонкая </w:t>
      </w:r>
      <w:proofErr w:type="spellStart"/>
      <w:r w:rsidRPr="001B0A38">
        <w:rPr>
          <w:szCs w:val="28"/>
        </w:rPr>
        <w:t>борина</w:t>
      </w:r>
      <w:proofErr w:type="spellEnd"/>
      <w:r w:rsidRPr="001B0A38">
        <w:rPr>
          <w:szCs w:val="28"/>
        </w:rPr>
        <w:t xml:space="preserve"> (сосновый бор,</w:t>
      </w:r>
      <w:r w:rsidR="008359EE">
        <w:rPr>
          <w:szCs w:val="28"/>
        </w:rPr>
        <w:t xml:space="preserve"> </w:t>
      </w:r>
      <w:r w:rsidRPr="001B0A38">
        <w:rPr>
          <w:szCs w:val="28"/>
        </w:rPr>
        <w:t>в котором звонко поют птицы);</w:t>
      </w:r>
    </w:p>
    <w:p w:rsidR="0002023C" w:rsidRPr="001B0A38" w:rsidRDefault="0002023C" w:rsidP="0002023C">
      <w:pPr>
        <w:spacing w:line="360" w:lineRule="auto"/>
        <w:rPr>
          <w:szCs w:val="28"/>
        </w:rPr>
      </w:pPr>
      <w:r w:rsidRPr="001B0A38">
        <w:rPr>
          <w:szCs w:val="28"/>
        </w:rPr>
        <w:t xml:space="preserve">- </w:t>
      </w:r>
      <w:r w:rsidRPr="0002023C">
        <w:rPr>
          <w:b/>
          <w:szCs w:val="28"/>
          <w:u w:val="single"/>
        </w:rPr>
        <w:t>Эпитеты</w:t>
      </w:r>
      <w:r w:rsidRPr="001B0A38">
        <w:rPr>
          <w:szCs w:val="28"/>
        </w:rPr>
        <w:t>: «великое солнце», «несчастная жизнь», «неизбывная злоба»;</w:t>
      </w:r>
    </w:p>
    <w:p w:rsidR="0002023C" w:rsidRDefault="0002023C" w:rsidP="0002023C">
      <w:pPr>
        <w:spacing w:line="360" w:lineRule="auto"/>
        <w:rPr>
          <w:szCs w:val="28"/>
        </w:rPr>
      </w:pPr>
      <w:r w:rsidRPr="001B0A38">
        <w:rPr>
          <w:szCs w:val="28"/>
        </w:rPr>
        <w:lastRenderedPageBreak/>
        <w:t xml:space="preserve">- </w:t>
      </w:r>
      <w:r w:rsidRPr="0002023C">
        <w:rPr>
          <w:b/>
          <w:szCs w:val="28"/>
          <w:u w:val="single"/>
        </w:rPr>
        <w:t>Антитеза</w:t>
      </w:r>
      <w:r w:rsidRPr="001B0A38">
        <w:rPr>
          <w:szCs w:val="28"/>
        </w:rPr>
        <w:t xml:space="preserve"> (собака «выла от тоски по человеку, а волк выл от неизбывной злобы к нему»; «они впивались сухими сучьями в живые стволы», ель – сосна;</w:t>
      </w:r>
    </w:p>
    <w:p w:rsidR="00ED6D80" w:rsidRDefault="0002023C" w:rsidP="0002023C">
      <w:pPr>
        <w:spacing w:line="360" w:lineRule="auto"/>
        <w:rPr>
          <w:sz w:val="24"/>
        </w:rPr>
      </w:pPr>
      <w:r>
        <w:rPr>
          <w:szCs w:val="28"/>
        </w:rPr>
        <w:t>11.</w:t>
      </w:r>
      <w:r>
        <w:rPr>
          <w:sz w:val="24"/>
        </w:rPr>
        <w:t>О</w:t>
      </w:r>
      <w:r w:rsidR="00ED6D80">
        <w:rPr>
          <w:sz w:val="24"/>
        </w:rPr>
        <w:t xml:space="preserve">рганизационно-педагогические условия </w:t>
      </w:r>
      <w:r w:rsidR="00231AB0">
        <w:rPr>
          <w:sz w:val="24"/>
        </w:rPr>
        <w:t>проведения</w:t>
      </w:r>
      <w:r w:rsidR="00ED6D80"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6"/>
      </w:r>
    </w:p>
    <w:p w:rsidR="0002023C" w:rsidRDefault="0002023C" w:rsidP="0002023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Урок получения новых знаний. Всем учащимся выдается индивидуальный рабочий лист с заданиями. </w:t>
      </w:r>
    </w:p>
    <w:tbl>
      <w:tblPr>
        <w:tblStyle w:val="ae"/>
        <w:tblW w:w="0" w:type="auto"/>
        <w:tblLook w:val="04A0"/>
      </w:tblPr>
      <w:tblGrid>
        <w:gridCol w:w="4833"/>
        <w:gridCol w:w="4738"/>
      </w:tblGrid>
      <w:tr w:rsidR="0002023C" w:rsidRPr="00DB0918" w:rsidTr="00A71A90">
        <w:tc>
          <w:tcPr>
            <w:tcW w:w="4833" w:type="dxa"/>
          </w:tcPr>
          <w:p w:rsidR="0002023C" w:rsidRPr="00DB0918" w:rsidRDefault="0002023C" w:rsidP="00084C3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4738" w:type="dxa"/>
          </w:tcPr>
          <w:p w:rsidR="0002023C" w:rsidRPr="00DB0918" w:rsidRDefault="0002023C" w:rsidP="00084C3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02023C" w:rsidRPr="008D6AE7" w:rsidTr="00A71A90">
        <w:tc>
          <w:tcPr>
            <w:tcW w:w="4833" w:type="dxa"/>
          </w:tcPr>
          <w:p w:rsidR="008D6AE7" w:rsidRPr="008D6AE7" w:rsidRDefault="008D6AE7" w:rsidP="008D6A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учеников с заявкой на оценку. Планирование каждым своей оценки, фиксирование ее на полях тетради по литературе. </w:t>
            </w:r>
          </w:p>
          <w:p w:rsidR="008D6AE7" w:rsidRPr="008D6AE7" w:rsidRDefault="008D6AE7" w:rsidP="008D6AE7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E7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оценку:</w:t>
            </w:r>
          </w:p>
          <w:p w:rsidR="008D6AE7" w:rsidRPr="008D6AE7" w:rsidRDefault="008D6AE7" w:rsidP="008D6AE7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E7">
              <w:rPr>
                <w:rFonts w:ascii="Times New Roman" w:hAnsi="Times New Roman" w:cs="Times New Roman"/>
                <w:b/>
                <w:sz w:val="24"/>
                <w:szCs w:val="24"/>
              </w:rPr>
              <w:t>«5» - 28 б и более</w:t>
            </w:r>
          </w:p>
          <w:p w:rsidR="008D6AE7" w:rsidRPr="008D6AE7" w:rsidRDefault="008D6AE7" w:rsidP="008D6AE7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E7">
              <w:rPr>
                <w:rFonts w:ascii="Times New Roman" w:hAnsi="Times New Roman" w:cs="Times New Roman"/>
                <w:b/>
                <w:sz w:val="24"/>
                <w:szCs w:val="24"/>
              </w:rPr>
              <w:t>«4» - 22-27б</w:t>
            </w:r>
          </w:p>
          <w:p w:rsidR="008D6AE7" w:rsidRPr="008359EE" w:rsidRDefault="008D6AE7" w:rsidP="008359EE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E7">
              <w:rPr>
                <w:rFonts w:ascii="Times New Roman" w:hAnsi="Times New Roman" w:cs="Times New Roman"/>
                <w:b/>
                <w:sz w:val="24"/>
                <w:szCs w:val="24"/>
              </w:rPr>
              <w:t>«3» - 16</w:t>
            </w:r>
            <w:r w:rsidRPr="00203AC4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  <w:r w:rsidRPr="00835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  <w:p w:rsidR="008D6AE7" w:rsidRPr="008359EE" w:rsidRDefault="008D6AE7" w:rsidP="008359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9EE">
              <w:rPr>
                <w:rFonts w:ascii="Times New Roman" w:hAnsi="Times New Roman" w:cs="Times New Roman"/>
                <w:b/>
                <w:u w:val="single"/>
              </w:rPr>
              <w:t>Критерии оценки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  <w:b/>
              </w:rPr>
            </w:pPr>
            <w:r w:rsidRPr="008359EE">
              <w:rPr>
                <w:rFonts w:ascii="Times New Roman" w:hAnsi="Times New Roman" w:cs="Times New Roman"/>
              </w:rPr>
              <w:t xml:space="preserve">Вопрос-понятие – </w:t>
            </w:r>
            <w:r w:rsidRPr="008359EE">
              <w:rPr>
                <w:rFonts w:ascii="Times New Roman" w:hAnsi="Times New Roman" w:cs="Times New Roman"/>
                <w:b/>
              </w:rPr>
              <w:t>1 б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 xml:space="preserve">Вопрос-суждение – </w:t>
            </w:r>
            <w:r w:rsidRPr="008359EE">
              <w:rPr>
                <w:rFonts w:ascii="Times New Roman" w:hAnsi="Times New Roman" w:cs="Times New Roman"/>
                <w:b/>
              </w:rPr>
              <w:t xml:space="preserve">2б 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 xml:space="preserve">Ответ на вопрос – </w:t>
            </w:r>
            <w:r w:rsidRPr="008359EE">
              <w:rPr>
                <w:rFonts w:ascii="Times New Roman" w:hAnsi="Times New Roman" w:cs="Times New Roman"/>
                <w:b/>
              </w:rPr>
              <w:t xml:space="preserve">1-2б 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 xml:space="preserve">Возражение – </w:t>
            </w:r>
            <w:r w:rsidRPr="008359EE">
              <w:rPr>
                <w:rFonts w:ascii="Times New Roman" w:hAnsi="Times New Roman" w:cs="Times New Roman"/>
                <w:b/>
              </w:rPr>
              <w:t>1-2 б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>Сравнение         2 б</w:t>
            </w:r>
          </w:p>
          <w:p w:rsidR="008D6AE7" w:rsidRPr="008359EE" w:rsidRDefault="008D6AE7" w:rsidP="008D6AE7">
            <w:pPr>
              <w:numPr>
                <w:ilvl w:val="0"/>
                <w:numId w:val="11"/>
              </w:numPr>
              <w:spacing w:before="0" w:after="0" w:line="360" w:lineRule="auto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lastRenderedPageBreak/>
              <w:t xml:space="preserve">Дополнение – </w:t>
            </w:r>
            <w:r w:rsidRPr="008359EE">
              <w:rPr>
                <w:rFonts w:ascii="Times New Roman" w:hAnsi="Times New Roman" w:cs="Times New Roman"/>
                <w:b/>
              </w:rPr>
              <w:t xml:space="preserve">1б </w:t>
            </w:r>
          </w:p>
          <w:p w:rsidR="008D6AE7" w:rsidRPr="008359EE" w:rsidRDefault="008D6AE7" w:rsidP="008D6AE7">
            <w:pPr>
              <w:numPr>
                <w:ilvl w:val="0"/>
                <w:numId w:val="11"/>
              </w:numPr>
              <w:spacing w:before="0" w:after="0" w:line="360" w:lineRule="auto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 xml:space="preserve">Версия – </w:t>
            </w:r>
            <w:r w:rsidRPr="008359EE">
              <w:rPr>
                <w:rFonts w:ascii="Times New Roman" w:hAnsi="Times New Roman" w:cs="Times New Roman"/>
                <w:b/>
              </w:rPr>
              <w:t xml:space="preserve">1-2б 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 xml:space="preserve">Нарушение дисциплины    </w:t>
            </w:r>
            <w:r w:rsidRPr="008359EE">
              <w:rPr>
                <w:rFonts w:ascii="Times New Roman" w:hAnsi="Times New Roman" w:cs="Times New Roman"/>
                <w:b/>
              </w:rPr>
              <w:t>- 1б</w:t>
            </w:r>
          </w:p>
          <w:p w:rsidR="008D6AE7" w:rsidRPr="008359EE" w:rsidRDefault="008D6AE7" w:rsidP="008359EE">
            <w:pPr>
              <w:numPr>
                <w:ilvl w:val="0"/>
                <w:numId w:val="11"/>
              </w:numPr>
              <w:spacing w:before="0" w:after="0"/>
              <w:ind w:hanging="720"/>
              <w:rPr>
                <w:rFonts w:ascii="Times New Roman" w:hAnsi="Times New Roman" w:cs="Times New Roman"/>
              </w:rPr>
            </w:pPr>
            <w:r w:rsidRPr="008359EE">
              <w:rPr>
                <w:rFonts w:ascii="Times New Roman" w:hAnsi="Times New Roman" w:cs="Times New Roman"/>
              </w:rPr>
              <w:t xml:space="preserve">Правильная осанка – </w:t>
            </w:r>
            <w:r w:rsidRPr="008359EE">
              <w:rPr>
                <w:rFonts w:ascii="Times New Roman" w:hAnsi="Times New Roman" w:cs="Times New Roman"/>
                <w:b/>
              </w:rPr>
              <w:t>1б</w:t>
            </w:r>
          </w:p>
          <w:p w:rsidR="008D6AE7" w:rsidRPr="00742071" w:rsidRDefault="008D6AE7" w:rsidP="008D6AE7">
            <w:pPr>
              <w:numPr>
                <w:ilvl w:val="0"/>
                <w:numId w:val="11"/>
              </w:numPr>
              <w:spacing w:before="0" w:after="0" w:line="36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71">
              <w:rPr>
                <w:rFonts w:ascii="Times New Roman" w:hAnsi="Times New Roman" w:cs="Times New Roman"/>
                <w:sz w:val="24"/>
                <w:szCs w:val="24"/>
              </w:rPr>
              <w:t>Самой активной группе – 1б</w:t>
            </w:r>
          </w:p>
          <w:p w:rsidR="0002023C" w:rsidRPr="00742071" w:rsidRDefault="00742071" w:rsidP="008D6AE7">
            <w:pPr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D6AE7" w:rsidRPr="00742071">
              <w:rPr>
                <w:rFonts w:ascii="Times New Roman" w:hAnsi="Times New Roman" w:cs="Times New Roman"/>
                <w:sz w:val="24"/>
                <w:szCs w:val="24"/>
              </w:rPr>
              <w:t xml:space="preserve">За скорость – </w:t>
            </w:r>
            <w:r w:rsidR="008D6AE7" w:rsidRPr="00742071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  <w:p w:rsidR="0002023C" w:rsidRDefault="00742071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9E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42071" w:rsidRDefault="00742071" w:rsidP="00742071">
            <w:pPr>
              <w:pStyle w:val="a7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2071">
              <w:rPr>
                <w:rFonts w:ascii="Times New Roman" w:hAnsi="Times New Roman" w:cs="Times New Roman"/>
                <w:b/>
                <w:bCs/>
                <w:szCs w:val="24"/>
              </w:rPr>
              <w:t xml:space="preserve">«Сундук с сокровищами» </w:t>
            </w:r>
          </w:p>
          <w:p w:rsidR="00742071" w:rsidRPr="00742071" w:rsidRDefault="00742071" w:rsidP="00742071">
            <w:pPr>
              <w:pStyle w:val="a7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szCs w:val="24"/>
              </w:rPr>
              <w:t xml:space="preserve">Задание. </w:t>
            </w:r>
            <w:proofErr w:type="gramStart"/>
            <w:r w:rsidRPr="00742071">
              <w:rPr>
                <w:rFonts w:ascii="Times New Roman" w:hAnsi="Times New Roman" w:cs="Times New Roman"/>
                <w:szCs w:val="24"/>
              </w:rPr>
              <w:t xml:space="preserve">Угадайте, какой предмет лежит в «в сундуке». </w:t>
            </w:r>
            <w:proofErr w:type="gramEnd"/>
          </w:p>
          <w:p w:rsidR="00742071" w:rsidRPr="00742071" w:rsidRDefault="00742071" w:rsidP="00742071">
            <w:pPr>
              <w:pStyle w:val="a7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szCs w:val="24"/>
              </w:rPr>
              <w:t xml:space="preserve">1. Чудесная, по мнению </w:t>
            </w:r>
            <w:proofErr w:type="spellStart"/>
            <w:r w:rsidRPr="00742071">
              <w:rPr>
                <w:rFonts w:ascii="Times New Roman" w:hAnsi="Times New Roman" w:cs="Times New Roman"/>
                <w:szCs w:val="24"/>
              </w:rPr>
              <w:t>Митраши</w:t>
            </w:r>
            <w:proofErr w:type="spellEnd"/>
            <w:r w:rsidRPr="00742071">
              <w:rPr>
                <w:rFonts w:ascii="Times New Roman" w:hAnsi="Times New Roman" w:cs="Times New Roman"/>
                <w:szCs w:val="24"/>
              </w:rPr>
              <w:t xml:space="preserve">, вещь, необходимая в любом походе или прогулке по лесу, так как всегда поможет найти дорогу к дому. Досталась ему от отца. </w:t>
            </w:r>
          </w:p>
          <w:p w:rsidR="00742071" w:rsidRPr="00742071" w:rsidRDefault="00742071" w:rsidP="00742071">
            <w:pPr>
              <w:pStyle w:val="a7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szCs w:val="24"/>
              </w:rPr>
              <w:t xml:space="preserve">2. В ящике находится изделие юного умельца </w:t>
            </w:r>
            <w:proofErr w:type="spellStart"/>
            <w:r w:rsidRPr="00742071">
              <w:rPr>
                <w:rFonts w:ascii="Times New Roman" w:hAnsi="Times New Roman" w:cs="Times New Roman"/>
                <w:szCs w:val="24"/>
              </w:rPr>
              <w:t>Митраши</w:t>
            </w:r>
            <w:proofErr w:type="spellEnd"/>
            <w:r w:rsidRPr="00742071">
              <w:rPr>
                <w:rFonts w:ascii="Times New Roman" w:hAnsi="Times New Roman" w:cs="Times New Roman"/>
                <w:szCs w:val="24"/>
              </w:rPr>
              <w:t xml:space="preserve"> (Какой-нибудь предмет деревянной посуды: </w:t>
            </w:r>
            <w:r w:rsidRPr="00742071">
              <w:rPr>
                <w:rFonts w:ascii="Times New Roman" w:hAnsi="Times New Roman" w:cs="Times New Roman"/>
                <w:b/>
                <w:bCs/>
                <w:szCs w:val="24"/>
              </w:rPr>
              <w:t xml:space="preserve">бочонок,  чашка и т. д.) </w:t>
            </w:r>
          </w:p>
          <w:p w:rsidR="00742071" w:rsidRPr="00742071" w:rsidRDefault="00742071" w:rsidP="00742071">
            <w:pPr>
              <w:pStyle w:val="a7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szCs w:val="24"/>
              </w:rPr>
              <w:t xml:space="preserve">3. Предмет, с помощью которого </w:t>
            </w:r>
            <w:proofErr w:type="spellStart"/>
            <w:r w:rsidRPr="00742071">
              <w:rPr>
                <w:rFonts w:ascii="Times New Roman" w:hAnsi="Times New Roman" w:cs="Times New Roman"/>
                <w:szCs w:val="24"/>
              </w:rPr>
              <w:t>Митраша</w:t>
            </w:r>
            <w:proofErr w:type="spellEnd"/>
            <w:r w:rsidRPr="00742071">
              <w:rPr>
                <w:rFonts w:ascii="Times New Roman" w:hAnsi="Times New Roman" w:cs="Times New Roman"/>
                <w:szCs w:val="24"/>
              </w:rPr>
              <w:t xml:space="preserve"> сумел удержаться на поверхности болота, упираясь на него </w:t>
            </w:r>
          </w:p>
          <w:p w:rsidR="00742071" w:rsidRDefault="00742071" w:rsidP="00742071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71">
              <w:rPr>
                <w:rFonts w:ascii="Times New Roman" w:hAnsi="Times New Roman" w:cs="Times New Roman"/>
                <w:sz w:val="24"/>
                <w:szCs w:val="24"/>
              </w:rPr>
              <w:t xml:space="preserve">4. «Муравка, Муравка, я дам тебе…!»- крикнула ей Настя. Что предлагала Настя Травке? </w:t>
            </w:r>
          </w:p>
          <w:p w:rsid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szCs w:val="24"/>
              </w:rPr>
              <w:t>-В каком случае данные предметы нужны человеку?</w:t>
            </w:r>
          </w:p>
          <w:p w:rsidR="00044044" w:rsidRPr="00742071" w:rsidRDefault="00044044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44044">
              <w:rPr>
                <w:rFonts w:ascii="Times New Roman" w:hAnsi="Times New Roman" w:cs="Times New Roman"/>
                <w:szCs w:val="24"/>
              </w:rPr>
              <w:t>-Сегодня урок-путешествие, так как к кладовой солнца иначе не добраться.</w:t>
            </w: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szCs w:val="24"/>
              </w:rPr>
              <w:t>-Назовите тему нашего урока</w:t>
            </w:r>
          </w:p>
          <w:p w:rsidR="00742071" w:rsidRPr="00742071" w:rsidRDefault="00C56F17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Слайд№1</w:t>
            </w:r>
          </w:p>
        </w:tc>
        <w:tc>
          <w:tcPr>
            <w:tcW w:w="4738" w:type="dxa"/>
          </w:tcPr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8359EE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детей</w:t>
            </w: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FB52B4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b/>
                <w:bCs/>
                <w:szCs w:val="24"/>
              </w:rPr>
              <w:t>Компас</w:t>
            </w: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FB52B4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 w:rsidRPr="00742071">
              <w:rPr>
                <w:rFonts w:ascii="Times New Roman" w:hAnsi="Times New Roman" w:cs="Times New Roman"/>
                <w:b/>
                <w:bCs/>
                <w:szCs w:val="24"/>
              </w:rPr>
              <w:t>ожка</w:t>
            </w: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FB52B4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b/>
                <w:bCs/>
                <w:szCs w:val="24"/>
              </w:rPr>
              <w:t>(Ружье)</w:t>
            </w: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742071" w:rsidRPr="00742071" w:rsidRDefault="00B80B18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742071">
              <w:rPr>
                <w:rFonts w:ascii="Times New Roman" w:hAnsi="Times New Roman" w:cs="Times New Roman"/>
                <w:b/>
                <w:bCs/>
                <w:szCs w:val="24"/>
              </w:rPr>
              <w:t>(Хлеб)</w:t>
            </w:r>
          </w:p>
          <w:p w:rsidR="00742071" w:rsidRPr="00742071" w:rsidRDefault="00B80B18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Данные предметы нужны человеку, если он собирается идти в лес.</w:t>
            </w:r>
          </w:p>
          <w:p w:rsidR="00742071" w:rsidRPr="00742071" w:rsidRDefault="00742071" w:rsidP="00742071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742071">
              <w:rPr>
                <w:rFonts w:ascii="Times New Roman" w:hAnsi="Times New Roman" w:cs="Times New Roman"/>
                <w:bCs/>
                <w:szCs w:val="24"/>
              </w:rPr>
              <w:t xml:space="preserve">Тема:     </w:t>
            </w:r>
            <w:r w:rsidRPr="00742071">
              <w:rPr>
                <w:rFonts w:ascii="Times New Roman" w:hAnsi="Times New Roman" w:cs="Times New Roman"/>
                <w:bCs/>
                <w:sz w:val="22"/>
              </w:rPr>
              <w:t>«СОКРОВИЩА КЛАДОВОЙ СОЛНЦА»</w:t>
            </w:r>
          </w:p>
          <w:p w:rsidR="0002023C" w:rsidRPr="008D6AE7" w:rsidRDefault="00203AC4" w:rsidP="008359EE">
            <w:pPr>
              <w:pStyle w:val="a7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ПО СКАЗКЕ–</w:t>
            </w:r>
            <w:r w:rsidR="00742071" w:rsidRPr="00550916">
              <w:rPr>
                <w:rFonts w:ascii="Times New Roman" w:hAnsi="Times New Roman" w:cs="Times New Roman"/>
                <w:b/>
                <w:bCs/>
                <w:sz w:val="22"/>
              </w:rPr>
              <w:t>БЫЛИ</w:t>
            </w:r>
            <w:r w:rsidR="00742071" w:rsidRPr="00742071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742071" w:rsidRPr="00742071">
              <w:rPr>
                <w:rFonts w:ascii="Times New Roman" w:hAnsi="Times New Roman" w:cs="Times New Roman"/>
                <w:bCs/>
                <w:sz w:val="22"/>
              </w:rPr>
              <w:t>М.М.ПРИШВИНА</w:t>
            </w:r>
          </w:p>
        </w:tc>
      </w:tr>
      <w:tr w:rsidR="0002023C" w:rsidRPr="008D6AE7" w:rsidTr="00A71A90">
        <w:tc>
          <w:tcPr>
            <w:tcW w:w="4833" w:type="dxa"/>
          </w:tcPr>
          <w:p w:rsidR="00742071" w:rsidRPr="00742071" w:rsidRDefault="0002023C" w:rsidP="0074207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742071">
              <w:rPr>
                <w:rFonts w:ascii="Times New Roman" w:hAnsi="Times New Roman" w:cs="Times New Roman"/>
                <w:b/>
                <w:szCs w:val="24"/>
              </w:rPr>
              <w:lastRenderedPageBreak/>
              <w:t>Проблемный вопрос</w:t>
            </w:r>
            <w:r w:rsidRPr="00742071">
              <w:rPr>
                <w:rFonts w:ascii="Times New Roman" w:hAnsi="Times New Roman" w:cs="Times New Roman"/>
                <w:szCs w:val="24"/>
              </w:rPr>
              <w:t>:</w:t>
            </w:r>
            <w:r w:rsidRPr="00742071">
              <w:t xml:space="preserve"> </w:t>
            </w:r>
          </w:p>
          <w:p w:rsidR="0002023C" w:rsidRPr="008D6AE7" w:rsidRDefault="00B80B18" w:rsidP="00EA4779">
            <w:pPr>
              <w:pStyle w:val="a7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  <w:r w:rsidR="00742071" w:rsidRPr="007420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779">
              <w:rPr>
                <w:rFonts w:ascii="Times New Roman" w:hAnsi="Times New Roman" w:cs="Times New Roman"/>
                <w:szCs w:val="24"/>
              </w:rPr>
              <w:t>Каким образом Природа в произведении М.</w:t>
            </w:r>
            <w:r w:rsidR="00EA4779">
              <w:rPr>
                <w:rFonts w:ascii="Times New Roman" w:hAnsi="Times New Roman" w:cs="Times New Roman"/>
                <w:szCs w:val="24"/>
              </w:rPr>
              <w:t xml:space="preserve"> Пришвина помогает каждому герою</w:t>
            </w:r>
            <w:r w:rsidRPr="00EA4779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4738" w:type="dxa"/>
          </w:tcPr>
          <w:p w:rsidR="0002023C" w:rsidRPr="00742071" w:rsidRDefault="00EA4779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учащихся</w:t>
            </w:r>
          </w:p>
        </w:tc>
      </w:tr>
      <w:tr w:rsidR="0002023C" w:rsidRPr="008D6AE7" w:rsidTr="00A71A90">
        <w:tc>
          <w:tcPr>
            <w:tcW w:w="4833" w:type="dxa"/>
          </w:tcPr>
          <w:p w:rsidR="0002023C" w:rsidRPr="00742071" w:rsidRDefault="0002023C" w:rsidP="00084C32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1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какие основные </w:t>
            </w:r>
            <w:r w:rsidRPr="0074207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742071">
              <w:rPr>
                <w:rFonts w:ascii="Times New Roman" w:hAnsi="Times New Roman" w:cs="Times New Roman"/>
                <w:sz w:val="24"/>
                <w:szCs w:val="24"/>
              </w:rPr>
              <w:t xml:space="preserve"> будут стоять перед нами на уроке.</w:t>
            </w:r>
          </w:p>
          <w:p w:rsidR="0002023C" w:rsidRPr="00742071" w:rsidRDefault="0002023C" w:rsidP="00084C32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Озвучивание учителем задач урока</w:t>
            </w:r>
            <w:r w:rsidRPr="007420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023C" w:rsidRPr="00A50B17" w:rsidRDefault="0002023C" w:rsidP="00A50B17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50B17">
              <w:rPr>
                <w:rFonts w:ascii="Times New Roman" w:hAnsi="Times New Roman" w:cs="Times New Roman"/>
                <w:sz w:val="24"/>
              </w:rPr>
              <w:t>Сегодня на уроке мы узнаем:</w:t>
            </w:r>
          </w:p>
          <w:p w:rsidR="00EA4779" w:rsidRPr="00EA4779" w:rsidRDefault="00EA4779" w:rsidP="00EA4779">
            <w:pPr>
              <w:tabs>
                <w:tab w:val="right" w:leader="underscore" w:pos="9214"/>
              </w:tabs>
              <w:spacing w:before="0" w:after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EA4779">
              <w:rPr>
                <w:rFonts w:ascii="Times New Roman" w:hAnsi="Times New Roman" w:cs="Times New Roman"/>
                <w:sz w:val="24"/>
              </w:rPr>
              <w:lastRenderedPageBreak/>
              <w:t>- опорные понятия</w:t>
            </w:r>
            <w:r w:rsidRPr="00EA4779">
              <w:rPr>
                <w:rFonts w:ascii="Times New Roman" w:hAnsi="Times New Roman" w:cs="Times New Roman"/>
                <w:i/>
                <w:sz w:val="24"/>
              </w:rPr>
              <w:t>: сказка- быль, двойной жанр, словесный образ, метафора, сравнение, олицетворение, проблема, герои произведения.</w:t>
            </w:r>
            <w:proofErr w:type="gramEnd"/>
          </w:p>
          <w:p w:rsidR="00EA4779" w:rsidRPr="00EA4779" w:rsidRDefault="00EA4779" w:rsidP="00EA4779">
            <w:pPr>
              <w:pStyle w:val="a5"/>
              <w:numPr>
                <w:ilvl w:val="0"/>
                <w:numId w:val="2"/>
              </w:numPr>
              <w:tabs>
                <w:tab w:val="right" w:leader="underscore" w:pos="9214"/>
              </w:tabs>
              <w:spacing w:before="0" w:after="0"/>
              <w:ind w:hanging="928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A4779">
              <w:rPr>
                <w:rStyle w:val="fontstyle01"/>
                <w:rFonts w:ascii="Times New Roman" w:hAnsi="Times New Roman" w:cs="Times New Roman"/>
              </w:rPr>
              <w:t>анализировать, интерпретировать и оценивать сказку-быль М.Пришвина «Кладовая солнца»;</w:t>
            </w:r>
          </w:p>
          <w:p w:rsidR="00EA4779" w:rsidRPr="00EA4779" w:rsidRDefault="00EA4779" w:rsidP="00EA4779">
            <w:pPr>
              <w:pStyle w:val="a5"/>
              <w:numPr>
                <w:ilvl w:val="0"/>
                <w:numId w:val="2"/>
              </w:numPr>
              <w:tabs>
                <w:tab w:val="right" w:leader="underscore" w:pos="9214"/>
              </w:tabs>
              <w:spacing w:before="0" w:after="0"/>
              <w:ind w:hanging="9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A4779">
              <w:rPr>
                <w:rFonts w:ascii="Times New Roman" w:hAnsi="Times New Roman" w:cs="Times New Roman"/>
                <w:sz w:val="24"/>
              </w:rPr>
              <w:t xml:space="preserve">адавать и отвечать на вопросы- суждения по тексту произведения;  </w:t>
            </w:r>
          </w:p>
          <w:p w:rsidR="00EA4779" w:rsidRPr="00EA4779" w:rsidRDefault="00EA4779" w:rsidP="00EA4779">
            <w:pPr>
              <w:pStyle w:val="a5"/>
              <w:numPr>
                <w:ilvl w:val="0"/>
                <w:numId w:val="2"/>
              </w:numPr>
              <w:tabs>
                <w:tab w:val="right" w:leader="underscore" w:pos="9214"/>
              </w:tabs>
              <w:spacing w:before="0" w:after="0"/>
              <w:ind w:hanging="928"/>
              <w:jc w:val="both"/>
              <w:rPr>
                <w:rFonts w:ascii="Times New Roman" w:hAnsi="Times New Roman" w:cs="Times New Roman"/>
                <w:sz w:val="24"/>
              </w:rPr>
            </w:pPr>
            <w:r w:rsidRPr="00EA47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A4779">
              <w:rPr>
                <w:rFonts w:ascii="Times New Roman" w:hAnsi="Times New Roman" w:cs="Times New Roman"/>
                <w:sz w:val="24"/>
              </w:rPr>
              <w:t xml:space="preserve">пределять принадлежность прочитанного текста к литературному жанру;  </w:t>
            </w:r>
          </w:p>
          <w:p w:rsidR="00A50B17" w:rsidRPr="008D6AE7" w:rsidRDefault="00EA4779" w:rsidP="00EA4779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7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         н</w:t>
            </w:r>
            <w:r w:rsidRPr="00EA4779">
              <w:rPr>
                <w:rFonts w:ascii="Times New Roman" w:hAnsi="Times New Roman" w:cs="Times New Roman"/>
                <w:sz w:val="24"/>
              </w:rPr>
              <w:t>аходить необходимую информацию в тексте</w:t>
            </w:r>
          </w:p>
        </w:tc>
        <w:tc>
          <w:tcPr>
            <w:tcW w:w="4738" w:type="dxa"/>
          </w:tcPr>
          <w:p w:rsidR="0002023C" w:rsidRPr="00A50B17" w:rsidRDefault="0002023C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Озвучивают предположительные задачи на урок.</w:t>
            </w:r>
          </w:p>
        </w:tc>
      </w:tr>
      <w:tr w:rsidR="0002023C" w:rsidRPr="008D6AE7" w:rsidTr="00A71A90">
        <w:tc>
          <w:tcPr>
            <w:tcW w:w="4833" w:type="dxa"/>
          </w:tcPr>
          <w:p w:rsidR="0002023C" w:rsidRDefault="0002023C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новой темы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0916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 лист с заданиями. Самостоятельная работа.</w:t>
            </w:r>
            <w:r w:rsidRPr="008D6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B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труд</w:t>
            </w:r>
            <w:proofErr w:type="gramStart"/>
            <w:r w:rsidRPr="00A50B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50B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50B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50B17">
              <w:rPr>
                <w:rFonts w:ascii="Times New Roman" w:hAnsi="Times New Roman" w:cs="Times New Roman"/>
                <w:sz w:val="24"/>
                <w:szCs w:val="24"/>
              </w:rPr>
              <w:t>бщее задание для всех)(10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621CEE" w:rsidRDefault="00621CEE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E" w:rsidRPr="007E427D" w:rsidRDefault="00621CEE" w:rsidP="00621CEE">
            <w:pPr>
              <w:spacing w:before="0" w:after="0" w:line="360" w:lineRule="auto"/>
              <w:rPr>
                <w:szCs w:val="28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b/>
                <w:bCs/>
                <w:szCs w:val="28"/>
              </w:rPr>
              <w:t xml:space="preserve"> </w:t>
            </w:r>
            <w:r w:rsidRPr="007E427D">
              <w:rPr>
                <w:b/>
                <w:bCs/>
                <w:szCs w:val="28"/>
              </w:rPr>
              <w:t>сказка- быль</w:t>
            </w:r>
          </w:p>
          <w:p w:rsidR="00621CEE" w:rsidRPr="007E427D" w:rsidRDefault="00621CEE" w:rsidP="00621CEE">
            <w:pPr>
              <w:spacing w:before="0" w:after="0" w:line="360" w:lineRule="auto"/>
              <w:rPr>
                <w:szCs w:val="28"/>
              </w:rPr>
            </w:pPr>
            <w:r w:rsidRPr="007E427D">
              <w:rPr>
                <w:szCs w:val="28"/>
              </w:rPr>
              <w:t> </w:t>
            </w:r>
          </w:p>
          <w:p w:rsidR="00621CEE" w:rsidRDefault="00621CEE" w:rsidP="00621CEE">
            <w:pPr>
              <w:spacing w:before="0" w:after="0" w:line="360" w:lineRule="auto"/>
              <w:rPr>
                <w:b/>
                <w:bCs/>
                <w:szCs w:val="28"/>
              </w:rPr>
            </w:pPr>
            <w:r w:rsidRPr="007E427D">
              <w:rPr>
                <w:szCs w:val="28"/>
              </w:rPr>
              <w:t> </w:t>
            </w:r>
            <w:r>
              <w:rPr>
                <w:b/>
                <w:bCs/>
                <w:szCs w:val="28"/>
              </w:rPr>
              <w:t xml:space="preserve">                                 ?                </w:t>
            </w:r>
            <w:r w:rsidRPr="007E427D">
              <w:rPr>
                <w:b/>
                <w:bCs/>
                <w:szCs w:val="28"/>
              </w:rPr>
              <w:t xml:space="preserve"> ? </w:t>
            </w:r>
          </w:p>
          <w:p w:rsidR="00621CEE" w:rsidRDefault="00621CEE" w:rsidP="00621CE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E" w:rsidRPr="00621CEE" w:rsidRDefault="00621CEE" w:rsidP="00621CEE">
            <w:pPr>
              <w:spacing w:before="0"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621CEE">
              <w:rPr>
                <w:rFonts w:ascii="Times New Roman" w:hAnsi="Times New Roman" w:cs="Times New Roman"/>
                <w:szCs w:val="28"/>
              </w:rPr>
              <w:t>- В чем противоречие?(1б)</w:t>
            </w:r>
          </w:p>
          <w:p w:rsidR="00621CEE" w:rsidRDefault="00621CEE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E" w:rsidRPr="00621CEE" w:rsidRDefault="00857BA8" w:rsidP="00621CEE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621CEE" w:rsidRPr="00621CEE">
              <w:rPr>
                <w:rFonts w:ascii="Times New Roman" w:hAnsi="Times New Roman" w:cs="Times New Roman"/>
                <w:szCs w:val="28"/>
              </w:rPr>
              <w:t>Как доказать, что произведение М.Пришвина «Кладовая солнца» является сказкой-былью?(1б за каждый ответ)</w:t>
            </w:r>
          </w:p>
          <w:p w:rsidR="00621CEE" w:rsidRDefault="00621CEE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A8" w:rsidRDefault="00857BA8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A8" w:rsidRDefault="00857BA8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EE" w:rsidRDefault="00621CEE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3C" w:rsidRDefault="0002023C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B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группах (простая кооперация)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B17" w:rsidRPr="00A50B17" w:rsidRDefault="00A50B17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17" w:rsidRPr="00B3152F" w:rsidRDefault="0002023C" w:rsidP="00A50B17">
            <w:pPr>
              <w:spacing w:before="0" w:after="0"/>
              <w:rPr>
                <w:sz w:val="28"/>
                <w:szCs w:val="28"/>
                <w:u w:val="single"/>
              </w:rPr>
            </w:pPr>
            <w:r w:rsidRPr="00A50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группам:</w:t>
            </w:r>
          </w:p>
          <w:p w:rsidR="005C13E4" w:rsidRPr="00A50B17" w:rsidRDefault="00A50B17" w:rsidP="00A50B17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>Обсудить в группах результаты индивидуального труда и подготовить выступление по теме:</w:t>
            </w:r>
          </w:p>
          <w:p w:rsidR="00A50B17" w:rsidRPr="00A50B17" w:rsidRDefault="00A50B1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 – Что в произведении сказочного</w:t>
            </w:r>
            <w:r w:rsidR="005509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0B17" w:rsidRPr="00A50B17" w:rsidRDefault="00A50B1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 – Что в произведении </w:t>
            </w:r>
            <w:proofErr w:type="gramStart"/>
            <w:r w:rsidRPr="00A50B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0B17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="005509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0B17" w:rsidRDefault="00A50B1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sz w:val="24"/>
                <w:szCs w:val="24"/>
              </w:rPr>
              <w:t>Каким образом художественное своеобразие сказки – были «Кладовая солнца»</w:t>
            </w:r>
            <w:r w:rsidR="006B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М.Пришвина влияет на понимание смысла всего произведения?</w:t>
            </w: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44" w:rsidRPr="00044044" w:rsidRDefault="00044044" w:rsidP="000440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 результатов индивидуального труда и устных ответов</w:t>
            </w:r>
          </w:p>
          <w:p w:rsidR="00044044" w:rsidRDefault="00044044" w:rsidP="00A50B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F4" w:rsidRDefault="00A51CF4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51CF4" w:rsidRDefault="00A51CF4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A53016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Простая кооперация </w:t>
            </w: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A53016">
              <w:rPr>
                <w:rFonts w:ascii="Times New Roman" w:hAnsi="Times New Roman" w:cs="Times New Roman"/>
                <w:szCs w:val="24"/>
              </w:rPr>
              <w:t>- Как ведут себя брат и сестра, оставшись наедине с природой? Проследим за героями с самого начала их пути.</w:t>
            </w:r>
            <w:r w:rsidR="00C56F17">
              <w:rPr>
                <w:rFonts w:ascii="Times New Roman" w:hAnsi="Times New Roman" w:cs="Times New Roman"/>
                <w:szCs w:val="24"/>
              </w:rPr>
              <w:t xml:space="preserve"> Слайд №2</w:t>
            </w: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A5301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1группа </w:t>
            </w:r>
            <w:r w:rsidRPr="00A53016">
              <w:rPr>
                <w:rFonts w:ascii="Times New Roman" w:hAnsi="Times New Roman" w:cs="Times New Roman"/>
                <w:szCs w:val="24"/>
              </w:rPr>
              <w:t xml:space="preserve">   отправляется  вслед за       </w:t>
            </w:r>
            <w:proofErr w:type="spellStart"/>
            <w:r w:rsidRPr="00A53016">
              <w:rPr>
                <w:rFonts w:ascii="Times New Roman" w:hAnsi="Times New Roman" w:cs="Times New Roman"/>
                <w:szCs w:val="24"/>
              </w:rPr>
              <w:t>Митрашей</w:t>
            </w:r>
            <w:proofErr w:type="spellEnd"/>
            <w:r w:rsidRPr="00A53016">
              <w:rPr>
                <w:rFonts w:ascii="Times New Roman" w:hAnsi="Times New Roman" w:cs="Times New Roman"/>
                <w:szCs w:val="24"/>
              </w:rPr>
              <w:t>.</w:t>
            </w: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A5301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2группа         </w:t>
            </w:r>
            <w:r w:rsidRPr="00A53016">
              <w:rPr>
                <w:rFonts w:ascii="Times New Roman" w:hAnsi="Times New Roman" w:cs="Times New Roman"/>
                <w:szCs w:val="24"/>
              </w:rPr>
              <w:t>следует за Настей.</w:t>
            </w:r>
          </w:p>
          <w:p w:rsid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 w:rsidRPr="00A53016">
              <w:rPr>
                <w:rFonts w:ascii="Times New Roman" w:hAnsi="Times New Roman" w:cs="Times New Roman"/>
                <w:szCs w:val="24"/>
              </w:rPr>
              <w:t>Группы имеют при себе маршрутн</w:t>
            </w:r>
            <w:r w:rsidR="005C13E4">
              <w:rPr>
                <w:rFonts w:ascii="Times New Roman" w:hAnsi="Times New Roman" w:cs="Times New Roman"/>
                <w:szCs w:val="24"/>
              </w:rPr>
              <w:t>ую</w:t>
            </w:r>
            <w:r w:rsidRPr="00A530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C13E4">
              <w:rPr>
                <w:rFonts w:ascii="Times New Roman" w:hAnsi="Times New Roman" w:cs="Times New Roman"/>
                <w:szCs w:val="24"/>
              </w:rPr>
              <w:t>схему</w:t>
            </w:r>
            <w:r w:rsidRPr="00A53016">
              <w:rPr>
                <w:rFonts w:ascii="Times New Roman" w:hAnsi="Times New Roman" w:cs="Times New Roman"/>
                <w:szCs w:val="24"/>
              </w:rPr>
              <w:t>, на котор</w:t>
            </w:r>
            <w:r w:rsidR="005C13E4">
              <w:rPr>
                <w:rFonts w:ascii="Times New Roman" w:hAnsi="Times New Roman" w:cs="Times New Roman"/>
                <w:szCs w:val="24"/>
              </w:rPr>
              <w:t>ой</w:t>
            </w:r>
            <w:r w:rsidRPr="00A53016">
              <w:rPr>
                <w:rFonts w:ascii="Times New Roman" w:hAnsi="Times New Roman" w:cs="Times New Roman"/>
                <w:szCs w:val="24"/>
              </w:rPr>
              <w:t xml:space="preserve"> обозначены координаты продвижения главных персонажей сказки-были.  </w:t>
            </w:r>
          </w:p>
          <w:p w:rsidR="00C56F17" w:rsidRDefault="00C56F17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A50B17" w:rsidRDefault="00A53016" w:rsidP="00A71A90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A5301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3группа </w:t>
            </w:r>
            <w:proofErr w:type="gramStart"/>
            <w:r w:rsidRPr="00A53016">
              <w:rPr>
                <w:rFonts w:ascii="Times New Roman" w:hAnsi="Times New Roman" w:cs="Times New Roman"/>
                <w:szCs w:val="24"/>
                <w:u w:val="single"/>
              </w:rPr>
              <w:t>-</w:t>
            </w:r>
            <w:r w:rsidRPr="00A53016">
              <w:rPr>
                <w:rFonts w:ascii="Times New Roman" w:hAnsi="Times New Roman" w:cs="Times New Roman"/>
                <w:i/>
                <w:iCs/>
                <w:szCs w:val="24"/>
              </w:rPr>
              <w:t>э</w:t>
            </w:r>
            <w:proofErr w:type="gramEnd"/>
            <w:r w:rsidRPr="00A53016">
              <w:rPr>
                <w:rFonts w:ascii="Times New Roman" w:hAnsi="Times New Roman" w:cs="Times New Roman"/>
                <w:i/>
                <w:iCs/>
                <w:szCs w:val="24"/>
              </w:rPr>
              <w:t>ксперты</w:t>
            </w:r>
            <w:r w:rsidRPr="00A53016">
              <w:rPr>
                <w:rFonts w:ascii="Times New Roman" w:hAnsi="Times New Roman" w:cs="Times New Roman"/>
                <w:szCs w:val="24"/>
              </w:rPr>
              <w:t>- вопросы- суждения</w:t>
            </w:r>
          </w:p>
          <w:p w:rsidR="0002023C" w:rsidRPr="008D6AE7" w:rsidRDefault="00044044" w:rsidP="003D466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4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 результатов индивидуального труда и устных ответов</w:t>
            </w:r>
          </w:p>
        </w:tc>
        <w:tc>
          <w:tcPr>
            <w:tcW w:w="4738" w:type="dxa"/>
          </w:tcPr>
          <w:p w:rsidR="00A53016" w:rsidRDefault="00A50B17" w:rsidP="00621C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Самооценка результатов индивидуального труда и устных ответов</w:t>
            </w:r>
          </w:p>
          <w:p w:rsidR="00084C32" w:rsidRPr="00EA4779" w:rsidRDefault="00084C32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b/>
                <w:i/>
                <w:szCs w:val="28"/>
              </w:rPr>
              <w:t>Сказка</w:t>
            </w:r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 – это вымышленный рассказ, в котором изображается что-  то чудесное и необычное.</w:t>
            </w:r>
          </w:p>
          <w:p w:rsidR="00084C32" w:rsidRPr="00EA4779" w:rsidRDefault="00084C32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b/>
                <w:i/>
                <w:szCs w:val="28"/>
              </w:rPr>
              <w:t>Быль</w:t>
            </w:r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 – это то, что было на самом деле. </w:t>
            </w:r>
          </w:p>
          <w:p w:rsidR="00EA4779" w:rsidRDefault="00EA4779" w:rsidP="00EA4779">
            <w:pPr>
              <w:spacing w:before="0" w:after="0"/>
              <w:rPr>
                <w:rFonts w:ascii="Times New Roman" w:hAnsi="Times New Roman" w:cs="Times New Roman"/>
                <w:szCs w:val="28"/>
              </w:rPr>
            </w:pPr>
          </w:p>
          <w:p w:rsidR="00EA4779" w:rsidRDefault="00EA4779" w:rsidP="00EA4779">
            <w:pPr>
              <w:spacing w:before="0" w:after="0"/>
              <w:rPr>
                <w:rFonts w:ascii="Times New Roman" w:hAnsi="Times New Roman" w:cs="Times New Roman"/>
                <w:szCs w:val="28"/>
              </w:rPr>
            </w:pP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В повести М.Пришвина </w:t>
            </w:r>
            <w:proofErr w:type="gramStart"/>
            <w:r w:rsidRPr="00EA4779">
              <w:rPr>
                <w:rFonts w:ascii="Times New Roman" w:hAnsi="Times New Roman" w:cs="Times New Roman"/>
                <w:i/>
                <w:szCs w:val="28"/>
              </w:rPr>
              <w:t>от</w:t>
            </w:r>
            <w:proofErr w:type="gramEnd"/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  </w:t>
            </w:r>
            <w:proofErr w:type="gramStart"/>
            <w:r w:rsidRPr="00EA4779">
              <w:rPr>
                <w:rFonts w:ascii="Times New Roman" w:hAnsi="Times New Roman" w:cs="Times New Roman"/>
                <w:i/>
                <w:szCs w:val="28"/>
              </w:rPr>
              <w:t>были</w:t>
            </w:r>
            <w:proofErr w:type="gramEnd"/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 – историческое время, место, реальные герои – дети, их соседи, </w:t>
            </w:r>
            <w:proofErr w:type="spellStart"/>
            <w:r w:rsidRPr="00EA4779">
              <w:rPr>
                <w:rFonts w:ascii="Times New Roman" w:hAnsi="Times New Roman" w:cs="Times New Roman"/>
                <w:i/>
                <w:szCs w:val="28"/>
              </w:rPr>
              <w:t>Антипыч</w:t>
            </w:r>
            <w:proofErr w:type="spellEnd"/>
            <w:r w:rsidRPr="00EA4779">
              <w:rPr>
                <w:rFonts w:ascii="Times New Roman" w:hAnsi="Times New Roman" w:cs="Times New Roman"/>
                <w:i/>
                <w:szCs w:val="28"/>
              </w:rPr>
              <w:t>, занятия и заботы людей, мир природы ит.д.</w:t>
            </w: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– Есть и элементы </w:t>
            </w:r>
            <w:r w:rsidRPr="00EA4779">
              <w:rPr>
                <w:rFonts w:ascii="Times New Roman" w:hAnsi="Times New Roman" w:cs="Times New Roman"/>
                <w:i/>
                <w:szCs w:val="28"/>
                <w:u w:val="single"/>
              </w:rPr>
              <w:t>сказки</w:t>
            </w:r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: главный из них </w:t>
            </w:r>
            <w:proofErr w:type="gramStart"/>
            <w:r w:rsidRPr="00EA4779">
              <w:rPr>
                <w:rFonts w:ascii="Times New Roman" w:hAnsi="Times New Roman" w:cs="Times New Roman"/>
                <w:i/>
                <w:szCs w:val="28"/>
              </w:rPr>
              <w:t>–б</w:t>
            </w:r>
            <w:proofErr w:type="gramEnd"/>
            <w:r w:rsidRPr="00EA4779">
              <w:rPr>
                <w:rFonts w:ascii="Times New Roman" w:hAnsi="Times New Roman" w:cs="Times New Roman"/>
                <w:i/>
                <w:szCs w:val="28"/>
              </w:rPr>
              <w:t>лагополучный конец.</w:t>
            </w: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>–Добрые чувства побеждают. «Мужичок в мешочке» не только спасается, но и убивает матерого волка.</w:t>
            </w: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>– Травка находит нового хозяина.</w:t>
            </w: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>– Рассказ, как и сказка, имеет зачин.</w:t>
            </w: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>-  Прозвища у ребят сказочные.</w:t>
            </w:r>
          </w:p>
          <w:p w:rsidR="00621CEE" w:rsidRPr="00EA4779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– Как и в </w:t>
            </w:r>
            <w:proofErr w:type="gramStart"/>
            <w:r w:rsidRPr="00EA4779">
              <w:rPr>
                <w:rFonts w:ascii="Times New Roman" w:hAnsi="Times New Roman" w:cs="Times New Roman"/>
                <w:i/>
                <w:szCs w:val="28"/>
              </w:rPr>
              <w:t>сказке</w:t>
            </w:r>
            <w:proofErr w:type="gramEnd"/>
            <w:r w:rsidRPr="00EA4779">
              <w:rPr>
                <w:rFonts w:ascii="Times New Roman" w:hAnsi="Times New Roman" w:cs="Times New Roman"/>
                <w:i/>
                <w:szCs w:val="28"/>
              </w:rPr>
              <w:t xml:space="preserve"> дети выбирают одну из дорог.</w:t>
            </w:r>
          </w:p>
          <w:p w:rsidR="00621CEE" w:rsidRDefault="00621CEE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 w:rsidRPr="00EA4779">
              <w:rPr>
                <w:rFonts w:ascii="Times New Roman" w:hAnsi="Times New Roman" w:cs="Times New Roman"/>
                <w:i/>
                <w:szCs w:val="28"/>
              </w:rPr>
              <w:t>– Природа одухотворена – деревья стонут, рычат, крики птиц переводятся  на человеческий язык.</w:t>
            </w: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5865D7" w:rsidRDefault="005865D7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Pr="00A51CF4" w:rsidRDefault="003D466A" w:rsidP="003D466A">
            <w:pPr>
              <w:numPr>
                <w:ilvl w:val="0"/>
                <w:numId w:val="10"/>
              </w:numPr>
              <w:spacing w:before="0" w:after="0" w:line="360" w:lineRule="auto"/>
              <w:ind w:left="0"/>
              <w:rPr>
                <w:rFonts w:ascii="Times New Roman" w:hAnsi="Times New Roman" w:cs="Times New Roman"/>
                <w:i/>
                <w:szCs w:val="28"/>
              </w:rPr>
            </w:pPr>
            <w:r w:rsidRPr="00A51CF4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A51CF4">
              <w:rPr>
                <w:rFonts w:ascii="Times New Roman" w:hAnsi="Times New Roman" w:cs="Times New Roman"/>
                <w:szCs w:val="28"/>
              </w:rPr>
              <w:t xml:space="preserve">Чтобы передать чувство любви, восхищение природой. М.Пришвин использует различные </w:t>
            </w:r>
            <w:r w:rsidRPr="00A51CF4">
              <w:rPr>
                <w:rFonts w:ascii="Times New Roman" w:hAnsi="Times New Roman" w:cs="Times New Roman"/>
                <w:szCs w:val="28"/>
              </w:rPr>
              <w:lastRenderedPageBreak/>
              <w:t>словесные образы</w:t>
            </w:r>
            <w:r w:rsidRPr="00A51CF4">
              <w:rPr>
                <w:rFonts w:ascii="Times New Roman" w:hAnsi="Times New Roman" w:cs="Times New Roman"/>
                <w:i/>
                <w:szCs w:val="28"/>
              </w:rPr>
              <w:t xml:space="preserve"> (учащиеся приводят примеры художественных средств выразительности)</w:t>
            </w:r>
          </w:p>
          <w:p w:rsidR="003D466A" w:rsidRPr="00550916" w:rsidRDefault="003D466A" w:rsidP="003D466A">
            <w:pPr>
              <w:spacing w:before="0"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55091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550916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сравнения </w:t>
            </w:r>
            <w:r w:rsidRPr="00550916">
              <w:rPr>
                <w:rFonts w:ascii="Times New Roman" w:hAnsi="Times New Roman" w:cs="Times New Roman"/>
                <w:szCs w:val="28"/>
              </w:rPr>
              <w:t xml:space="preserve">(могучие стволы соснового бора стали как зажженные свечи </w:t>
            </w:r>
            <w:proofErr w:type="gramStart"/>
            <w:r w:rsidRPr="00550916">
              <w:rPr>
                <w:rFonts w:ascii="Times New Roman" w:hAnsi="Times New Roman" w:cs="Times New Roman"/>
                <w:szCs w:val="28"/>
              </w:rPr>
              <w:t>великого храма</w:t>
            </w:r>
            <w:proofErr w:type="gramEnd"/>
            <w:r w:rsidRPr="00550916">
              <w:rPr>
                <w:rFonts w:ascii="Times New Roman" w:hAnsi="Times New Roman" w:cs="Times New Roman"/>
                <w:szCs w:val="28"/>
              </w:rPr>
              <w:t xml:space="preserve"> природы);</w:t>
            </w:r>
          </w:p>
          <w:p w:rsidR="003D466A" w:rsidRPr="00550916" w:rsidRDefault="003D466A" w:rsidP="003D466A">
            <w:pPr>
              <w:spacing w:before="0"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550916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Pr="00550916">
              <w:rPr>
                <w:rFonts w:ascii="Times New Roman" w:hAnsi="Times New Roman" w:cs="Times New Roman"/>
                <w:b/>
                <w:szCs w:val="28"/>
              </w:rPr>
              <w:t xml:space="preserve">олицетворения </w:t>
            </w:r>
            <w:r w:rsidRPr="00550916">
              <w:rPr>
                <w:rFonts w:ascii="Times New Roman" w:hAnsi="Times New Roman" w:cs="Times New Roman"/>
                <w:szCs w:val="28"/>
              </w:rPr>
              <w:t>(«деревья стонали и выли», «боролись», «злой ветер»)</w:t>
            </w:r>
          </w:p>
          <w:p w:rsidR="003D466A" w:rsidRPr="00550916" w:rsidRDefault="003D466A" w:rsidP="003D466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550916">
              <w:rPr>
                <w:rFonts w:ascii="Times New Roman" w:hAnsi="Times New Roman" w:cs="Times New Roman"/>
                <w:szCs w:val="28"/>
              </w:rPr>
              <w:t xml:space="preserve">- Автор использует </w:t>
            </w:r>
            <w:r w:rsidRPr="00550916">
              <w:rPr>
                <w:rFonts w:ascii="Times New Roman" w:hAnsi="Times New Roman" w:cs="Times New Roman"/>
                <w:b/>
                <w:szCs w:val="28"/>
                <w:u w:val="single"/>
              </w:rPr>
              <w:t>говорящие названия</w:t>
            </w:r>
            <w:r w:rsidRPr="00550916">
              <w:rPr>
                <w:rFonts w:ascii="Times New Roman" w:hAnsi="Times New Roman" w:cs="Times New Roman"/>
                <w:b/>
                <w:szCs w:val="28"/>
              </w:rPr>
              <w:t xml:space="preserve"> лесных мест </w:t>
            </w:r>
            <w:r w:rsidRPr="00550916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550916">
              <w:rPr>
                <w:rFonts w:ascii="Times New Roman" w:hAnsi="Times New Roman" w:cs="Times New Roman"/>
                <w:szCs w:val="28"/>
              </w:rPr>
              <w:t>Блудово</w:t>
            </w:r>
            <w:proofErr w:type="spellEnd"/>
            <w:r w:rsidRPr="00550916">
              <w:rPr>
                <w:rFonts w:ascii="Times New Roman" w:hAnsi="Times New Roman" w:cs="Times New Roman"/>
                <w:szCs w:val="28"/>
              </w:rPr>
              <w:t xml:space="preserve"> болот</w:t>
            </w:r>
            <w:proofErr w:type="gramStart"/>
            <w:r w:rsidRPr="00550916">
              <w:rPr>
                <w:rFonts w:ascii="Times New Roman" w:hAnsi="Times New Roman" w:cs="Times New Roman"/>
                <w:szCs w:val="28"/>
              </w:rPr>
              <w:t>о(</w:t>
            </w:r>
            <w:proofErr w:type="gramEnd"/>
            <w:r w:rsidRPr="00550916">
              <w:rPr>
                <w:rFonts w:ascii="Times New Roman" w:hAnsi="Times New Roman" w:cs="Times New Roman"/>
                <w:szCs w:val="28"/>
              </w:rPr>
              <w:t xml:space="preserve">место, где можно заблудиться); Лежачий камень (плоский); Звонкая </w:t>
            </w:r>
            <w:proofErr w:type="spellStart"/>
            <w:r w:rsidRPr="00550916">
              <w:rPr>
                <w:rFonts w:ascii="Times New Roman" w:hAnsi="Times New Roman" w:cs="Times New Roman"/>
                <w:szCs w:val="28"/>
              </w:rPr>
              <w:t>борина</w:t>
            </w:r>
            <w:proofErr w:type="spellEnd"/>
            <w:r w:rsidRPr="00550916">
              <w:rPr>
                <w:rFonts w:ascii="Times New Roman" w:hAnsi="Times New Roman" w:cs="Times New Roman"/>
                <w:szCs w:val="28"/>
              </w:rPr>
              <w:t xml:space="preserve"> (сосновый бор, в котором звонко поют птицы);</w:t>
            </w:r>
          </w:p>
          <w:p w:rsidR="003D466A" w:rsidRPr="00550916" w:rsidRDefault="003D466A" w:rsidP="003D466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55091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550916">
              <w:rPr>
                <w:rFonts w:ascii="Times New Roman" w:hAnsi="Times New Roman" w:cs="Times New Roman"/>
                <w:b/>
                <w:szCs w:val="28"/>
                <w:u w:val="single"/>
              </w:rPr>
              <w:t>Эпитеты</w:t>
            </w:r>
            <w:r w:rsidRPr="00550916">
              <w:rPr>
                <w:rFonts w:ascii="Times New Roman" w:hAnsi="Times New Roman" w:cs="Times New Roman"/>
                <w:szCs w:val="28"/>
              </w:rPr>
              <w:t>: «великое солнце», «несчастная жизнь», «неизбывная злоба»;</w:t>
            </w:r>
          </w:p>
          <w:p w:rsidR="003D466A" w:rsidRPr="00550916" w:rsidRDefault="003D466A" w:rsidP="003D466A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55091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550916">
              <w:rPr>
                <w:rFonts w:ascii="Times New Roman" w:hAnsi="Times New Roman" w:cs="Times New Roman"/>
                <w:b/>
                <w:szCs w:val="28"/>
                <w:u w:val="single"/>
              </w:rPr>
              <w:t>Антитеза</w:t>
            </w:r>
            <w:r w:rsidRPr="00550916">
              <w:rPr>
                <w:rFonts w:ascii="Times New Roman" w:hAnsi="Times New Roman" w:cs="Times New Roman"/>
                <w:szCs w:val="28"/>
              </w:rPr>
              <w:t xml:space="preserve"> (собака «выла от тоски по человеку, а волк выл от неизбывной злобы к нему»; «они впивались сухими сучьями в живые стволы», ель – сосна;</w:t>
            </w:r>
          </w:p>
          <w:p w:rsidR="003D466A" w:rsidRDefault="003D466A" w:rsidP="003D466A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пунктах остановки героев учащиеся отмечают текстовые подтверждения.</w:t>
            </w:r>
          </w:p>
          <w:p w:rsidR="003D466A" w:rsidRDefault="003D466A" w:rsidP="003D466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Маршрутная схема</w:t>
            </w:r>
          </w:p>
          <w:p w:rsidR="003D466A" w:rsidRDefault="003D466A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</w:p>
          <w:p w:rsidR="003D466A" w:rsidRPr="00EA4779" w:rsidRDefault="00CD1837" w:rsidP="00EA4779">
            <w:pPr>
              <w:spacing w:before="0" w:after="0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i/>
                <w:noProof/>
                <w:szCs w:val="28"/>
              </w:rPr>
              <w:pict>
                <v:rect id="_x0000_s1041" style="position:absolute;margin-left:88.8pt;margin-top:-.1pt;width:71.15pt;height:15.7pt;z-index:251671552">
                  <v:textbox>
                    <w:txbxContent>
                      <w:p w:rsidR="003D466A" w:rsidRDefault="003D466A" w:rsidP="003D466A">
                        <w:pPr>
                          <w:spacing w:before="0" w:after="0"/>
                        </w:pPr>
                        <w:r w:rsidRPr="003D466A">
                          <w:rPr>
                            <w:sz w:val="16"/>
                            <w:szCs w:val="16"/>
                          </w:rPr>
                          <w:t>Палестинка</w:t>
                        </w:r>
                      </w:p>
                    </w:txbxContent>
                  </v:textbox>
                </v:rect>
              </w:pict>
            </w:r>
          </w:p>
          <w:p w:rsidR="003D466A" w:rsidRDefault="00CD1837" w:rsidP="00857BA8">
            <w:pPr>
              <w:spacing w:before="0" w:after="0" w:line="360" w:lineRule="auto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44.2pt;margin-top:5.75pt;width:34.65pt;height:15.1pt;z-index:251665408" o:connectortype="straight"/>
              </w:pict>
            </w:r>
            <w:r>
              <w:rPr>
                <w:i/>
                <w:noProof/>
                <w:sz w:val="16"/>
                <w:szCs w:val="16"/>
              </w:rPr>
              <w:pict>
                <v:shape id="_x0000_s1039" type="#_x0000_t32" style="position:absolute;margin-left:133pt;margin-top:5.75pt;width:9.25pt;height:17.8pt;flip:x;z-index:251670528" o:connectortype="straight"/>
              </w:pict>
            </w:r>
          </w:p>
          <w:p w:rsidR="00EA4779" w:rsidRDefault="00CD1837" w:rsidP="00857BA8">
            <w:pPr>
              <w:spacing w:before="0" w:after="0" w:line="360" w:lineRule="auto"/>
              <w:rPr>
                <w:i/>
                <w:szCs w:val="28"/>
              </w:rPr>
            </w:pPr>
            <w:r w:rsidRPr="00CD1837">
              <w:rPr>
                <w:noProof/>
                <w:color w:val="FF0000"/>
                <w:sz w:val="24"/>
                <w:szCs w:val="24"/>
              </w:rPr>
              <w:pict>
                <v:shape id="_x0000_s1034" type="#_x0000_t32" style="position:absolute;margin-left:146.9pt;margin-top:6.2pt;width:31.95pt;height:26.55pt;flip:x;z-index:251666432" o:connectortype="straight"/>
              </w:pict>
            </w:r>
            <w:proofErr w:type="spellStart"/>
            <w:r w:rsidR="00A51CF4">
              <w:rPr>
                <w:i/>
                <w:sz w:val="16"/>
                <w:szCs w:val="16"/>
              </w:rPr>
              <w:t>Митраша</w:t>
            </w:r>
            <w:proofErr w:type="spellEnd"/>
            <w:r w:rsidR="003D466A">
              <w:rPr>
                <w:i/>
                <w:sz w:val="16"/>
                <w:szCs w:val="16"/>
              </w:rPr>
              <w:t xml:space="preserve">                                                                               Настя</w:t>
            </w:r>
          </w:p>
          <w:p w:rsidR="00EA4779" w:rsidRDefault="00CD1837" w:rsidP="00857BA8">
            <w:pPr>
              <w:spacing w:before="0" w:after="0" w:line="360" w:lineRule="auto"/>
              <w:rPr>
                <w:i/>
                <w:szCs w:val="28"/>
              </w:rPr>
            </w:pPr>
            <w:r w:rsidRPr="00CD1837">
              <w:rPr>
                <w:noProof/>
                <w:color w:val="FF0000"/>
                <w:sz w:val="24"/>
                <w:szCs w:val="24"/>
              </w:rPr>
              <w:pict>
                <v:rect id="_x0000_s1028" style="position:absolute;margin-left:88.8pt;margin-top:0;width:62.4pt;height:15.05pt;z-index:251660288">
                  <v:textbox style="mso-next-textbox:#_x0000_s1028">
                    <w:txbxContent>
                      <w:p w:rsidR="00A51CF4" w:rsidRPr="00A51CF4" w:rsidRDefault="00A51CF4" w:rsidP="00A51CF4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Слепая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елань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i/>
                <w:noProof/>
                <w:szCs w:val="28"/>
              </w:rPr>
              <w:pict>
                <v:rect id="_x0000_s1030" style="position:absolute;margin-left:125.3pt;margin-top:15.05pt;width:13.45pt;height:12.3pt;z-index:25166233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1CF4">
              <w:rPr>
                <w:i/>
                <w:szCs w:val="28"/>
              </w:rPr>
              <w:t xml:space="preserve">                </w:t>
            </w:r>
          </w:p>
          <w:p w:rsidR="00EA4779" w:rsidRPr="00A51CF4" w:rsidRDefault="00CD1837" w:rsidP="00857BA8">
            <w:pPr>
              <w:spacing w:before="0" w:after="0"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1837">
              <w:rPr>
                <w:noProof/>
                <w:color w:val="FF0000"/>
                <w:sz w:val="24"/>
                <w:szCs w:val="24"/>
              </w:rPr>
              <w:pict>
                <v:shape id="_x0000_s1035" type="#_x0000_t32" style="position:absolute;margin-left:133pt;margin-top:7.2pt;width:0;height:8.65pt;z-index:251667456" o:connectortype="straight"/>
              </w:pict>
            </w:r>
            <w:r w:rsidRPr="00CD1837">
              <w:rPr>
                <w:noProof/>
                <w:color w:val="FF0000"/>
                <w:sz w:val="24"/>
                <w:szCs w:val="24"/>
              </w:rPr>
              <w:pict>
                <v:rect id="_x0000_s1029" style="position:absolute;margin-left:91.85pt;margin-top:15.85pt;width:78.9pt;height:15.15pt;z-index:251661312">
                  <v:textbox style="mso-next-textbox:#_x0000_s1029">
                    <w:txbxContent>
                      <w:p w:rsidR="00A51CF4" w:rsidRPr="00A51CF4" w:rsidRDefault="00A51CF4" w:rsidP="00A51CF4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Звонкая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боринка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A51CF4">
              <w:rPr>
                <w:i/>
                <w:szCs w:val="28"/>
              </w:rPr>
              <w:t xml:space="preserve">          БЛУДОВО           </w:t>
            </w:r>
            <w:r w:rsidR="00A51CF4" w:rsidRPr="00A51CF4">
              <w:rPr>
                <w:rFonts w:ascii="Times New Roman" w:hAnsi="Times New Roman" w:cs="Times New Roman"/>
                <w:i/>
                <w:sz w:val="16"/>
                <w:szCs w:val="16"/>
              </w:rPr>
              <w:t>камень</w:t>
            </w:r>
            <w:r w:rsidR="00A51C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="003D46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A51CF4">
              <w:rPr>
                <w:rFonts w:ascii="Times New Roman" w:hAnsi="Times New Roman" w:cs="Times New Roman"/>
                <w:i/>
              </w:rPr>
              <w:t>БОЛОТО</w:t>
            </w:r>
            <w:r w:rsidR="00A51CF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</w:p>
          <w:p w:rsidR="00EA4779" w:rsidRDefault="00CD1837" w:rsidP="00857BA8">
            <w:pPr>
              <w:spacing w:before="0" w:after="0" w:line="360" w:lineRule="auto"/>
              <w:rPr>
                <w:i/>
                <w:szCs w:val="28"/>
              </w:rPr>
            </w:pPr>
            <w:r w:rsidRPr="00CD1837">
              <w:rPr>
                <w:noProof/>
                <w:color w:val="FF0000"/>
                <w:sz w:val="24"/>
                <w:szCs w:val="24"/>
              </w:rPr>
              <w:pict>
                <v:shape id="_x0000_s1036" type="#_x0000_t32" style="position:absolute;margin-left:133pt;margin-top:10.85pt;width:0;height:8.05pt;z-index:251668480" o:connectortype="straight"/>
              </w:pict>
            </w:r>
            <w:r w:rsidRPr="00CD1837">
              <w:rPr>
                <w:noProof/>
                <w:color w:val="FF0000"/>
                <w:sz w:val="24"/>
                <w:szCs w:val="24"/>
              </w:rPr>
              <w:pict>
                <v:rect id="_x0000_s1031" style="position:absolute;margin-left:94.55pt;margin-top:18.9pt;width:84.3pt;height:14.75pt;z-index:251663360">
                  <v:textbox style="mso-next-textbox:#_x0000_s1031">
                    <w:txbxContent>
                      <w:p w:rsidR="00A51CF4" w:rsidRPr="00A51CF4" w:rsidRDefault="00A51CF4" w:rsidP="00A51CF4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Высокая грива</w:t>
                        </w:r>
                      </w:p>
                    </w:txbxContent>
                  </v:textbox>
                </v:rect>
              </w:pict>
            </w:r>
          </w:p>
          <w:p w:rsidR="00EA4779" w:rsidRDefault="00CD1837" w:rsidP="00857BA8">
            <w:pPr>
              <w:spacing w:before="0" w:after="0" w:line="360" w:lineRule="auto"/>
              <w:rPr>
                <w:i/>
                <w:szCs w:val="28"/>
              </w:rPr>
            </w:pPr>
            <w:r>
              <w:rPr>
                <w:i/>
                <w:noProof/>
                <w:szCs w:val="28"/>
              </w:rPr>
              <w:pict>
                <v:shape id="_x0000_s1037" type="#_x0000_t32" style="position:absolute;margin-left:133pt;margin-top:13.5pt;width:0;height:3.85pt;z-index:251669504" o:connectortype="straight"/>
              </w:pict>
            </w:r>
          </w:p>
          <w:p w:rsidR="00EA4779" w:rsidRDefault="00CD1837" w:rsidP="00857BA8">
            <w:pPr>
              <w:spacing w:before="0" w:after="0" w:line="360" w:lineRule="auto"/>
              <w:rPr>
                <w:i/>
                <w:szCs w:val="28"/>
              </w:rPr>
            </w:pPr>
            <w:r w:rsidRPr="00CD1837">
              <w:rPr>
                <w:noProof/>
                <w:color w:val="FF0000"/>
                <w:sz w:val="24"/>
                <w:szCs w:val="24"/>
              </w:rPr>
              <w:pict>
                <v:rect id="_x0000_s1032" style="position:absolute;margin-left:94.55pt;margin-top:-.2pt;width:84.3pt;height:18.15pt;z-index:251664384">
                  <v:textbox style="mso-next-textbox:#_x0000_s1032">
                    <w:txbxContent>
                      <w:p w:rsidR="00A51CF4" w:rsidRPr="00A51CF4" w:rsidRDefault="00A51CF4" w:rsidP="00A51CF4">
                        <w:pPr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Деревня</w:t>
                        </w:r>
                      </w:p>
                    </w:txbxContent>
                  </v:textbox>
                </v:rect>
              </w:pict>
            </w:r>
          </w:p>
          <w:p w:rsidR="00A53016" w:rsidRDefault="00A53016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F4" w:rsidRDefault="00A51CF4" w:rsidP="00A51C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016" w:rsidRPr="00DE5836" w:rsidRDefault="005C13E4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5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Эксперты готовят вопросы – суждения для </w:t>
            </w:r>
            <w:proofErr w:type="gramStart"/>
            <w:r w:rsidRPr="00DE5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выступающих</w:t>
            </w:r>
            <w:proofErr w:type="gramEnd"/>
          </w:p>
          <w:p w:rsidR="00A53016" w:rsidRPr="00A50B17" w:rsidRDefault="00A53016" w:rsidP="006B08E5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3C" w:rsidRPr="008D6AE7" w:rsidTr="00A71A90">
        <w:tc>
          <w:tcPr>
            <w:tcW w:w="4833" w:type="dxa"/>
          </w:tcPr>
          <w:p w:rsidR="0002023C" w:rsidRPr="00A53016" w:rsidRDefault="0002023C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от групп (сложная </w:t>
            </w:r>
            <w:r w:rsidRPr="00A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кооперация)</w:t>
            </w:r>
          </w:p>
        </w:tc>
        <w:tc>
          <w:tcPr>
            <w:tcW w:w="4738" w:type="dxa"/>
          </w:tcPr>
          <w:p w:rsidR="0002023C" w:rsidRPr="00A53016" w:rsidRDefault="0002023C" w:rsidP="00084C3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от групп (сложная </w:t>
            </w:r>
            <w:r w:rsidRPr="00A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кооперация)</w:t>
            </w:r>
          </w:p>
        </w:tc>
      </w:tr>
      <w:tr w:rsidR="0002023C" w:rsidRPr="008D6AE7" w:rsidTr="00A71A90">
        <w:tc>
          <w:tcPr>
            <w:tcW w:w="4833" w:type="dxa"/>
          </w:tcPr>
          <w:p w:rsidR="00A53016" w:rsidRP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*Выступление групп по своей теме</w:t>
            </w:r>
          </w:p>
          <w:p w:rsidR="00A53016" w:rsidRP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t>*Возражения, дополнения групп.</w:t>
            </w:r>
          </w:p>
          <w:p w:rsid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t>*Группа экспертов может задать выступающей группе по 1-2 вопроса-суждения.</w:t>
            </w:r>
          </w:p>
          <w:p w:rsidR="005C13E4" w:rsidRDefault="005C13E4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4" w:rsidRDefault="005C13E4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E4" w:rsidRDefault="005C13E4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Default="005865D7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D7" w:rsidRPr="00A53016" w:rsidRDefault="005865D7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16" w:rsidRP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 учителя:  </w:t>
            </w:r>
          </w:p>
          <w:p w:rsidR="00A53016" w:rsidRPr="00A53016" w:rsidRDefault="00A53016" w:rsidP="00A53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t xml:space="preserve">       М.Пришвин говорит  читателю: человек близок к природе, он отражается в ней, как в зеркале, со своими добрыми и злыми намерениями. И стоит человеку хотя бы на миг забыть о своём высоком человеческом назначении, как он уподобляется стихийным силам природы, где зло рождает ещё большее зло.</w:t>
            </w:r>
          </w:p>
          <w:p w:rsidR="0002023C" w:rsidRDefault="00A53016" w:rsidP="00A53016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016">
              <w:rPr>
                <w:rFonts w:ascii="Times New Roman" w:hAnsi="Times New Roman" w:cs="Times New Roman"/>
                <w:bCs/>
                <w:sz w:val="24"/>
                <w:szCs w:val="24"/>
              </w:rPr>
              <w:t>Что же  включает Пришвин в понятие «сокровища»?</w:t>
            </w:r>
          </w:p>
          <w:p w:rsidR="00044044" w:rsidRPr="00044044" w:rsidRDefault="00044044" w:rsidP="000440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 результатов индивидуального труда и устных ответов</w:t>
            </w:r>
          </w:p>
          <w:p w:rsidR="00044044" w:rsidRPr="008D6AE7" w:rsidRDefault="00044044" w:rsidP="00A53016">
            <w:pPr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8" w:type="dxa"/>
          </w:tcPr>
          <w:p w:rsidR="00A53016" w:rsidRPr="00A53016" w:rsidRDefault="005865D7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группа </w:t>
            </w:r>
            <w:r w:rsidR="00A53016"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Учащиеся рассказывают о смелом </w:t>
            </w:r>
            <w:proofErr w:type="spellStart"/>
            <w:r w:rsidR="00A53016" w:rsidRPr="00A53016">
              <w:rPr>
                <w:rFonts w:ascii="Times New Roman" w:hAnsi="Times New Roman" w:cs="Times New Roman"/>
                <w:color w:val="000000"/>
                <w:szCs w:val="24"/>
              </w:rPr>
              <w:t>Митраше</w:t>
            </w:r>
            <w:proofErr w:type="spellEnd"/>
            <w:r w:rsidR="00A53016"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gramStart"/>
            <w:r w:rsidR="00A53016" w:rsidRPr="00A53016">
              <w:rPr>
                <w:rFonts w:ascii="Times New Roman" w:hAnsi="Times New Roman" w:cs="Times New Roman"/>
                <w:color w:val="000000"/>
                <w:szCs w:val="24"/>
              </w:rPr>
              <w:t>который</w:t>
            </w:r>
            <w:proofErr w:type="gramEnd"/>
            <w:r w:rsidR="00A53016"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 уверен в своей тропе (приводят примеры из текста),</w:t>
            </w:r>
          </w:p>
          <w:p w:rsidR="00A53016" w:rsidRPr="00A53016" w:rsidRDefault="005865D7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 группа -</w:t>
            </w:r>
            <w:r w:rsidR="00A53016"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 о Насте, которую охватывает жадность. Она забывает обо всем, даже о своем брате.</w:t>
            </w:r>
          </w:p>
          <w:p w:rsidR="00A53016" w:rsidRPr="00F15515" w:rsidRDefault="00A53016" w:rsidP="00A53016">
            <w:pPr>
              <w:spacing w:before="0"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E58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Вопросы экспертов</w:t>
            </w:r>
            <w:r w:rsidRPr="00F155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-.Почему </w:t>
            </w:r>
            <w:proofErr w:type="spellStart"/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Митраша</w:t>
            </w:r>
            <w:proofErr w:type="spellEnd"/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 все же становится пленником болота?</w:t>
            </w: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2.Каким образом  ведет себя </w:t>
            </w:r>
            <w:proofErr w:type="spellStart"/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Митраша</w:t>
            </w:r>
            <w:proofErr w:type="spellEnd"/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, попав в болото?</w:t>
            </w:r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3.Чем объяснить, что писатель ставит свою героиню</w:t>
            </w:r>
            <w:r w:rsidR="00F15515">
              <w:rPr>
                <w:rFonts w:ascii="Times New Roman" w:hAnsi="Times New Roman" w:cs="Times New Roman"/>
                <w:color w:val="000000"/>
                <w:szCs w:val="24"/>
              </w:rPr>
              <w:t xml:space="preserve"> в такое </w:t>
            </w:r>
            <w:r w:rsidR="00F15515" w:rsidRPr="00F15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НЕЗАВИДНОЕ</w:t>
            </w:r>
            <w:r w:rsidR="00F15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положение</w:t>
            </w:r>
            <w:proofErr w:type="gramStart"/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,?</w:t>
            </w:r>
            <w:proofErr w:type="gramEnd"/>
          </w:p>
          <w:p w:rsidR="00A53016" w:rsidRP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 xml:space="preserve">4.  Как доказать, что Настя  сталкивается с трудностями в лесу? </w:t>
            </w:r>
          </w:p>
          <w:p w:rsidR="00A53016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53016">
              <w:rPr>
                <w:rFonts w:ascii="Times New Roman" w:hAnsi="Times New Roman" w:cs="Times New Roman"/>
                <w:color w:val="000000"/>
                <w:szCs w:val="24"/>
              </w:rPr>
              <w:t>5. Чем объяснить поведение Насти, которая оказалась среди такого богатства?</w:t>
            </w:r>
          </w:p>
          <w:p w:rsidR="00DE5836" w:rsidRPr="00A51CF4" w:rsidRDefault="00DE583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A51CF4">
              <w:rPr>
                <w:rFonts w:ascii="Times New Roman" w:hAnsi="Times New Roman" w:cs="Times New Roman"/>
                <w:szCs w:val="24"/>
              </w:rPr>
              <w:t>Каким образом Природа в произведении М. Пришвина помогает каждому герою?</w:t>
            </w:r>
          </w:p>
          <w:p w:rsidR="00CE373B" w:rsidRDefault="00CE373B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C13E4" w:rsidRDefault="005C13E4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3D466A" w:rsidRDefault="003D466A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3D466A" w:rsidRDefault="003D466A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C13E4" w:rsidRDefault="00A53016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A71A90">
              <w:rPr>
                <w:rFonts w:ascii="Times New Roman" w:hAnsi="Times New Roman" w:cs="Times New Roman"/>
                <w:i/>
                <w:color w:val="000000"/>
                <w:szCs w:val="24"/>
              </w:rPr>
              <w:t>Ответы уч</w:t>
            </w:r>
            <w:r w:rsidR="00A71A90" w:rsidRPr="00A71A90">
              <w:rPr>
                <w:rFonts w:ascii="Times New Roman" w:hAnsi="Times New Roman" w:cs="Times New Roman"/>
                <w:i/>
                <w:color w:val="000000"/>
                <w:szCs w:val="24"/>
              </w:rPr>
              <w:t>ащихся</w:t>
            </w:r>
            <w:r w:rsidR="00A71A90">
              <w:rPr>
                <w:rFonts w:ascii="Times New Roman" w:hAnsi="Times New Roman" w:cs="Times New Roman"/>
                <w:i/>
                <w:color w:val="000000"/>
                <w:szCs w:val="24"/>
              </w:rPr>
              <w:t>:</w:t>
            </w:r>
          </w:p>
          <w:p w:rsidR="0002023C" w:rsidRPr="00A53016" w:rsidRDefault="00A53016" w:rsidP="00A53016">
            <w:pPr>
              <w:spacing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016">
              <w:rPr>
                <w:rFonts w:ascii="Times New Roman" w:hAnsi="Times New Roman" w:cs="Times New Roman"/>
                <w:sz w:val="24"/>
                <w:szCs w:val="24"/>
              </w:rPr>
              <w:t>Доброта, сердечное тепло, неравнодушие ко всему вокруг – вот настоящее, истинное богатство, которым должен обладать человек.</w:t>
            </w:r>
          </w:p>
        </w:tc>
      </w:tr>
      <w:tr w:rsidR="00A71A90" w:rsidRPr="008D6AE7" w:rsidTr="00A71A90">
        <w:tc>
          <w:tcPr>
            <w:tcW w:w="4833" w:type="dxa"/>
          </w:tcPr>
          <w:p w:rsidR="00A71A90" w:rsidRPr="00A71A90" w:rsidRDefault="00A71A90" w:rsidP="00A71A90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71A90"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 w:rsidRPr="00A71A90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="00CE373B">
              <w:rPr>
                <w:rFonts w:ascii="Times New Roman" w:hAnsi="Times New Roman" w:cs="Times New Roman"/>
                <w:sz w:val="24"/>
              </w:rPr>
              <w:t xml:space="preserve"> на выбор</w:t>
            </w:r>
          </w:p>
          <w:p w:rsidR="00A71A90" w:rsidRPr="00A71A90" w:rsidRDefault="00A71A90" w:rsidP="00A71A90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1.Написать мини-сочинение «Чему научила меня сказка – быль «Кладовая солнца»</w:t>
            </w:r>
          </w:p>
          <w:p w:rsidR="00A71A90" w:rsidRDefault="00A71A90" w:rsidP="00A71A90">
            <w:pPr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A90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ответить на вопрос «Почему Травка пришла на помощь </w:t>
            </w:r>
            <w:proofErr w:type="spellStart"/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Митраше</w:t>
            </w:r>
            <w:proofErr w:type="spellEnd"/>
            <w:r w:rsidRPr="00A71A90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A71A90" w:rsidRPr="00A53016" w:rsidRDefault="00DE5836" w:rsidP="003D466A">
            <w:pPr>
              <w:spacing w:before="0" w:after="0" w:line="360" w:lineRule="auto"/>
              <w:rPr>
                <w:sz w:val="24"/>
              </w:rPr>
            </w:pPr>
            <w:r w:rsidRPr="00DE5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Подумайте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будут действовать люди и МЧС в современных условиях в данной ситуации?</w:t>
            </w:r>
          </w:p>
        </w:tc>
        <w:tc>
          <w:tcPr>
            <w:tcW w:w="4738" w:type="dxa"/>
          </w:tcPr>
          <w:p w:rsidR="00A71A90" w:rsidRPr="00A53016" w:rsidRDefault="00A71A90" w:rsidP="00A53016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Выполнение дома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</w:tc>
      </w:tr>
    </w:tbl>
    <w:p w:rsidR="00984132" w:rsidRPr="00513566" w:rsidRDefault="00984132" w:rsidP="00984132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rStyle w:val="a6"/>
          <w:sz w:val="24"/>
          <w:vertAlign w:val="baseline"/>
        </w:rPr>
      </w:pPr>
    </w:p>
    <w:p w:rsidR="00925F5E" w:rsidRDefault="001D6109" w:rsidP="009D7E1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>
        <w:rPr>
          <w:sz w:val="24"/>
        </w:rPr>
        <w:t>х</w:t>
      </w:r>
      <w:r w:rsidR="00925F5E">
        <w:rPr>
          <w:sz w:val="24"/>
        </w:rPr>
        <w:t xml:space="preserve"> материал</w:t>
      </w:r>
      <w:r>
        <w:rPr>
          <w:sz w:val="24"/>
        </w:rPr>
        <w:t>ов</w:t>
      </w:r>
      <w:r w:rsidR="00925F5E">
        <w:rPr>
          <w:rStyle w:val="a6"/>
          <w:sz w:val="24"/>
        </w:rPr>
        <w:footnoteReference w:id="7"/>
      </w:r>
      <w:r w:rsidR="009D7E13">
        <w:rPr>
          <w:sz w:val="24"/>
        </w:rPr>
        <w:t xml:space="preserve">  Литература. 6 класс. Учебник для общеобразовательных учреждений. Часть 2 под редакцией В.Я Коровиной</w:t>
      </w:r>
      <w:r w:rsidR="00091A08">
        <w:rPr>
          <w:sz w:val="24"/>
        </w:rPr>
        <w:t>. Маршрутный лист</w:t>
      </w:r>
      <w:r w:rsidR="009475F9">
        <w:rPr>
          <w:sz w:val="24"/>
        </w:rPr>
        <w:t xml:space="preserve">. Карточка №2 (вопрос – суждение), презентация </w:t>
      </w:r>
      <w:r w:rsidR="00C56F17">
        <w:rPr>
          <w:sz w:val="24"/>
        </w:rPr>
        <w:t>к теме урока.</w:t>
      </w:r>
    </w:p>
    <w:p w:rsidR="00F733F4" w:rsidRPr="00F733F4" w:rsidRDefault="001D6109" w:rsidP="009475F9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8"/>
      </w:r>
      <w:r w:rsidR="009475F9">
        <w:rPr>
          <w:sz w:val="24"/>
        </w:rPr>
        <w:t xml:space="preserve">Компьютер, </w:t>
      </w:r>
      <w:r w:rsidR="00E03D1C">
        <w:rPr>
          <w:sz w:val="24"/>
        </w:rPr>
        <w:t xml:space="preserve">проектор, </w:t>
      </w:r>
      <w:r w:rsidR="009475F9">
        <w:rPr>
          <w:sz w:val="24"/>
        </w:rPr>
        <w:t>коробка с предметами</w:t>
      </w:r>
    </w:p>
    <w:sectPr w:rsidR="00F733F4" w:rsidRPr="00F733F4" w:rsidSect="007A0D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FF" w:rsidRDefault="000E46FF" w:rsidP="00ED6D80">
      <w:pPr>
        <w:spacing w:before="0" w:after="0"/>
      </w:pPr>
      <w:r>
        <w:separator/>
      </w:r>
    </w:p>
  </w:endnote>
  <w:endnote w:type="continuationSeparator" w:id="1">
    <w:p w:rsidR="000E46FF" w:rsidRDefault="000E46FF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2" w:rsidRPr="009E03E5" w:rsidRDefault="00084C32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FF" w:rsidRDefault="000E46FF" w:rsidP="00ED6D80">
      <w:pPr>
        <w:spacing w:before="0" w:after="0"/>
      </w:pPr>
      <w:r>
        <w:separator/>
      </w:r>
    </w:p>
  </w:footnote>
  <w:footnote w:type="continuationSeparator" w:id="1">
    <w:p w:rsidR="000E46FF" w:rsidRDefault="000E46FF" w:rsidP="00ED6D80">
      <w:pPr>
        <w:spacing w:before="0" w:after="0"/>
      </w:pPr>
      <w:r>
        <w:continuationSeparator/>
      </w:r>
    </w:p>
  </w:footnote>
  <w:footnote w:id="2">
    <w:p w:rsidR="00084C32" w:rsidRDefault="00084C32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>
        <w:t xml:space="preserve">Данный пункт — это своеобразная пояснительная записка, которая определяет </w:t>
      </w:r>
      <w:r w:rsidRPr="00810DAB">
        <w:t xml:space="preserve">место </w:t>
      </w:r>
      <w:r>
        <w:t xml:space="preserve">представляемого урока в теме и в программе по предмету, позволяет проследить </w:t>
      </w:r>
      <w:r w:rsidRPr="00810DAB">
        <w:t>связ</w:t>
      </w:r>
      <w:r>
        <w:t>ь</w:t>
      </w:r>
      <w:r w:rsidRPr="00810DAB">
        <w:t xml:space="preserve"> </w:t>
      </w:r>
      <w:r>
        <w:t xml:space="preserve">его </w:t>
      </w:r>
      <w:r w:rsidRPr="00810DAB">
        <w:t>содержания с предыдущими и последующими темами</w:t>
      </w:r>
      <w:r>
        <w:t xml:space="preserve"> и уроками, а также определить динамику формирования знаний, умений и навыков обучающихся.</w:t>
      </w:r>
    </w:p>
  </w:footnote>
  <w:footnote w:id="3">
    <w:p w:rsidR="00084C32" w:rsidRDefault="00084C32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Ключевая идея урока </w:t>
      </w:r>
      <w:r w:rsidRPr="00ED75A0">
        <w:t xml:space="preserve">позволяет сориентировать </w:t>
      </w:r>
      <w:proofErr w:type="gramStart"/>
      <w:r>
        <w:t>обучающихся</w:t>
      </w:r>
      <w:proofErr w:type="gramEnd"/>
      <w:r>
        <w:t xml:space="preserve"> </w:t>
      </w:r>
      <w:r w:rsidRPr="00ED75A0">
        <w:t xml:space="preserve">в содержании </w:t>
      </w:r>
      <w:r>
        <w:t>урока, темы и предмета в целом; ключевая идея помогает сформулировать к</w:t>
      </w:r>
      <w:r w:rsidRPr="00ED75A0">
        <w:t>онкретны</w:t>
      </w:r>
      <w:r>
        <w:t>е</w:t>
      </w:r>
      <w:r w:rsidRPr="00ED75A0">
        <w:t xml:space="preserve"> учебны</w:t>
      </w:r>
      <w:r>
        <w:t>е</w:t>
      </w:r>
      <w:r w:rsidRPr="00ED75A0">
        <w:t xml:space="preserve"> цел</w:t>
      </w:r>
      <w:r>
        <w:t>и к уроку</w:t>
      </w:r>
      <w:r w:rsidRPr="00ED75A0">
        <w:t xml:space="preserve"> и </w:t>
      </w:r>
      <w:r>
        <w:t xml:space="preserve">подобрать </w:t>
      </w:r>
      <w:r w:rsidRPr="00ED75A0">
        <w:t>за</w:t>
      </w:r>
      <w:r>
        <w:t>дания к ним. Ключевая идея формулируется в формате проблемного вопроса. П</w:t>
      </w:r>
      <w:r w:rsidRPr="00C30A17">
        <w:t>роблемный вопрос не предполагает простого вспоминания и воспроизведения знаний</w:t>
      </w:r>
      <w:r>
        <w:t xml:space="preserve">. </w:t>
      </w:r>
      <w:proofErr w:type="gramStart"/>
      <w:r w:rsidRPr="00611453">
        <w:t xml:space="preserve">Проблемными являются те вопросы, которые вызывают затруднения у </w:t>
      </w:r>
      <w:r>
        <w:t>обучающихся</w:t>
      </w:r>
      <w:r w:rsidRPr="00611453">
        <w:t xml:space="preserve">, поскольку </w:t>
      </w:r>
      <w:r>
        <w:t>у них нет заранее готового ответа на эти вопросы.</w:t>
      </w:r>
      <w:proofErr w:type="gramEnd"/>
      <w:r>
        <w:t xml:space="preserve"> Ответ на проблемные вопросы обучающиеся получают (ищут) самостоятельно в ходе урока.</w:t>
      </w:r>
    </w:p>
    <w:p w:rsidR="00084C32" w:rsidRDefault="00084C32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084C32" w:rsidRDefault="00084C32" w:rsidP="00601450">
      <w:pPr>
        <w:pStyle w:val="a4"/>
        <w:numPr>
          <w:ilvl w:val="0"/>
          <w:numId w:val="6"/>
        </w:numPr>
        <w:ind w:left="0" w:firstLine="567"/>
        <w:jc w:val="both"/>
      </w:pPr>
      <w:proofErr w:type="gramStart"/>
      <w:r>
        <w:t>о</w:t>
      </w:r>
      <w:r w:rsidRPr="0074196D">
        <w:t>ткрытый</w:t>
      </w:r>
      <w:proofErr w:type="gramEnd"/>
      <w:r w:rsidRPr="0074196D">
        <w:t xml:space="preserve"> — не имеет простого, краткого, быстрого и заранее известного ответа</w:t>
      </w:r>
      <w:r>
        <w:t>,</w:t>
      </w:r>
    </w:p>
    <w:p w:rsidR="00084C32" w:rsidRDefault="00084C32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084C32" w:rsidRDefault="00084C32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084C32" w:rsidRDefault="00084C32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</w:t>
      </w:r>
      <w:r>
        <w:t xml:space="preserve"> </w:t>
      </w:r>
      <w:r w:rsidRPr="0074196D">
        <w:t>(анализ, дедукция, обобщение, прогнозирование и др.)</w:t>
      </w:r>
      <w:r>
        <w:t>,</w:t>
      </w:r>
    </w:p>
    <w:p w:rsidR="00084C32" w:rsidRDefault="00084C32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4">
    <w:p w:rsidR="00084C32" w:rsidRDefault="00084C32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Цель должна соответствовать технологии </w:t>
      </w:r>
      <w:r>
        <w:rPr>
          <w:lang w:val="en-US"/>
        </w:rPr>
        <w:t>SMART</w:t>
      </w:r>
      <w:r>
        <w:t>:</w:t>
      </w:r>
    </w:p>
    <w:p w:rsidR="00084C32" w:rsidRPr="000B6EB2" w:rsidRDefault="00084C32" w:rsidP="00601450">
      <w:pPr>
        <w:pStyle w:val="a4"/>
        <w:ind w:firstLine="567"/>
        <w:jc w:val="both"/>
      </w:pPr>
      <w:proofErr w:type="gramStart"/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– цель должна быть четко сформулирована, направлена на изменение конкретной ситуации.</w:t>
      </w:r>
      <w:proofErr w:type="gramEnd"/>
    </w:p>
    <w:p w:rsidR="00084C32" w:rsidRPr="000B6EB2" w:rsidRDefault="00084C32" w:rsidP="00601450">
      <w:pPr>
        <w:pStyle w:val="a4"/>
        <w:ind w:firstLine="567"/>
        <w:jc w:val="both"/>
      </w:pPr>
      <w:proofErr w:type="gramStart"/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  <w:proofErr w:type="gramEnd"/>
    </w:p>
    <w:p w:rsidR="00084C32" w:rsidRPr="000B6EB2" w:rsidRDefault="00084C32" w:rsidP="00601450">
      <w:pPr>
        <w:pStyle w:val="a4"/>
        <w:ind w:firstLine="567"/>
        <w:jc w:val="both"/>
      </w:pPr>
      <w:r w:rsidRPr="000B6EB2">
        <w:rPr>
          <w:b/>
          <w:bCs/>
        </w:rPr>
        <w:t>A (</w:t>
      </w:r>
      <w:proofErr w:type="spellStart"/>
      <w:r w:rsidRPr="000B6EB2">
        <w:rPr>
          <w:b/>
          <w:bCs/>
        </w:rPr>
        <w:t>Attainable</w:t>
      </w:r>
      <w:proofErr w:type="spellEnd"/>
      <w:r w:rsidRPr="000B6EB2">
        <w:rPr>
          <w:b/>
          <w:bCs/>
        </w:rPr>
        <w:t xml:space="preserve">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084C32" w:rsidRPr="000B6EB2" w:rsidRDefault="00084C32" w:rsidP="00601450">
      <w:pPr>
        <w:pStyle w:val="a4"/>
        <w:ind w:firstLine="567"/>
        <w:jc w:val="both"/>
      </w:pPr>
      <w:r w:rsidRPr="000B6EB2">
        <w:rPr>
          <w:b/>
          <w:bCs/>
        </w:rPr>
        <w:t>R (</w:t>
      </w:r>
      <w:proofErr w:type="spellStart"/>
      <w:r w:rsidRPr="000B6EB2">
        <w:rPr>
          <w:b/>
          <w:bCs/>
        </w:rPr>
        <w:t>Result-oriented</w:t>
      </w:r>
      <w:proofErr w:type="spellEnd"/>
      <w:r w:rsidRPr="000B6EB2">
        <w:rPr>
          <w:b/>
          <w:bCs/>
        </w:rPr>
        <w:t>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084C32" w:rsidRPr="000B6EB2" w:rsidRDefault="00084C32" w:rsidP="00601450">
      <w:pPr>
        <w:pStyle w:val="a4"/>
        <w:ind w:firstLine="567"/>
        <w:jc w:val="both"/>
      </w:pPr>
      <w:r w:rsidRPr="000B6EB2">
        <w:rPr>
          <w:b/>
          <w:bCs/>
        </w:rPr>
        <w:t>T (</w:t>
      </w:r>
      <w:proofErr w:type="spellStart"/>
      <w:r w:rsidRPr="000B6EB2">
        <w:rPr>
          <w:b/>
          <w:bCs/>
        </w:rPr>
        <w:t>Time-bounded</w:t>
      </w:r>
      <w:proofErr w:type="spellEnd"/>
      <w:r w:rsidRPr="000B6EB2">
        <w:rPr>
          <w:b/>
          <w:bCs/>
        </w:rPr>
        <w:t xml:space="preserve">) – </w:t>
      </w:r>
      <w:proofErr w:type="gramStart"/>
      <w:r w:rsidRPr="000B6EB2">
        <w:rPr>
          <w:b/>
          <w:bCs/>
        </w:rPr>
        <w:t>Соотносимые</w:t>
      </w:r>
      <w:proofErr w:type="gramEnd"/>
      <w:r w:rsidRPr="000B6EB2">
        <w:rPr>
          <w:b/>
          <w:bCs/>
        </w:rPr>
        <w:t xml:space="preserve">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084C32" w:rsidRDefault="00084C32" w:rsidP="00601450">
      <w:pPr>
        <w:pStyle w:val="a4"/>
        <w:spacing w:after="120"/>
        <w:ind w:firstLine="567"/>
        <w:jc w:val="both"/>
      </w:pPr>
      <w:r>
        <w:t>Цель должна определяться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proofErr w:type="gramStart"/>
      <w:r>
        <w:t>обучающегося</w:t>
      </w:r>
      <w:proofErr w:type="gramEnd"/>
      <w:r>
        <w:t>.</w:t>
      </w:r>
    </w:p>
  </w:footnote>
  <w:footnote w:id="5">
    <w:p w:rsidR="00084C32" w:rsidRDefault="00084C32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инструментам, с помощью которых можно проверить достижение запланированных результатов, относятся: 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084C32" w:rsidRDefault="00084C32" w:rsidP="00601450">
      <w:pPr>
        <w:pStyle w:val="a4"/>
        <w:spacing w:after="120"/>
        <w:ind w:firstLine="567"/>
        <w:jc w:val="both"/>
      </w:pPr>
      <w:r>
        <w:t xml:space="preserve">Критерии/показатели/индикаторы напрямую связаны с теми заданиями, которые даются </w:t>
      </w:r>
      <w:proofErr w:type="gramStart"/>
      <w:r>
        <w:t>обучающимся</w:t>
      </w:r>
      <w:proofErr w:type="gramEnd"/>
      <w:r>
        <w:t xml:space="preserve">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</w:t>
      </w:r>
      <w:proofErr w:type="gramStart"/>
      <w:r>
        <w:t>вопросов</w:t>
      </w:r>
      <w:proofErr w:type="gramEnd"/>
      <w:r>
        <w:t xml:space="preserve">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  <w:footnote w:id="6">
    <w:p w:rsidR="00084C32" w:rsidRDefault="00084C32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Pr="00231AB0">
        <w:t>Организационно-педагогические условия</w:t>
      </w:r>
      <w:r>
        <w:t xml:space="preserve"> включают в себя: описание логики проведения урока и организационные моменты, связанные с его проведением и представляются в формате рекомендаций по проведению урока другим педагогом. </w:t>
      </w:r>
      <w:proofErr w:type="gramStart"/>
      <w:r>
        <w:t xml:space="preserve"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>
        <w:t>ие задания, с какой целью и каким обучающимися даются; какие</w:t>
      </w:r>
      <w:r w:rsidRPr="00513566">
        <w:t xml:space="preserve"> учебны</w:t>
      </w:r>
      <w:r>
        <w:t>е</w:t>
      </w:r>
      <w:r w:rsidRPr="00513566">
        <w:t xml:space="preserve"> материал</w:t>
      </w:r>
      <w:r>
        <w:t>ы</w:t>
      </w:r>
      <w:r w:rsidRPr="00513566">
        <w:t xml:space="preserve"> </w:t>
      </w:r>
      <w:r>
        <w:t>используются (</w:t>
      </w:r>
      <w:r w:rsidRPr="0057345A">
        <w:t xml:space="preserve">отбор учебного содержания </w:t>
      </w:r>
      <w:r>
        <w:t>необходимо проводить в соответствии с</w:t>
      </w:r>
      <w:r w:rsidRPr="0057345A">
        <w:t xml:space="preserve"> целям</w:t>
      </w:r>
      <w:r>
        <w:t>и</w:t>
      </w:r>
      <w:r w:rsidRPr="0057345A">
        <w:t xml:space="preserve"> урока</w:t>
      </w:r>
      <w:r>
        <w:t xml:space="preserve">, </w:t>
      </w:r>
      <w:r w:rsidRPr="0057345A">
        <w:t>возрастным особенностям</w:t>
      </w:r>
      <w:r>
        <w:t>и</w:t>
      </w:r>
      <w:r w:rsidRPr="0057345A">
        <w:t xml:space="preserve"> обучающихся</w:t>
      </w:r>
      <w:r>
        <w:t xml:space="preserve">, его </w:t>
      </w:r>
      <w:r w:rsidRPr="0057345A">
        <w:t>личностной значимости</w:t>
      </w:r>
      <w:r>
        <w:t xml:space="preserve"> и </w:t>
      </w:r>
      <w:r w:rsidRPr="0057345A">
        <w:t>практической направленности</w:t>
      </w:r>
      <w:r>
        <w:t>);</w:t>
      </w:r>
      <w:proofErr w:type="gramEnd"/>
      <w:r>
        <w:t xml:space="preserve"> 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оргформы</w:t>
      </w:r>
      <w:proofErr w:type="spellEnd"/>
      <w:r>
        <w:t xml:space="preserve">, где и с какой целью используются в ходе урока </w:t>
      </w:r>
      <w:r w:rsidRPr="00513566">
        <w:t>(</w:t>
      </w:r>
      <w:r>
        <w:t xml:space="preserve">фронтальная, </w:t>
      </w:r>
      <w:r w:rsidRPr="00513566">
        <w:t>индивидуальн</w:t>
      </w:r>
      <w:r>
        <w:t>ая</w:t>
      </w:r>
      <w:r w:rsidRPr="00513566">
        <w:t xml:space="preserve">, </w:t>
      </w:r>
      <w:r>
        <w:t>групповая работа)</w:t>
      </w:r>
      <w:r w:rsidRPr="00513566">
        <w:t xml:space="preserve">. </w:t>
      </w:r>
      <w:r>
        <w:t xml:space="preserve">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</w:t>
      </w:r>
      <w:proofErr w:type="gramStart"/>
      <w:r>
        <w:t>проводится</w:t>
      </w:r>
      <w:proofErr w:type="gramEnd"/>
      <w:r>
        <w:t xml:space="preserve"> оценивание знаний и умений обучающихся (текущий и промежуточный контроль (при наличии) и итоговый контроль, направленный на проверку достижения запланированных вами результатов). </w:t>
      </w:r>
    </w:p>
    <w:p w:rsidR="00084C32" w:rsidRDefault="00084C32" w:rsidP="00601450">
      <w:pPr>
        <w:pStyle w:val="a4"/>
        <w:ind w:firstLine="567"/>
        <w:jc w:val="both"/>
      </w:pPr>
      <w:r>
        <w:t xml:space="preserve">ВАЖНО: 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 xml:space="preserve">обосновать необходимость всех видов работ и заданий в соответствии с их направленностью </w:t>
      </w:r>
      <w:proofErr w:type="spellStart"/>
      <w:r>
        <w:t>н</w:t>
      </w:r>
      <w:proofErr w:type="spellEnd"/>
      <w:r>
        <w:t xml:space="preserve"> достижение запланированных результатов;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файлов; в случае обращения к учебнику необходимо указать выходные данные учебника и привести текст, с которым будут работать обучающиеся;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и сценариев урока запрещено);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языком, избегать клише и общих слов;</w:t>
      </w:r>
    </w:p>
    <w:p w:rsidR="00084C32" w:rsidRDefault="00084C32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</w:footnote>
  <w:footnote w:id="7">
    <w:p w:rsidR="00084C32" w:rsidRDefault="00084C32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Текст для работы группы 1 «Откуда взялись бабочки» (</w:t>
      </w:r>
      <w:proofErr w:type="gramStart"/>
      <w:r>
        <w:t>см</w:t>
      </w:r>
      <w:proofErr w:type="gramEnd"/>
      <w:r>
        <w:t>. Приложение 1)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</w:t>
      </w:r>
      <w:proofErr w:type="gramStart"/>
      <w:r>
        <w:t>см</w:t>
      </w:r>
      <w:proofErr w:type="gramEnd"/>
      <w:r>
        <w:t>. файл Эволюция бабочек</w:t>
      </w:r>
      <w:r w:rsidRPr="00653012">
        <w:t>.</w:t>
      </w:r>
      <w:proofErr w:type="spellStart"/>
      <w:r>
        <w:rPr>
          <w:lang w:val="en-US"/>
        </w:rPr>
        <w:t>pptx</w:t>
      </w:r>
      <w:proofErr w:type="spellEnd"/>
      <w:r w:rsidRPr="00653012">
        <w:t>)</w:t>
      </w:r>
    </w:p>
    <w:p w:rsidR="00084C32" w:rsidRDefault="00084C3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</w:t>
      </w:r>
      <w:proofErr w:type="gramStart"/>
      <w:r>
        <w:t xml:space="preserve"> С</w:t>
      </w:r>
      <w:proofErr w:type="gramEnd"/>
      <w:r>
        <w:t>равни бабочек</w:t>
      </w:r>
      <w:r w:rsidRPr="000A3A6B">
        <w:t>.</w:t>
      </w:r>
      <w:proofErr w:type="spellStart"/>
      <w:r>
        <w:rPr>
          <w:lang w:val="en-US"/>
        </w:rPr>
        <w:t>docx</w:t>
      </w:r>
      <w:proofErr w:type="spellEnd"/>
      <w:r>
        <w:t>)</w:t>
      </w:r>
    </w:p>
    <w:p w:rsidR="00084C32" w:rsidRDefault="00084C32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proofErr w:type="spellStart"/>
      <w:r w:rsidRPr="00653012">
        <w:t>Микроистория</w:t>
      </w:r>
      <w:proofErr w:type="spellEnd"/>
      <w:r w:rsidRPr="00653012">
        <w:t>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  <w:r>
        <w:t xml:space="preserve"> </w:t>
      </w:r>
    </w:p>
  </w:footnote>
  <w:footnote w:id="8">
    <w:p w:rsidR="00084C32" w:rsidRPr="00810DAB" w:rsidRDefault="00084C32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 w:rsidRPr="00810DAB">
        <w:t xml:space="preserve"> </w:t>
      </w:r>
      <w:r>
        <w:t xml:space="preserve">В данном пункте необходимо указать необходимое оборудование, включая оснащение рабочего места педагога, </w:t>
      </w:r>
      <w:proofErr w:type="gramStart"/>
      <w:r>
        <w:t>обучающихся</w:t>
      </w:r>
      <w:proofErr w:type="gramEnd"/>
      <w:r>
        <w:t>, кабинета в целом.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757013"/>
      <w:docPartObj>
        <w:docPartGallery w:val="Page Numbers (Top of Page)"/>
        <w:docPartUnique/>
      </w:docPartObj>
    </w:sdtPr>
    <w:sdtContent>
      <w:p w:rsidR="00084C32" w:rsidRDefault="00CD1837">
        <w:pPr>
          <w:pStyle w:val="a9"/>
          <w:jc w:val="center"/>
        </w:pPr>
        <w:fldSimple w:instr="PAGE   \* MERGEFORMAT">
          <w:r w:rsidR="00E118EB">
            <w:rPr>
              <w:noProof/>
            </w:rPr>
            <w:t>5</w:t>
          </w:r>
        </w:fldSimple>
      </w:p>
    </w:sdtContent>
  </w:sdt>
  <w:p w:rsidR="00084C32" w:rsidRDefault="00084C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7FD6"/>
    <w:multiLevelType w:val="multilevel"/>
    <w:tmpl w:val="D22E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B4F31"/>
    <w:multiLevelType w:val="hybridMultilevel"/>
    <w:tmpl w:val="E88C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A2500"/>
    <w:multiLevelType w:val="multilevel"/>
    <w:tmpl w:val="63B4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D6D80"/>
    <w:rsid w:val="0001506C"/>
    <w:rsid w:val="00016058"/>
    <w:rsid w:val="0002023C"/>
    <w:rsid w:val="00044044"/>
    <w:rsid w:val="00071154"/>
    <w:rsid w:val="00080D38"/>
    <w:rsid w:val="00084C32"/>
    <w:rsid w:val="00091A08"/>
    <w:rsid w:val="000A3A6B"/>
    <w:rsid w:val="000A4B0C"/>
    <w:rsid w:val="000B6EB2"/>
    <w:rsid w:val="000E46FF"/>
    <w:rsid w:val="0011104A"/>
    <w:rsid w:val="00130180"/>
    <w:rsid w:val="00134063"/>
    <w:rsid w:val="00136D19"/>
    <w:rsid w:val="00142708"/>
    <w:rsid w:val="00155E12"/>
    <w:rsid w:val="001A6442"/>
    <w:rsid w:val="001D6109"/>
    <w:rsid w:val="00203AC4"/>
    <w:rsid w:val="002136A6"/>
    <w:rsid w:val="00231AB0"/>
    <w:rsid w:val="0024585A"/>
    <w:rsid w:val="002532EE"/>
    <w:rsid w:val="002572FA"/>
    <w:rsid w:val="00273116"/>
    <w:rsid w:val="002D545E"/>
    <w:rsid w:val="002D56CB"/>
    <w:rsid w:val="002D5851"/>
    <w:rsid w:val="002D7F92"/>
    <w:rsid w:val="002E34F5"/>
    <w:rsid w:val="002E7363"/>
    <w:rsid w:val="00327C48"/>
    <w:rsid w:val="003A4F0B"/>
    <w:rsid w:val="003A78B0"/>
    <w:rsid w:val="003D466A"/>
    <w:rsid w:val="00413037"/>
    <w:rsid w:val="0042320E"/>
    <w:rsid w:val="00480821"/>
    <w:rsid w:val="00480D14"/>
    <w:rsid w:val="004A01C1"/>
    <w:rsid w:val="004D706A"/>
    <w:rsid w:val="004F7578"/>
    <w:rsid w:val="00513566"/>
    <w:rsid w:val="00550916"/>
    <w:rsid w:val="005671FD"/>
    <w:rsid w:val="0057345A"/>
    <w:rsid w:val="00575DFD"/>
    <w:rsid w:val="005865D7"/>
    <w:rsid w:val="005C13E4"/>
    <w:rsid w:val="00601450"/>
    <w:rsid w:val="00606424"/>
    <w:rsid w:val="00611453"/>
    <w:rsid w:val="00621CEE"/>
    <w:rsid w:val="00623B38"/>
    <w:rsid w:val="00633893"/>
    <w:rsid w:val="00644BA5"/>
    <w:rsid w:val="00653012"/>
    <w:rsid w:val="0066663F"/>
    <w:rsid w:val="00675F7D"/>
    <w:rsid w:val="006803BD"/>
    <w:rsid w:val="00686175"/>
    <w:rsid w:val="0069617E"/>
    <w:rsid w:val="006B08E5"/>
    <w:rsid w:val="006C70C3"/>
    <w:rsid w:val="006E4D69"/>
    <w:rsid w:val="00703819"/>
    <w:rsid w:val="007259F7"/>
    <w:rsid w:val="00733AE2"/>
    <w:rsid w:val="0074196D"/>
    <w:rsid w:val="00742071"/>
    <w:rsid w:val="007674CD"/>
    <w:rsid w:val="007768F4"/>
    <w:rsid w:val="007A0D35"/>
    <w:rsid w:val="007E4FC5"/>
    <w:rsid w:val="00810DAB"/>
    <w:rsid w:val="00813BF5"/>
    <w:rsid w:val="008359EE"/>
    <w:rsid w:val="00840BEF"/>
    <w:rsid w:val="00856CAF"/>
    <w:rsid w:val="00857BA8"/>
    <w:rsid w:val="008966D2"/>
    <w:rsid w:val="008A0D6A"/>
    <w:rsid w:val="008D6AE7"/>
    <w:rsid w:val="008E3E6D"/>
    <w:rsid w:val="0090468B"/>
    <w:rsid w:val="00925F5E"/>
    <w:rsid w:val="0092666F"/>
    <w:rsid w:val="009475F9"/>
    <w:rsid w:val="0098311F"/>
    <w:rsid w:val="00984132"/>
    <w:rsid w:val="009926C6"/>
    <w:rsid w:val="00994BA1"/>
    <w:rsid w:val="009D7E13"/>
    <w:rsid w:val="009E03E5"/>
    <w:rsid w:val="00A0100B"/>
    <w:rsid w:val="00A03BBD"/>
    <w:rsid w:val="00A13615"/>
    <w:rsid w:val="00A2037B"/>
    <w:rsid w:val="00A50B17"/>
    <w:rsid w:val="00A51CF4"/>
    <w:rsid w:val="00A52C3E"/>
    <w:rsid w:val="00A53016"/>
    <w:rsid w:val="00A61E0F"/>
    <w:rsid w:val="00A71A90"/>
    <w:rsid w:val="00AC0192"/>
    <w:rsid w:val="00AC63D5"/>
    <w:rsid w:val="00AC6ED0"/>
    <w:rsid w:val="00AE7119"/>
    <w:rsid w:val="00AE771F"/>
    <w:rsid w:val="00B05E94"/>
    <w:rsid w:val="00B460BA"/>
    <w:rsid w:val="00B474D1"/>
    <w:rsid w:val="00B7068C"/>
    <w:rsid w:val="00B80B18"/>
    <w:rsid w:val="00B86222"/>
    <w:rsid w:val="00BD763C"/>
    <w:rsid w:val="00C20CDD"/>
    <w:rsid w:val="00C30A17"/>
    <w:rsid w:val="00C41E3D"/>
    <w:rsid w:val="00C53089"/>
    <w:rsid w:val="00C56F17"/>
    <w:rsid w:val="00C65A51"/>
    <w:rsid w:val="00C66F5A"/>
    <w:rsid w:val="00CD1837"/>
    <w:rsid w:val="00CD1B06"/>
    <w:rsid w:val="00CE2E83"/>
    <w:rsid w:val="00CE373B"/>
    <w:rsid w:val="00CE3B04"/>
    <w:rsid w:val="00D12C0B"/>
    <w:rsid w:val="00D27343"/>
    <w:rsid w:val="00D340EB"/>
    <w:rsid w:val="00D34BA5"/>
    <w:rsid w:val="00D50C90"/>
    <w:rsid w:val="00D57A52"/>
    <w:rsid w:val="00D74128"/>
    <w:rsid w:val="00DE5836"/>
    <w:rsid w:val="00DE7229"/>
    <w:rsid w:val="00E03D1C"/>
    <w:rsid w:val="00E118EB"/>
    <w:rsid w:val="00E3195D"/>
    <w:rsid w:val="00E63D95"/>
    <w:rsid w:val="00E73578"/>
    <w:rsid w:val="00E8796D"/>
    <w:rsid w:val="00EA443C"/>
    <w:rsid w:val="00EA4779"/>
    <w:rsid w:val="00EB7F81"/>
    <w:rsid w:val="00ED6D80"/>
    <w:rsid w:val="00ED75A0"/>
    <w:rsid w:val="00F15515"/>
    <w:rsid w:val="00F17A59"/>
    <w:rsid w:val="00F31B3C"/>
    <w:rsid w:val="00F716A2"/>
    <w:rsid w:val="00F733F4"/>
    <w:rsid w:val="00F84FB5"/>
    <w:rsid w:val="00F9714C"/>
    <w:rsid w:val="00FB3734"/>
    <w:rsid w:val="00FB52B4"/>
    <w:rsid w:val="00FD3593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7"/>
        <o:r id="V:Rule11" type="connector" idref="#_x0000_s1036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0202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D70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51C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192C-8B83-470D-8384-8958847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2021-02-17T04:03:00Z</dcterms:created>
  <dcterms:modified xsi:type="dcterms:W3CDTF">2023-05-03T09:28:00Z</dcterms:modified>
</cp:coreProperties>
</file>