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E4" w:rsidRDefault="009526E4" w:rsidP="009526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 w:rsidR="007C670E">
        <w:rPr>
          <w:b/>
          <w:sz w:val="28"/>
          <w:szCs w:val="28"/>
        </w:rPr>
        <w:t>Кочетова Л.Т.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>Предмет</w:t>
      </w:r>
      <w:r w:rsidRPr="00B419AB">
        <w:t xml:space="preserve">   </w:t>
      </w:r>
      <w:r w:rsidRPr="00B419AB">
        <w:rPr>
          <w:b/>
        </w:rPr>
        <w:t xml:space="preserve">  математика</w:t>
      </w:r>
    </w:p>
    <w:p w:rsidR="009526E4" w:rsidRPr="00B419AB" w:rsidRDefault="009526E4" w:rsidP="009526E4">
      <w:pPr>
        <w:jc w:val="both"/>
        <w:rPr>
          <w:b/>
        </w:rPr>
      </w:pPr>
      <w:proofErr w:type="gramStart"/>
      <w:r w:rsidRPr="00813481">
        <w:rPr>
          <w:i/>
        </w:rPr>
        <w:t>Класс</w:t>
      </w:r>
      <w:r>
        <w:rPr>
          <w:b/>
        </w:rPr>
        <w:t xml:space="preserve">  -</w:t>
      </w:r>
      <w:proofErr w:type="gramEnd"/>
      <w:r>
        <w:rPr>
          <w:b/>
        </w:rPr>
        <w:t xml:space="preserve"> 5</w:t>
      </w:r>
    </w:p>
    <w:p w:rsidR="009526E4" w:rsidRPr="00B419AB" w:rsidRDefault="009526E4" w:rsidP="009526E4">
      <w:pPr>
        <w:jc w:val="both"/>
        <w:rPr>
          <w:b/>
        </w:rPr>
      </w:pPr>
      <w:r w:rsidRPr="00813481">
        <w:rPr>
          <w:i/>
        </w:rPr>
        <w:t xml:space="preserve">Тема </w:t>
      </w:r>
      <w:proofErr w:type="gramStart"/>
      <w:r w:rsidRPr="00813481">
        <w:rPr>
          <w:i/>
        </w:rPr>
        <w:t>урока</w:t>
      </w:r>
      <w:r>
        <w:t>:</w:t>
      </w:r>
      <w:r>
        <w:rPr>
          <w:b/>
        </w:rPr>
        <w:t xml:space="preserve">   </w:t>
      </w:r>
      <w:proofErr w:type="gramEnd"/>
      <w:r w:rsidR="003232CF">
        <w:rPr>
          <w:b/>
          <w:sz w:val="28"/>
          <w:szCs w:val="28"/>
          <w:u w:val="single"/>
        </w:rPr>
        <w:t>Решение</w:t>
      </w:r>
      <w:r w:rsidR="00333ECC">
        <w:rPr>
          <w:b/>
          <w:sz w:val="28"/>
          <w:szCs w:val="28"/>
          <w:u w:val="single"/>
        </w:rPr>
        <w:t xml:space="preserve"> </w:t>
      </w:r>
      <w:r w:rsidR="00B97614">
        <w:rPr>
          <w:b/>
          <w:sz w:val="28"/>
          <w:szCs w:val="28"/>
          <w:u w:val="single"/>
        </w:rPr>
        <w:t xml:space="preserve">текстовых </w:t>
      </w:r>
      <w:r w:rsidR="009A639D">
        <w:rPr>
          <w:b/>
          <w:sz w:val="28"/>
          <w:szCs w:val="28"/>
          <w:u w:val="single"/>
        </w:rPr>
        <w:t xml:space="preserve">задач на </w:t>
      </w:r>
      <w:r w:rsidR="00333ECC">
        <w:rPr>
          <w:b/>
          <w:sz w:val="28"/>
          <w:szCs w:val="28"/>
          <w:u w:val="single"/>
        </w:rPr>
        <w:t>движение</w:t>
      </w:r>
    </w:p>
    <w:p w:rsidR="00243394" w:rsidRPr="00AE26B9" w:rsidRDefault="00243394" w:rsidP="002433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b/>
          <w:sz w:val="24"/>
          <w:szCs w:val="24"/>
        </w:rPr>
        <w:t>Цель:</w:t>
      </w:r>
      <w:r w:rsidRPr="00AE26B9">
        <w:rPr>
          <w:rFonts w:ascii="Times New Roman" w:hAnsi="Times New Roman"/>
          <w:sz w:val="24"/>
          <w:szCs w:val="24"/>
        </w:rPr>
        <w:t xml:space="preserve"> совершенствовать умения решать задачи на движение.</w:t>
      </w:r>
    </w:p>
    <w:p w:rsidR="00243394" w:rsidRPr="00AE26B9" w:rsidRDefault="00243394" w:rsidP="00243394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AE26B9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43394" w:rsidRPr="00AE26B9" w:rsidRDefault="00243394" w:rsidP="002433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b/>
          <w:sz w:val="24"/>
          <w:szCs w:val="24"/>
        </w:rPr>
        <w:t>Образовательные:</w:t>
      </w:r>
      <w:r w:rsidRPr="00AE26B9">
        <w:rPr>
          <w:rFonts w:ascii="Times New Roman" w:hAnsi="Times New Roman"/>
          <w:sz w:val="24"/>
          <w:szCs w:val="24"/>
        </w:rPr>
        <w:t xml:space="preserve"> 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создать условия для более полного овладения технологиями решения задач по данной теме;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способствовать развитию умения логически анализировать условие задачи и решать ее;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создать условия для закрепления вычислительных навыков.</w:t>
      </w:r>
    </w:p>
    <w:p w:rsidR="00243394" w:rsidRPr="00AE26B9" w:rsidRDefault="00243394" w:rsidP="00243394">
      <w:pPr>
        <w:pStyle w:val="NoSpacing"/>
        <w:ind w:left="360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b/>
          <w:sz w:val="24"/>
          <w:szCs w:val="24"/>
        </w:rPr>
        <w:t>Развивающие:</w:t>
      </w:r>
      <w:r w:rsidRPr="00AE26B9">
        <w:rPr>
          <w:rFonts w:ascii="Times New Roman" w:hAnsi="Times New Roman"/>
          <w:sz w:val="24"/>
          <w:szCs w:val="24"/>
        </w:rPr>
        <w:t xml:space="preserve">  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способствовать развитию математического кругозора, мышления, речи учащихся, внимания, навыков счета.</w:t>
      </w:r>
    </w:p>
    <w:p w:rsidR="00243394" w:rsidRPr="00AE26B9" w:rsidRDefault="00243394" w:rsidP="002433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b/>
          <w:sz w:val="24"/>
          <w:szCs w:val="24"/>
        </w:rPr>
        <w:t>Воспитательные:</w:t>
      </w:r>
      <w:r w:rsidRPr="00AE26B9">
        <w:rPr>
          <w:rFonts w:ascii="Times New Roman" w:hAnsi="Times New Roman"/>
          <w:sz w:val="24"/>
          <w:szCs w:val="24"/>
        </w:rPr>
        <w:t xml:space="preserve">  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содействовать воспитанию познавательного интереса к предмету, активности и самостоятельности учащихся, способствовать созданию ситуации успешности для каждого ученика.</w:t>
      </w:r>
    </w:p>
    <w:p w:rsidR="00243394" w:rsidRPr="00AE26B9" w:rsidRDefault="00243394" w:rsidP="00243394">
      <w:pPr>
        <w:pStyle w:val="NoSpacing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 xml:space="preserve">В ходе урока велась работа </w:t>
      </w:r>
      <w:r w:rsidRPr="00494A13">
        <w:rPr>
          <w:rFonts w:ascii="Times New Roman" w:hAnsi="Times New Roman"/>
          <w:sz w:val="24"/>
          <w:szCs w:val="24"/>
        </w:rPr>
        <w:t xml:space="preserve">по </w:t>
      </w:r>
      <w:proofErr w:type="gramStart"/>
      <w:r w:rsidRPr="00494A13">
        <w:rPr>
          <w:rFonts w:ascii="Times New Roman" w:hAnsi="Times New Roman"/>
          <w:sz w:val="24"/>
          <w:szCs w:val="24"/>
        </w:rPr>
        <w:t>формированию  универсальных</w:t>
      </w:r>
      <w:proofErr w:type="gramEnd"/>
      <w:r w:rsidRPr="00494A13">
        <w:rPr>
          <w:rFonts w:ascii="Times New Roman" w:hAnsi="Times New Roman"/>
          <w:sz w:val="24"/>
          <w:szCs w:val="24"/>
        </w:rPr>
        <w:t xml:space="preserve"> учебных действий: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предметных: развивать способность работать с задачами на движение;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E26B9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AE26B9">
        <w:rPr>
          <w:rFonts w:ascii="Times New Roman" w:hAnsi="Times New Roman"/>
          <w:sz w:val="24"/>
          <w:szCs w:val="24"/>
        </w:rPr>
        <w:t>:</w:t>
      </w:r>
    </w:p>
    <w:p w:rsidR="00243394" w:rsidRPr="00AE26B9" w:rsidRDefault="00243394" w:rsidP="0024339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- регулятивных – принимать и сохранять учебную задачу;</w:t>
      </w:r>
    </w:p>
    <w:p w:rsidR="00243394" w:rsidRPr="00AE26B9" w:rsidRDefault="00243394" w:rsidP="0024339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- познавательных – умение строить осознанное речевое высказывание в устной форме, развивать логическое мышление;</w:t>
      </w:r>
    </w:p>
    <w:p w:rsidR="00243394" w:rsidRPr="00AE26B9" w:rsidRDefault="00243394" w:rsidP="00243394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 xml:space="preserve">- коммуникативных – умение осознанно </w:t>
      </w:r>
      <w:proofErr w:type="gramStart"/>
      <w:r w:rsidRPr="00AE26B9">
        <w:rPr>
          <w:rFonts w:ascii="Times New Roman" w:hAnsi="Times New Roman"/>
          <w:sz w:val="24"/>
          <w:szCs w:val="24"/>
        </w:rPr>
        <w:t>строить  речевое</w:t>
      </w:r>
      <w:proofErr w:type="gramEnd"/>
      <w:r w:rsidRPr="00AE26B9">
        <w:rPr>
          <w:rFonts w:ascii="Times New Roman" w:hAnsi="Times New Roman"/>
          <w:sz w:val="24"/>
          <w:szCs w:val="24"/>
        </w:rPr>
        <w:t xml:space="preserve"> высказывание, использовать речь для регуляции своих действий;</w:t>
      </w:r>
    </w:p>
    <w:p w:rsidR="00243394" w:rsidRPr="00AE26B9" w:rsidRDefault="00243394" w:rsidP="00243394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ab/>
        <w:t xml:space="preserve">личностных: проявление интереса к новому, к способу учебной задачи; умение использовать имеющиеся знания и личный опыт. </w:t>
      </w:r>
    </w:p>
    <w:p w:rsidR="00243394" w:rsidRPr="00AE26B9" w:rsidRDefault="00243394" w:rsidP="00243394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26B9">
        <w:rPr>
          <w:rFonts w:ascii="Times New Roman" w:hAnsi="Times New Roman"/>
          <w:sz w:val="24"/>
          <w:szCs w:val="24"/>
        </w:rPr>
        <w:t>Исходя из места урока в общей системе уроков и поставленных цели и задач, был определен тип урока</w:t>
      </w:r>
      <w:r w:rsidRPr="00AE26B9">
        <w:rPr>
          <w:rFonts w:ascii="Times New Roman" w:hAnsi="Times New Roman"/>
          <w:b/>
          <w:sz w:val="24"/>
          <w:szCs w:val="24"/>
        </w:rPr>
        <w:t>: систематизация и обобщение знаний.</w:t>
      </w:r>
    </w:p>
    <w:p w:rsidR="003050FC" w:rsidRDefault="003050FC" w:rsidP="009526E4">
      <w:pPr>
        <w:rPr>
          <w:u w:val="single"/>
        </w:rPr>
      </w:pPr>
    </w:p>
    <w:p w:rsidR="00813481" w:rsidRDefault="009526E4" w:rsidP="009526E4">
      <w:r w:rsidRPr="00243394">
        <w:rPr>
          <w:b/>
        </w:rPr>
        <w:t>Ресурсы урока</w:t>
      </w:r>
      <w:r>
        <w:t xml:space="preserve">: </w:t>
      </w:r>
      <w:r w:rsidR="00DF3F91">
        <w:t xml:space="preserve">Презентация, плакат «Светофор», </w:t>
      </w:r>
      <w:r w:rsidR="00B97614">
        <w:t xml:space="preserve">магниты </w:t>
      </w:r>
      <w:r w:rsidR="003050FC">
        <w:t>(красный, зеленый, жёлтый)</w:t>
      </w:r>
    </w:p>
    <w:p w:rsidR="00813481" w:rsidRDefault="00813481" w:rsidP="00813481">
      <w:bookmarkStart w:id="0" w:name="_GoBack"/>
      <w:bookmarkEnd w:id="0"/>
    </w:p>
    <w:tbl>
      <w:tblPr>
        <w:tblStyle w:val="a6"/>
        <w:tblW w:w="15300" w:type="dxa"/>
        <w:tblInd w:w="-252" w:type="dxa"/>
        <w:tblLook w:val="01E0" w:firstRow="1" w:lastRow="1" w:firstColumn="1" w:lastColumn="1" w:noHBand="0" w:noVBand="0"/>
      </w:tblPr>
      <w:tblGrid>
        <w:gridCol w:w="2340"/>
        <w:gridCol w:w="2340"/>
        <w:gridCol w:w="4434"/>
        <w:gridCol w:w="2684"/>
        <w:gridCol w:w="3502"/>
      </w:tblGrid>
      <w:tr w:rsidR="00813481" w:rsidTr="001324BC">
        <w:tc>
          <w:tcPr>
            <w:tcW w:w="2340" w:type="dxa"/>
          </w:tcPr>
          <w:p w:rsidR="00813481" w:rsidRDefault="00813481" w:rsidP="001324BC">
            <w:r>
              <w:t>Этапы урока</w:t>
            </w:r>
          </w:p>
        </w:tc>
        <w:tc>
          <w:tcPr>
            <w:tcW w:w="2340" w:type="dxa"/>
          </w:tcPr>
          <w:p w:rsidR="00813481" w:rsidRDefault="00813481" w:rsidP="001324BC">
            <w:r>
              <w:t>Задачи этапа</w:t>
            </w:r>
          </w:p>
        </w:tc>
        <w:tc>
          <w:tcPr>
            <w:tcW w:w="4434" w:type="dxa"/>
          </w:tcPr>
          <w:p w:rsidR="00813481" w:rsidRDefault="00813481" w:rsidP="001324BC">
            <w:r>
              <w:t>Деятельность учителя</w:t>
            </w:r>
          </w:p>
        </w:tc>
        <w:tc>
          <w:tcPr>
            <w:tcW w:w="2684" w:type="dxa"/>
          </w:tcPr>
          <w:p w:rsidR="00813481" w:rsidRDefault="00813481" w:rsidP="001324BC">
            <w:r>
              <w:t>Деятельность ученика</w:t>
            </w:r>
          </w:p>
        </w:tc>
        <w:tc>
          <w:tcPr>
            <w:tcW w:w="3502" w:type="dxa"/>
          </w:tcPr>
          <w:p w:rsidR="00813481" w:rsidRDefault="00813481" w:rsidP="001324BC">
            <w:r>
              <w:t>УУД</w:t>
            </w:r>
          </w:p>
        </w:tc>
      </w:tr>
      <w:tr w:rsidR="00813481" w:rsidTr="00813481">
        <w:trPr>
          <w:trHeight w:val="420"/>
        </w:trPr>
        <w:tc>
          <w:tcPr>
            <w:tcW w:w="2340" w:type="dxa"/>
          </w:tcPr>
          <w:p w:rsidR="00813481" w:rsidRDefault="00813481" w:rsidP="001324BC">
            <w:r>
              <w:t xml:space="preserve">1. </w:t>
            </w:r>
            <w:proofErr w:type="spellStart"/>
            <w:r>
              <w:t>Оргмомент</w:t>
            </w:r>
            <w:proofErr w:type="spellEnd"/>
            <w:r>
              <w:t>. Самоопределение к учебной деятельности</w:t>
            </w:r>
          </w:p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  <w:p w:rsidR="00813481" w:rsidRPr="000378ED" w:rsidRDefault="00813481" w:rsidP="001324BC"/>
        </w:tc>
        <w:tc>
          <w:tcPr>
            <w:tcW w:w="2340" w:type="dxa"/>
          </w:tcPr>
          <w:p w:rsidR="00813481" w:rsidRDefault="00813481" w:rsidP="001324BC">
            <w:r>
              <w:t>Создать благоприятный</w:t>
            </w:r>
          </w:p>
          <w:p w:rsidR="00813481" w:rsidRDefault="00813481" w:rsidP="001324BC">
            <w:r>
              <w:t>психологический</w:t>
            </w:r>
          </w:p>
          <w:p w:rsidR="00813481" w:rsidRDefault="00813481" w:rsidP="001324BC">
            <w:r>
              <w:t>настрой на работу</w:t>
            </w:r>
          </w:p>
          <w:p w:rsidR="00813481" w:rsidRPr="009C4958" w:rsidRDefault="00813481" w:rsidP="001324BC"/>
          <w:p w:rsidR="00813481" w:rsidRPr="009C4958" w:rsidRDefault="00813481" w:rsidP="001324BC"/>
          <w:p w:rsidR="00813481" w:rsidRPr="009C4958" w:rsidRDefault="00813481" w:rsidP="001324BC"/>
        </w:tc>
        <w:tc>
          <w:tcPr>
            <w:tcW w:w="4434" w:type="dxa"/>
          </w:tcPr>
          <w:p w:rsidR="003050FC" w:rsidRDefault="003050FC" w:rsidP="001324BC">
            <w:r>
              <w:t xml:space="preserve">Приветствие. </w:t>
            </w:r>
            <w:r w:rsidR="0012761F" w:rsidRPr="0012761F">
              <w:rPr>
                <w:color w:val="FF0000"/>
              </w:rPr>
              <w:t>(слайд1)</w:t>
            </w:r>
          </w:p>
          <w:p w:rsidR="00813481" w:rsidRDefault="00F675B5" w:rsidP="001324BC">
            <w:r>
              <w:t xml:space="preserve">Здравствуйте, ребята, сегодня на уроке мы с вами отправляемся в путешествие в село Варьёган. </w:t>
            </w:r>
            <w:r w:rsidR="0012761F" w:rsidRPr="0012761F">
              <w:rPr>
                <w:color w:val="FF0000"/>
              </w:rPr>
              <w:t>(</w:t>
            </w:r>
            <w:r w:rsidR="0012761F">
              <w:rPr>
                <w:color w:val="FF0000"/>
              </w:rPr>
              <w:t>слайд2</w:t>
            </w:r>
            <w:r w:rsidR="0012761F" w:rsidRPr="0012761F">
              <w:rPr>
                <w:color w:val="FF0000"/>
              </w:rPr>
              <w:t>)</w:t>
            </w:r>
          </w:p>
          <w:p w:rsidR="00813481" w:rsidRPr="009C4958" w:rsidRDefault="00813481" w:rsidP="001324BC"/>
        </w:tc>
        <w:tc>
          <w:tcPr>
            <w:tcW w:w="2684" w:type="dxa"/>
          </w:tcPr>
          <w:p w:rsidR="00813481" w:rsidRDefault="00813481" w:rsidP="001324BC">
            <w:r>
              <w:t xml:space="preserve">Включаются в деловой </w:t>
            </w:r>
          </w:p>
          <w:p w:rsidR="00813481" w:rsidRDefault="00813481" w:rsidP="001324BC">
            <w:r>
              <w:t>ритм урока,</w:t>
            </w:r>
          </w:p>
          <w:p w:rsidR="00813481" w:rsidRPr="009C4958" w:rsidRDefault="00743396" w:rsidP="00813481">
            <w:r>
              <w:t>Поднимают руки и отвечают</w:t>
            </w:r>
          </w:p>
        </w:tc>
        <w:tc>
          <w:tcPr>
            <w:tcW w:w="3502" w:type="dxa"/>
          </w:tcPr>
          <w:p w:rsidR="00813481" w:rsidRDefault="00813481" w:rsidP="001324BC">
            <w:r>
              <w:t>Личностные: самоопределение</w:t>
            </w:r>
          </w:p>
          <w:p w:rsidR="00813481" w:rsidRDefault="00813481" w:rsidP="001324BC">
            <w:r>
              <w:t>Регулятивные: оценка</w:t>
            </w:r>
          </w:p>
          <w:p w:rsidR="00813481" w:rsidRDefault="00813481" w:rsidP="001324BC"/>
          <w:p w:rsidR="00813481" w:rsidRPr="003B11B8" w:rsidRDefault="00813481" w:rsidP="001324BC"/>
          <w:p w:rsidR="00813481" w:rsidRPr="003B11B8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lastRenderedPageBreak/>
              <w:t>2. Актуализация знаний</w:t>
            </w:r>
          </w:p>
          <w:p w:rsidR="00813481" w:rsidRDefault="00813481" w:rsidP="001324BC">
            <w:r>
              <w:t>(устная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813481" w:rsidRDefault="00813481" w:rsidP="00B97614">
            <w:pPr>
              <w:pStyle w:val="a9"/>
              <w:numPr>
                <w:ilvl w:val="0"/>
                <w:numId w:val="9"/>
              </w:numPr>
              <w:ind w:left="279" w:hanging="279"/>
            </w:pPr>
            <w:r>
              <w:t>Организует устную работу</w:t>
            </w:r>
            <w:r w:rsidR="00B97614">
              <w:t xml:space="preserve"> (</w:t>
            </w:r>
            <w:r w:rsidR="00B97614" w:rsidRPr="00B97614">
              <w:t>загадки</w:t>
            </w:r>
            <w:r w:rsidR="00B97614">
              <w:t>)</w:t>
            </w:r>
          </w:p>
          <w:p w:rsidR="00B97614" w:rsidRDefault="00B97614" w:rsidP="00B97614">
            <w:pPr>
              <w:ind w:left="360"/>
            </w:pPr>
            <w:r>
              <w:t>1.</w:t>
            </w:r>
            <w:r>
              <w:tab/>
              <w:t>Я для сложения гожусь. И этим очень я горжусь. (Плюс)</w:t>
            </w:r>
          </w:p>
          <w:p w:rsidR="00B97614" w:rsidRDefault="00B97614" w:rsidP="00B97614">
            <w:pPr>
              <w:ind w:left="360"/>
            </w:pPr>
            <w:r>
              <w:t>2.</w:t>
            </w:r>
            <w:r>
              <w:tab/>
              <w:t xml:space="preserve">Я — тире в грамматике, </w:t>
            </w:r>
            <w:proofErr w:type="gramStart"/>
            <w:r>
              <w:t>А</w:t>
            </w:r>
            <w:proofErr w:type="gramEnd"/>
            <w:r>
              <w:t xml:space="preserve"> кто я в математике? (минус)</w:t>
            </w:r>
          </w:p>
          <w:p w:rsidR="00B97614" w:rsidRDefault="00B97614" w:rsidP="00B97614">
            <w:pPr>
              <w:ind w:left="360"/>
            </w:pPr>
            <w:r>
              <w:t>3.</w:t>
            </w:r>
            <w:r>
              <w:tab/>
              <w:t>Знак как звездочка или точка? (умножение)</w:t>
            </w:r>
          </w:p>
          <w:p w:rsidR="00B97614" w:rsidRDefault="00B97614" w:rsidP="00B97614">
            <w:pPr>
              <w:ind w:left="360"/>
            </w:pPr>
            <w:r>
              <w:t>4.</w:t>
            </w:r>
            <w:r>
              <w:tab/>
              <w:t>Если меньше, стало быть, Числа будем мы …(деление)</w:t>
            </w:r>
          </w:p>
          <w:p w:rsidR="00B97614" w:rsidRDefault="00B97614" w:rsidP="00B97614">
            <w:pPr>
              <w:ind w:left="360"/>
            </w:pPr>
            <w:r>
              <w:t>5.</w:t>
            </w:r>
            <w:r>
              <w:tab/>
              <w:t xml:space="preserve">Меньше в десять раз, чем метр, всем </w:t>
            </w:r>
            <w:proofErr w:type="gramStart"/>
            <w:r>
              <w:t>известно, ….</w:t>
            </w:r>
            <w:proofErr w:type="gramEnd"/>
            <w:r>
              <w:t>(дециметр)</w:t>
            </w:r>
          </w:p>
          <w:p w:rsidR="00B97614" w:rsidRDefault="00B97614" w:rsidP="00B97614">
            <w:pPr>
              <w:ind w:left="360"/>
            </w:pPr>
            <w:r>
              <w:t>6.</w:t>
            </w:r>
            <w:r>
              <w:tab/>
              <w:t>Если метр умножить на 1000, получиться 1…(1км.)</w:t>
            </w:r>
          </w:p>
          <w:p w:rsidR="00B97614" w:rsidRDefault="00B97614" w:rsidP="00B97614">
            <w:r>
              <w:t>7.</w:t>
            </w:r>
            <w:r>
              <w:tab/>
              <w:t xml:space="preserve">У отличника повсюду эта цифра в дневнике…(5) </w:t>
            </w:r>
            <w:r w:rsidRPr="00B97614">
              <w:rPr>
                <w:color w:val="FF0000"/>
              </w:rPr>
              <w:t>(</w:t>
            </w:r>
            <w:r>
              <w:rPr>
                <w:color w:val="FF0000"/>
              </w:rPr>
              <w:t>слайд3</w:t>
            </w:r>
            <w:r w:rsidRPr="00743396">
              <w:rPr>
                <w:color w:val="FF0000"/>
              </w:rPr>
              <w:t>)</w:t>
            </w:r>
          </w:p>
          <w:p w:rsidR="003050FC" w:rsidRDefault="003050FC" w:rsidP="001324BC"/>
          <w:p w:rsidR="00B97614" w:rsidRDefault="00B97614" w:rsidP="00B97614">
            <w:pPr>
              <w:pStyle w:val="a9"/>
              <w:numPr>
                <w:ilvl w:val="0"/>
                <w:numId w:val="9"/>
              </w:numPr>
            </w:pPr>
            <w:r>
              <w:t xml:space="preserve">У нас есть выбор поехать на </w:t>
            </w:r>
            <w:proofErr w:type="spellStart"/>
            <w:r>
              <w:t>акаком</w:t>
            </w:r>
            <w:proofErr w:type="spellEnd"/>
            <w:r>
              <w:t xml:space="preserve"> </w:t>
            </w:r>
            <w:proofErr w:type="spellStart"/>
            <w:r>
              <w:t>втобусеотпправиться</w:t>
            </w:r>
            <w:proofErr w:type="spellEnd"/>
            <w:r>
              <w:t xml:space="preserve"> в путь.</w:t>
            </w:r>
          </w:p>
          <w:p w:rsidR="00B97614" w:rsidRDefault="00B97614" w:rsidP="00B97614">
            <w:r>
              <w:t xml:space="preserve"> </w:t>
            </w:r>
            <w:r w:rsidRPr="00743396">
              <w:t xml:space="preserve">ЛИАЗ или ПАЗ </w:t>
            </w:r>
            <w:r w:rsidRPr="00743396">
              <w:rPr>
                <w:color w:val="FF0000"/>
              </w:rPr>
              <w:t>(</w:t>
            </w:r>
            <w:r>
              <w:rPr>
                <w:color w:val="FF0000"/>
              </w:rPr>
              <w:t>слайд4</w:t>
            </w:r>
            <w:r w:rsidRPr="00743396">
              <w:rPr>
                <w:color w:val="FF0000"/>
              </w:rPr>
              <w:t>)</w:t>
            </w:r>
          </w:p>
          <w:p w:rsidR="00B97614" w:rsidRDefault="00B97614" w:rsidP="00B97614">
            <w:r>
              <w:t>На каком автобусе нам будет комфортнее и быстрее добраться до Варьёгана?</w:t>
            </w:r>
          </w:p>
          <w:p w:rsidR="00333ECC" w:rsidRDefault="00333ECC" w:rsidP="00B04364"/>
        </w:tc>
        <w:tc>
          <w:tcPr>
            <w:tcW w:w="2684" w:type="dxa"/>
          </w:tcPr>
          <w:p w:rsidR="00B97614" w:rsidRDefault="00B97614" w:rsidP="001324BC">
            <w:r>
              <w:t>1.Читают загадки и отвечают.</w:t>
            </w:r>
          </w:p>
          <w:p w:rsidR="00813481" w:rsidRDefault="00B97614" w:rsidP="001324BC">
            <w:r>
              <w:t>2</w:t>
            </w:r>
            <w:r w:rsidR="00813481">
              <w:t xml:space="preserve">. </w:t>
            </w:r>
            <w:r w:rsidR="00743396">
              <w:t>Читают задачу и отвечают</w:t>
            </w:r>
            <w:r w:rsidR="00813481">
              <w:t xml:space="preserve"> </w:t>
            </w:r>
          </w:p>
          <w:p w:rsidR="00813481" w:rsidRDefault="00B97614" w:rsidP="001324BC">
            <w:r>
              <w:t>3</w:t>
            </w:r>
            <w:r w:rsidR="00813481">
              <w:t xml:space="preserve">. 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фиксация индивидуального затруднения</w:t>
            </w:r>
          </w:p>
          <w:p w:rsidR="00813481" w:rsidRDefault="00813481" w:rsidP="001324BC">
            <w:r>
              <w:t>Коммуникативные: выражение своих мыслей, аргументация своего мнения</w:t>
            </w:r>
          </w:p>
          <w:p w:rsidR="00813481" w:rsidRPr="00867E32" w:rsidRDefault="00813481" w:rsidP="001324BC">
            <w:pPr>
              <w:rPr>
                <w:b/>
                <w:bCs/>
              </w:rPr>
            </w:pPr>
            <w:r>
              <w:t>Познавательные: осознанное построение речевого высказывания, подведение под понятие.</w:t>
            </w:r>
          </w:p>
          <w:p w:rsidR="00813481" w:rsidRDefault="00813481" w:rsidP="001324BC"/>
        </w:tc>
      </w:tr>
      <w:tr w:rsidR="005375B3" w:rsidTr="001324BC">
        <w:tc>
          <w:tcPr>
            <w:tcW w:w="2340" w:type="dxa"/>
          </w:tcPr>
          <w:p w:rsidR="005375B3" w:rsidRDefault="005375B3" w:rsidP="001324BC">
            <w:r>
              <w:t xml:space="preserve">3. Актуализация и фиксирование индивидуального затруднения в пробном учебном действии </w:t>
            </w:r>
          </w:p>
        </w:tc>
        <w:tc>
          <w:tcPr>
            <w:tcW w:w="2340" w:type="dxa"/>
          </w:tcPr>
          <w:p w:rsidR="005375B3" w:rsidRDefault="005375B3" w:rsidP="001324BC">
            <w:r>
              <w:t>Актуализация опорных знаний и способов деятельности</w:t>
            </w:r>
          </w:p>
        </w:tc>
        <w:tc>
          <w:tcPr>
            <w:tcW w:w="4434" w:type="dxa"/>
          </w:tcPr>
          <w:p w:rsidR="00B97614" w:rsidRDefault="00B97614" w:rsidP="00B97614">
            <w:r>
              <w:t>Пока мы с вами едем, с нами выехал одновременно велосипедист (</w:t>
            </w:r>
            <w:r w:rsidRPr="00B97614">
              <w:rPr>
                <w:color w:val="FF0000"/>
              </w:rPr>
              <w:t>слайд</w:t>
            </w:r>
            <w:r>
              <w:rPr>
                <w:color w:val="FF0000"/>
              </w:rPr>
              <w:t>5</w:t>
            </w:r>
            <w:r w:rsidRPr="00B97614">
              <w:rPr>
                <w:color w:val="FF0000"/>
              </w:rPr>
              <w:t>)</w:t>
            </w:r>
          </w:p>
          <w:p w:rsidR="00B97614" w:rsidRDefault="00B97614" w:rsidP="00B97614">
            <w:r>
              <w:t>Вопросы:</w:t>
            </w:r>
          </w:p>
          <w:p w:rsidR="00B97614" w:rsidRDefault="00B97614" w:rsidP="00B97614">
            <w:r>
              <w:t xml:space="preserve">- Кто может </w:t>
            </w:r>
            <w:proofErr w:type="gramStart"/>
            <w:r>
              <w:t>сказать</w:t>
            </w:r>
            <w:proofErr w:type="gramEnd"/>
            <w:r>
              <w:t xml:space="preserve"> как найти скорость, время, расстояние? (На доске буквы </w:t>
            </w:r>
            <w:proofErr w:type="gramStart"/>
            <w:r>
              <w:rPr>
                <w:lang w:val="en-US"/>
              </w:rPr>
              <w:t>S</w:t>
            </w:r>
            <w:r w:rsidRPr="00B97614">
              <w:t>,</w:t>
            </w:r>
            <w:r>
              <w:rPr>
                <w:lang w:val="en-US"/>
              </w:rPr>
              <w:t>V</w:t>
            </w:r>
            <w:proofErr w:type="gramEnd"/>
            <w:r w:rsidRPr="00B97614">
              <w:t>,</w:t>
            </w:r>
            <w:r>
              <w:rPr>
                <w:lang w:val="en-US"/>
              </w:rPr>
              <w:t>t</w:t>
            </w:r>
            <w:r w:rsidRPr="00B97614">
              <w:t xml:space="preserve"> </w:t>
            </w:r>
            <w:r>
              <w:t>и знаки)</w:t>
            </w:r>
          </w:p>
          <w:p w:rsidR="0012761F" w:rsidRDefault="00B97614" w:rsidP="00B97614">
            <w:pPr>
              <w:jc w:val="both"/>
            </w:pPr>
            <w:r>
              <w:t>(</w:t>
            </w:r>
            <w:r>
              <w:rPr>
                <w:color w:val="FF0000"/>
              </w:rPr>
              <w:t>слайд6</w:t>
            </w:r>
            <w:r w:rsidRPr="0012761F">
              <w:rPr>
                <w:color w:val="FF0000"/>
              </w:rPr>
              <w:t>)</w:t>
            </w:r>
          </w:p>
        </w:tc>
        <w:tc>
          <w:tcPr>
            <w:tcW w:w="2684" w:type="dxa"/>
          </w:tcPr>
          <w:p w:rsidR="005375B3" w:rsidRDefault="005375B3" w:rsidP="00B97614">
            <w:pPr>
              <w:pStyle w:val="a9"/>
              <w:numPr>
                <w:ilvl w:val="0"/>
                <w:numId w:val="12"/>
              </w:numPr>
              <w:ind w:left="381" w:hanging="284"/>
            </w:pPr>
            <w:r>
              <w:t>Решают проблему.</w:t>
            </w:r>
          </w:p>
          <w:p w:rsidR="005375B3" w:rsidRDefault="00743396" w:rsidP="00B97614">
            <w:pPr>
              <w:pStyle w:val="a9"/>
              <w:numPr>
                <w:ilvl w:val="0"/>
                <w:numId w:val="11"/>
              </w:numPr>
              <w:ind w:left="381" w:hanging="284"/>
            </w:pPr>
            <w:r>
              <w:t>Отвечают на вопрос</w:t>
            </w:r>
          </w:p>
          <w:p w:rsidR="005375B3" w:rsidRPr="00B97614" w:rsidRDefault="00B97614" w:rsidP="00B97614">
            <w:pPr>
              <w:pStyle w:val="a9"/>
              <w:numPr>
                <w:ilvl w:val="0"/>
                <w:numId w:val="11"/>
              </w:numPr>
              <w:ind w:left="381" w:hanging="284"/>
              <w:rPr>
                <w:b/>
              </w:rPr>
            </w:pPr>
            <w:r>
              <w:t>На доске составляют формулы, вспоминают отношения времени, скорости, расстояния.</w:t>
            </w:r>
          </w:p>
        </w:tc>
        <w:tc>
          <w:tcPr>
            <w:tcW w:w="3502" w:type="dxa"/>
          </w:tcPr>
          <w:p w:rsidR="005375B3" w:rsidRDefault="005375B3" w:rsidP="001324BC">
            <w:r>
              <w:t xml:space="preserve">Регулятивные: волевая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</w:t>
            </w:r>
          </w:p>
          <w:p w:rsidR="005375B3" w:rsidRDefault="005375B3" w:rsidP="001324BC">
            <w:proofErr w:type="spellStart"/>
            <w:r>
              <w:t>Коммукативные</w:t>
            </w:r>
            <w:proofErr w:type="spellEnd"/>
            <w:r>
              <w:t xml:space="preserve">: выражение своих </w:t>
            </w:r>
            <w:proofErr w:type="gramStart"/>
            <w:r>
              <w:t>мыслей ,</w:t>
            </w:r>
            <w:proofErr w:type="gramEnd"/>
            <w:r>
              <w:t xml:space="preserve"> аргументация своего мнения</w:t>
            </w:r>
          </w:p>
          <w:p w:rsidR="005375B3" w:rsidRPr="00F21014" w:rsidRDefault="005375B3" w:rsidP="001324BC">
            <w:proofErr w:type="spellStart"/>
            <w:proofErr w:type="gramStart"/>
            <w:r>
              <w:t>Познавательные:проблема</w:t>
            </w:r>
            <w:proofErr w:type="spellEnd"/>
            <w:proofErr w:type="gramEnd"/>
            <w:r>
              <w:t xml:space="preserve"> выбора эффективного способа решения</w:t>
            </w:r>
            <w:r w:rsidRPr="00F21014">
              <w:t>, умение применять знания для практических задач</w:t>
            </w:r>
          </w:p>
          <w:p w:rsidR="005375B3" w:rsidRDefault="005375B3" w:rsidP="001324BC"/>
        </w:tc>
      </w:tr>
      <w:tr w:rsidR="00813481" w:rsidTr="001324BC">
        <w:tc>
          <w:tcPr>
            <w:tcW w:w="2340" w:type="dxa"/>
          </w:tcPr>
          <w:p w:rsidR="00813481" w:rsidRDefault="00B97614" w:rsidP="001324BC">
            <w:r>
              <w:t>4</w:t>
            </w:r>
            <w:r w:rsidR="00813481">
              <w:t>.Целеполагание и мотивация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мотивации учения детьми, принятие ими целей урока</w:t>
            </w:r>
          </w:p>
        </w:tc>
        <w:tc>
          <w:tcPr>
            <w:tcW w:w="4434" w:type="dxa"/>
          </w:tcPr>
          <w:p w:rsidR="00DF3F91" w:rsidRDefault="00813481" w:rsidP="001324BC">
            <w:r>
              <w:t>Вопросы: что надо уметь делать, чтобы решить такую задачу?</w:t>
            </w:r>
          </w:p>
          <w:p w:rsidR="00813481" w:rsidRDefault="00DF3F91" w:rsidP="001324BC">
            <w:r>
              <w:t>Тема, цели и задачи</w:t>
            </w:r>
            <w:r w:rsidR="0012761F">
              <w:t>(</w:t>
            </w:r>
            <w:r w:rsidR="00B97614">
              <w:rPr>
                <w:color w:val="FF0000"/>
              </w:rPr>
              <w:t>слайд7,8</w:t>
            </w:r>
            <w:r w:rsidR="0012761F" w:rsidRPr="0012761F">
              <w:rPr>
                <w:color w:val="FF0000"/>
              </w:rPr>
              <w:t>)</w:t>
            </w:r>
          </w:p>
          <w:p w:rsidR="00813481" w:rsidRDefault="00813481" w:rsidP="001324BC"/>
          <w:p w:rsidR="00813481" w:rsidRDefault="00813481" w:rsidP="001324BC"/>
        </w:tc>
        <w:tc>
          <w:tcPr>
            <w:tcW w:w="2684" w:type="dxa"/>
          </w:tcPr>
          <w:p w:rsidR="00813481" w:rsidRDefault="00813481" w:rsidP="001324BC">
            <w:r>
              <w:lastRenderedPageBreak/>
              <w:t xml:space="preserve"> Формулируют тему и  цель урока, записывают в тетрадь.</w:t>
            </w:r>
          </w:p>
          <w:p w:rsidR="00813481" w:rsidRPr="003232CF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Регулятивные: целеполагание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постановка вопросов</w:t>
            </w:r>
          </w:p>
          <w:p w:rsidR="00813481" w:rsidRPr="00613014" w:rsidRDefault="00813481" w:rsidP="001324BC">
            <w:r>
              <w:lastRenderedPageBreak/>
              <w:t>Познавательные: самостоятельное выделение-формулирование познавательной цели</w:t>
            </w:r>
          </w:p>
        </w:tc>
      </w:tr>
      <w:tr w:rsidR="00813481" w:rsidTr="001324BC">
        <w:tc>
          <w:tcPr>
            <w:tcW w:w="2340" w:type="dxa"/>
          </w:tcPr>
          <w:p w:rsidR="00813481" w:rsidRDefault="00B97614" w:rsidP="001324BC">
            <w:r>
              <w:lastRenderedPageBreak/>
              <w:t>5</w:t>
            </w:r>
            <w:r w:rsidR="00813481">
              <w:t>. Первичное закрепление</w:t>
            </w:r>
          </w:p>
        </w:tc>
        <w:tc>
          <w:tcPr>
            <w:tcW w:w="2340" w:type="dxa"/>
          </w:tcPr>
          <w:p w:rsidR="00813481" w:rsidRDefault="00813481" w:rsidP="00B97614">
            <w:r>
              <w:t>Выявление первичного осмысления изучаемого материала, обеспечение закрепления знаний и способов де</w:t>
            </w:r>
            <w:r w:rsidR="00B97614">
              <w:t>йствий, которые необходимы для</w:t>
            </w:r>
            <w:r>
              <w:t xml:space="preserve"> работы по материалу</w:t>
            </w:r>
          </w:p>
        </w:tc>
        <w:tc>
          <w:tcPr>
            <w:tcW w:w="4434" w:type="dxa"/>
          </w:tcPr>
          <w:p w:rsidR="0012761F" w:rsidRDefault="0012761F" w:rsidP="0012761F">
            <w:pPr>
              <w:jc w:val="both"/>
            </w:pPr>
            <w:r>
              <w:t>Мы приехали с Вами. (</w:t>
            </w:r>
            <w:r w:rsidRPr="0012761F">
              <w:rPr>
                <w:color w:val="FF0000"/>
              </w:rPr>
              <w:t>слайд</w:t>
            </w:r>
            <w:r w:rsidR="00DF3F91">
              <w:rPr>
                <w:color w:val="FF0000"/>
              </w:rPr>
              <w:t>9</w:t>
            </w:r>
            <w:r w:rsidRPr="0012761F">
              <w:rPr>
                <w:color w:val="FF0000"/>
              </w:rPr>
              <w:t>)</w:t>
            </w:r>
          </w:p>
          <w:p w:rsidR="0012761F" w:rsidRDefault="0012761F" w:rsidP="0012761F">
            <w:pPr>
              <w:jc w:val="both"/>
            </w:pPr>
            <w:r>
              <w:t>Кто знает где мы?</w:t>
            </w:r>
          </w:p>
          <w:p w:rsidR="0012761F" w:rsidRDefault="00B97614" w:rsidP="0012761F">
            <w:proofErr w:type="spellStart"/>
            <w:r>
              <w:t>Привествтвие</w:t>
            </w:r>
            <w:proofErr w:type="spellEnd"/>
            <w:r>
              <w:t xml:space="preserve"> от экскурсовода и задача</w:t>
            </w:r>
            <w:r w:rsidR="0012761F">
              <w:t xml:space="preserve"> </w:t>
            </w:r>
          </w:p>
          <w:p w:rsidR="00813481" w:rsidRDefault="00B97614" w:rsidP="001324BC">
            <w:r>
              <w:t>(Экскурсия длится 40 минут необходимо пройти расстояние 800 м. С какой скоростью нам необходимо двигаться?)</w:t>
            </w:r>
          </w:p>
          <w:p w:rsidR="00B97614" w:rsidRDefault="00B97614" w:rsidP="00B97614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Информация на маршрутных картах.</w:t>
            </w:r>
          </w:p>
          <w:p w:rsidR="00B97614" w:rsidRPr="00B97614" w:rsidRDefault="00B97614" w:rsidP="00B97614">
            <w:r w:rsidRPr="00B97614">
              <w:rPr>
                <w:b/>
                <w:bCs/>
              </w:rPr>
              <w:t>Медведь</w:t>
            </w:r>
            <w:r w:rsidRPr="00B97614">
              <w:t> у </w:t>
            </w:r>
            <w:proofErr w:type="spellStart"/>
            <w:r w:rsidRPr="00B97614">
              <w:rPr>
                <w:b/>
                <w:bCs/>
              </w:rPr>
              <w:t>хантов</w:t>
            </w:r>
            <w:proofErr w:type="spellEnd"/>
            <w:r w:rsidRPr="00B97614">
              <w:t> и манси считается священным животным. </w:t>
            </w:r>
          </w:p>
          <w:p w:rsidR="00B97614" w:rsidRPr="00B97614" w:rsidRDefault="00B97614" w:rsidP="00B97614">
            <w:r w:rsidRPr="00B97614">
              <w:rPr>
                <w:b/>
                <w:bCs/>
              </w:rPr>
              <w:t>Ханты</w:t>
            </w:r>
            <w:r w:rsidRPr="00B97614">
              <w:t> считали, что </w:t>
            </w:r>
            <w:r w:rsidRPr="00B97614">
              <w:rPr>
                <w:b/>
                <w:bCs/>
              </w:rPr>
              <w:t>медведь</w:t>
            </w:r>
            <w:r w:rsidRPr="00B97614">
              <w:t> – это человек – богатырь. </w:t>
            </w:r>
          </w:p>
          <w:p w:rsidR="00B97614" w:rsidRPr="00B97614" w:rsidRDefault="00B97614" w:rsidP="00B97614">
            <w:r w:rsidRPr="00B97614">
              <w:rPr>
                <w:b/>
                <w:bCs/>
              </w:rPr>
              <w:t>Медведь</w:t>
            </w:r>
            <w:r w:rsidRPr="00B97614">
              <w:t> поражал этих людей тем, что мог становиться на задние лапы и ходить, как человек на «двух ногах», чего не умели делать другие животные. Интересно и то, что ступни задних лап </w:t>
            </w:r>
            <w:r w:rsidRPr="00B97614">
              <w:rPr>
                <w:b/>
                <w:bCs/>
              </w:rPr>
              <w:t>медведя</w:t>
            </w:r>
            <w:r w:rsidRPr="00B97614">
              <w:t> похожи на человеческую.</w:t>
            </w:r>
            <w:r w:rsidR="00DF3F91">
              <w:t xml:space="preserve"> </w:t>
            </w:r>
            <w:r w:rsidR="00DF3F91" w:rsidRPr="00DF3F91">
              <w:rPr>
                <w:color w:val="FF0000"/>
              </w:rPr>
              <w:t>(</w:t>
            </w:r>
            <w:r w:rsidR="00DF3F91" w:rsidRPr="0012761F">
              <w:rPr>
                <w:color w:val="FF0000"/>
              </w:rPr>
              <w:t>слайд</w:t>
            </w:r>
            <w:r w:rsidR="00DF3F91">
              <w:rPr>
                <w:color w:val="FF0000"/>
              </w:rPr>
              <w:t>10</w:t>
            </w:r>
            <w:r w:rsidR="00DF3F91" w:rsidRPr="0012761F">
              <w:rPr>
                <w:color w:val="FF0000"/>
              </w:rPr>
              <w:t>)</w:t>
            </w:r>
          </w:p>
          <w:p w:rsidR="00B97614" w:rsidRPr="009E4639" w:rsidRDefault="00B97614" w:rsidP="001324BC">
            <w:pPr>
              <w:rPr>
                <w:b/>
              </w:rPr>
            </w:pPr>
            <w:r w:rsidRPr="009E4639">
              <w:rPr>
                <w:b/>
              </w:rPr>
              <w:t xml:space="preserve">Задача. </w:t>
            </w:r>
          </w:p>
          <w:p w:rsidR="00B97614" w:rsidRPr="00B97614" w:rsidRDefault="00B97614" w:rsidP="00B97614">
            <w:r w:rsidRPr="00B97614">
              <w:t>Летом оленям одевают на одну ногу колодку, чтобы далеко не уходили от стойбища.</w:t>
            </w:r>
          </w:p>
          <w:p w:rsidR="00813481" w:rsidRPr="00A07011" w:rsidRDefault="00B97614" w:rsidP="00DF3F91">
            <w:r w:rsidRPr="00B97614">
              <w:t>В среднем олень с колодкой проходит 350 метров в день. На каком расстоянии от стойбища оленевод найдет оленей через 7 дней.</w:t>
            </w:r>
            <w:r w:rsidR="00DF3F91">
              <w:t xml:space="preserve"> </w:t>
            </w:r>
            <w:r w:rsidR="00DF3F91" w:rsidRPr="00DF3F91">
              <w:rPr>
                <w:color w:val="FF0000"/>
              </w:rPr>
              <w:t>(</w:t>
            </w:r>
            <w:r w:rsidR="00DF3F91" w:rsidRPr="0012761F">
              <w:rPr>
                <w:color w:val="FF0000"/>
              </w:rPr>
              <w:t>слайд</w:t>
            </w:r>
            <w:r w:rsidR="00DF3F91">
              <w:rPr>
                <w:color w:val="FF0000"/>
              </w:rPr>
              <w:t>11</w:t>
            </w:r>
            <w:r w:rsidR="00DF3F91" w:rsidRPr="0012761F">
              <w:rPr>
                <w:color w:val="FF0000"/>
              </w:rPr>
              <w:t>)</w:t>
            </w:r>
          </w:p>
        </w:tc>
        <w:tc>
          <w:tcPr>
            <w:tcW w:w="2684" w:type="dxa"/>
          </w:tcPr>
          <w:p w:rsidR="00813481" w:rsidRDefault="00813481" w:rsidP="00B97614">
            <w:r>
              <w:t xml:space="preserve">Записывают в тетрадях </w:t>
            </w:r>
            <w:r w:rsidR="00B97614">
              <w:t xml:space="preserve">решение и </w:t>
            </w:r>
            <w:r>
              <w:t xml:space="preserve">результат. </w:t>
            </w:r>
            <w:r w:rsidR="00B97614">
              <w:t xml:space="preserve">Один из учеников </w:t>
            </w:r>
            <w:r>
              <w:t>записывает решение на доске</w:t>
            </w:r>
            <w:r w:rsidR="00AF3653">
              <w:t>.</w:t>
            </w:r>
          </w:p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>
            <w:r>
              <w:t>Один из учеников читает информацию и медведях.</w:t>
            </w:r>
          </w:p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/>
          <w:p w:rsidR="00B97614" w:rsidRDefault="00B97614" w:rsidP="00B97614">
            <w:r>
              <w:t>Записывают в тетрадях решение и результат. Один из учеников записывает решение на доске.</w:t>
            </w:r>
          </w:p>
          <w:p w:rsidR="00B97614" w:rsidRDefault="00B97614" w:rsidP="00B97614"/>
        </w:tc>
        <w:tc>
          <w:tcPr>
            <w:tcW w:w="3502" w:type="dxa"/>
          </w:tcPr>
          <w:p w:rsidR="00813481" w:rsidRDefault="00813481" w:rsidP="001324BC">
            <w:r>
              <w:t xml:space="preserve">Личностные: осознание ответственности за </w:t>
            </w:r>
            <w:r w:rsidR="00B97614">
              <w:t>работу.</w:t>
            </w:r>
          </w:p>
          <w:p w:rsidR="00813481" w:rsidRDefault="00813481" w:rsidP="001324BC">
            <w:r>
              <w:t>Познавательные: выполнение действий по алгоритму. подведение под понятие, рефлексия способов действий</w:t>
            </w:r>
          </w:p>
          <w:p w:rsidR="00813481" w:rsidRDefault="00813481" w:rsidP="00B97614">
            <w:proofErr w:type="spellStart"/>
            <w:r>
              <w:t>Коммукативные</w:t>
            </w:r>
            <w:proofErr w:type="spellEnd"/>
            <w:r>
              <w:t>: выражение своих мыслей, достижение решения</w:t>
            </w:r>
            <w:r w:rsidR="00B97614">
              <w:t>.</w:t>
            </w:r>
          </w:p>
        </w:tc>
      </w:tr>
      <w:tr w:rsidR="00B97614" w:rsidTr="001324BC">
        <w:tc>
          <w:tcPr>
            <w:tcW w:w="2340" w:type="dxa"/>
          </w:tcPr>
          <w:p w:rsidR="00B97614" w:rsidRDefault="00B97614" w:rsidP="001324BC"/>
        </w:tc>
        <w:tc>
          <w:tcPr>
            <w:tcW w:w="2340" w:type="dxa"/>
          </w:tcPr>
          <w:p w:rsidR="00B97614" w:rsidRDefault="00B97614" w:rsidP="00B97614"/>
        </w:tc>
        <w:tc>
          <w:tcPr>
            <w:tcW w:w="4434" w:type="dxa"/>
          </w:tcPr>
          <w:p w:rsidR="00B97614" w:rsidRPr="00F21014" w:rsidRDefault="00B97614" w:rsidP="00B97614">
            <w:r w:rsidRPr="0063085B">
              <w:rPr>
                <w:b/>
                <w:bCs/>
              </w:rPr>
              <w:t>Физкультминутка</w:t>
            </w:r>
            <w:r>
              <w:rPr>
                <w:b/>
                <w:bCs/>
              </w:rPr>
              <w:t xml:space="preserve"> </w:t>
            </w:r>
            <w:r w:rsidRPr="0012761F">
              <w:rPr>
                <w:color w:val="FF0000"/>
              </w:rPr>
              <w:t>(слайд1</w:t>
            </w:r>
            <w:r w:rsidR="00DF3F91">
              <w:rPr>
                <w:color w:val="FF0000"/>
              </w:rPr>
              <w:t>2</w:t>
            </w:r>
            <w:r w:rsidRPr="0012761F">
              <w:rPr>
                <w:color w:val="FF0000"/>
              </w:rPr>
              <w:t>)</w:t>
            </w:r>
          </w:p>
          <w:p w:rsidR="00B97614" w:rsidRDefault="009E4639" w:rsidP="0012761F">
            <w:pPr>
              <w:jc w:val="both"/>
            </w:pPr>
            <w:r>
              <w:t>На экране картинки с животными сменяют одна другую. Если изображено четное количество животных – поднимаем руки вверх, если нечетное количество- присаживаемся. Если большое количество животных, которых сложно подсчитать, то пожмем друг другу руки.</w:t>
            </w:r>
          </w:p>
        </w:tc>
        <w:tc>
          <w:tcPr>
            <w:tcW w:w="2684" w:type="dxa"/>
          </w:tcPr>
          <w:p w:rsidR="00B97614" w:rsidRDefault="00B97614" w:rsidP="001324BC"/>
        </w:tc>
        <w:tc>
          <w:tcPr>
            <w:tcW w:w="3502" w:type="dxa"/>
          </w:tcPr>
          <w:p w:rsidR="00B97614" w:rsidRDefault="00B97614" w:rsidP="001324BC"/>
        </w:tc>
      </w:tr>
      <w:tr w:rsidR="009E4639" w:rsidTr="001324BC">
        <w:tc>
          <w:tcPr>
            <w:tcW w:w="2340" w:type="dxa"/>
          </w:tcPr>
          <w:p w:rsidR="009E4639" w:rsidRDefault="009E4639" w:rsidP="001324BC">
            <w:r>
              <w:lastRenderedPageBreak/>
              <w:t>6. Закрепление знаний</w:t>
            </w:r>
          </w:p>
        </w:tc>
        <w:tc>
          <w:tcPr>
            <w:tcW w:w="2340" w:type="dxa"/>
          </w:tcPr>
          <w:p w:rsidR="009E4639" w:rsidRDefault="009E4639" w:rsidP="00B97614"/>
        </w:tc>
        <w:tc>
          <w:tcPr>
            <w:tcW w:w="4434" w:type="dxa"/>
          </w:tcPr>
          <w:p w:rsidR="009E4639" w:rsidRDefault="009E4639" w:rsidP="009E4639">
            <w:r>
              <w:t>Сейчас мы с вами отправимся к автобусной остановке.</w:t>
            </w:r>
          </w:p>
          <w:p w:rsidR="009E4639" w:rsidRDefault="009E4639" w:rsidP="009E4639">
            <w:r>
              <w:t>Но мы видим едущие автомобиль и трактор. Задача (</w:t>
            </w:r>
            <w:r>
              <w:rPr>
                <w:color w:val="FF0000"/>
              </w:rPr>
              <w:t>слайд13</w:t>
            </w:r>
            <w:r w:rsidRPr="0012761F">
              <w:rPr>
                <w:color w:val="FF0000"/>
              </w:rPr>
              <w:t>)</w:t>
            </w:r>
          </w:p>
          <w:p w:rsidR="009E4639" w:rsidRDefault="009E4639" w:rsidP="009E4639">
            <w:r>
              <w:t>Что мы видим с вами?</w:t>
            </w:r>
          </w:p>
          <w:p w:rsidR="009E4639" w:rsidRDefault="009E4639" w:rsidP="009E4639">
            <w:r>
              <w:t>Правильно это река Аган.</w:t>
            </w:r>
            <w:r w:rsidR="00921A1B">
              <w:t xml:space="preserve"> </w:t>
            </w:r>
            <w:r>
              <w:t>Задача.</w:t>
            </w:r>
            <w:r w:rsidRPr="0012761F">
              <w:rPr>
                <w:color w:val="FF0000"/>
              </w:rPr>
              <w:t xml:space="preserve"> слайд</w:t>
            </w:r>
            <w:r>
              <w:rPr>
                <w:color w:val="FF0000"/>
              </w:rPr>
              <w:t>14,15</w:t>
            </w:r>
          </w:p>
          <w:p w:rsidR="009E4639" w:rsidRPr="0063085B" w:rsidRDefault="009E4639" w:rsidP="00B97614">
            <w:pPr>
              <w:rPr>
                <w:b/>
                <w:bCs/>
              </w:rPr>
            </w:pPr>
          </w:p>
        </w:tc>
        <w:tc>
          <w:tcPr>
            <w:tcW w:w="2684" w:type="dxa"/>
          </w:tcPr>
          <w:p w:rsidR="009E4639" w:rsidRDefault="009E4639" w:rsidP="001324BC"/>
        </w:tc>
        <w:tc>
          <w:tcPr>
            <w:tcW w:w="3502" w:type="dxa"/>
          </w:tcPr>
          <w:p w:rsidR="009E4639" w:rsidRDefault="009E4639" w:rsidP="001324BC"/>
        </w:tc>
      </w:tr>
      <w:tr w:rsidR="00813481" w:rsidTr="001324BC">
        <w:tc>
          <w:tcPr>
            <w:tcW w:w="2340" w:type="dxa"/>
          </w:tcPr>
          <w:p w:rsidR="00813481" w:rsidRDefault="00B97614" w:rsidP="001324BC">
            <w:r>
              <w:t>6</w:t>
            </w:r>
            <w:r w:rsidR="00813481">
              <w:t>. Первичный контроль (самостоятельная работа)</w:t>
            </w:r>
          </w:p>
        </w:tc>
        <w:tc>
          <w:tcPr>
            <w:tcW w:w="2340" w:type="dxa"/>
          </w:tcPr>
          <w:p w:rsidR="00813481" w:rsidRDefault="00813481" w:rsidP="001324BC">
            <w:r>
              <w:t>Выявление качества и уровня усвоенных знаний и способов действий, установление причин выявленных недостатков</w:t>
            </w:r>
          </w:p>
          <w:p w:rsidR="00813481" w:rsidRDefault="00813481" w:rsidP="001324BC"/>
        </w:tc>
        <w:tc>
          <w:tcPr>
            <w:tcW w:w="4434" w:type="dxa"/>
          </w:tcPr>
          <w:p w:rsidR="009E4639" w:rsidRDefault="00AF3653" w:rsidP="009E4639">
            <w:r>
              <w:t xml:space="preserve"> </w:t>
            </w:r>
            <w:r w:rsidR="009E4639">
              <w:t>Отправляемся на автобусе обратно и во время поездки выполним самостоятельную работу.</w:t>
            </w:r>
            <w:r w:rsidR="009E4639" w:rsidRPr="0012761F">
              <w:rPr>
                <w:color w:val="FF0000"/>
              </w:rPr>
              <w:t xml:space="preserve"> слайд</w:t>
            </w:r>
            <w:r w:rsidR="009E4639">
              <w:rPr>
                <w:color w:val="FF0000"/>
              </w:rPr>
              <w:t>16, 17</w:t>
            </w:r>
          </w:p>
          <w:p w:rsidR="0012761F" w:rsidRPr="00A07011" w:rsidRDefault="0012761F" w:rsidP="009E4639"/>
        </w:tc>
        <w:tc>
          <w:tcPr>
            <w:tcW w:w="2684" w:type="dxa"/>
          </w:tcPr>
          <w:p w:rsidR="00813481" w:rsidRDefault="00813481" w:rsidP="001324BC">
            <w:r>
              <w:t xml:space="preserve">1. </w:t>
            </w:r>
            <w:r w:rsidR="009E4639">
              <w:t>Работают самостоятельно</w:t>
            </w:r>
            <w:r w:rsidR="0012761F">
              <w:t xml:space="preserve">. Записывают в тетрадях результат. </w:t>
            </w:r>
            <w:r w:rsidR="009E4639">
              <w:t>Обмениваются тетрадях и проводят взаимопроверку. Оценивают работы.</w:t>
            </w:r>
          </w:p>
          <w:p w:rsidR="009E4639" w:rsidRDefault="009E4639" w:rsidP="001324BC"/>
          <w:p w:rsidR="00813481" w:rsidRDefault="00813481" w:rsidP="00AF3653"/>
        </w:tc>
        <w:tc>
          <w:tcPr>
            <w:tcW w:w="3502" w:type="dxa"/>
          </w:tcPr>
          <w:p w:rsidR="00813481" w:rsidRDefault="00813481" w:rsidP="001324BC">
            <w:r>
              <w:t>Регулятивные: контроль, коррекция</w:t>
            </w:r>
            <w:r w:rsidR="009E4639">
              <w:t>, выделение и осознание того,</w:t>
            </w:r>
            <w:r>
              <w:t xml:space="preserve"> что уже усвоено и что еще подлежит усвоению, осознание качества и уровня усвоения</w:t>
            </w:r>
          </w:p>
          <w:p w:rsidR="00813481" w:rsidRDefault="00813481" w:rsidP="001324BC">
            <w:r>
              <w:t>Познавательные: анализ, подведение под понятие, выполнение действий по алгоритму</w:t>
            </w:r>
          </w:p>
          <w:p w:rsidR="00813481" w:rsidRDefault="00813481" w:rsidP="001324BC"/>
        </w:tc>
      </w:tr>
      <w:tr w:rsidR="00813481" w:rsidTr="001324BC">
        <w:trPr>
          <w:trHeight w:val="2319"/>
        </w:trPr>
        <w:tc>
          <w:tcPr>
            <w:tcW w:w="2340" w:type="dxa"/>
          </w:tcPr>
          <w:p w:rsidR="00813481" w:rsidRDefault="00B97614" w:rsidP="001324BC">
            <w:r>
              <w:t>7</w:t>
            </w:r>
            <w:r w:rsidR="00813481">
              <w:t>.Информация о домашнем задании</w:t>
            </w:r>
          </w:p>
        </w:tc>
        <w:tc>
          <w:tcPr>
            <w:tcW w:w="2340" w:type="dxa"/>
          </w:tcPr>
          <w:p w:rsidR="00813481" w:rsidRDefault="00813481" w:rsidP="001324BC">
            <w: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434" w:type="dxa"/>
          </w:tcPr>
          <w:p w:rsidR="00813481" w:rsidRPr="00613014" w:rsidRDefault="009E4639" w:rsidP="00DF65AB">
            <w:r>
              <w:t>Слайд 18</w:t>
            </w:r>
          </w:p>
        </w:tc>
        <w:tc>
          <w:tcPr>
            <w:tcW w:w="2684" w:type="dxa"/>
          </w:tcPr>
          <w:p w:rsidR="00813481" w:rsidRPr="001A2395" w:rsidRDefault="00813481" w:rsidP="001324BC">
            <w:r>
              <w:t>Записывают домашнее задание</w:t>
            </w:r>
          </w:p>
        </w:tc>
        <w:tc>
          <w:tcPr>
            <w:tcW w:w="3502" w:type="dxa"/>
          </w:tcPr>
          <w:p w:rsidR="00813481" w:rsidRPr="00613014" w:rsidRDefault="00813481" w:rsidP="001324BC"/>
        </w:tc>
      </w:tr>
      <w:tr w:rsidR="00813481" w:rsidTr="001324BC">
        <w:tc>
          <w:tcPr>
            <w:tcW w:w="2340" w:type="dxa"/>
          </w:tcPr>
          <w:p w:rsidR="00813481" w:rsidRDefault="00813481" w:rsidP="001324BC">
            <w:r>
              <w:t>8.Рефлексия.</w:t>
            </w:r>
          </w:p>
        </w:tc>
        <w:tc>
          <w:tcPr>
            <w:tcW w:w="2340" w:type="dxa"/>
          </w:tcPr>
          <w:p w:rsidR="00813481" w:rsidRDefault="00813481" w:rsidP="001324BC">
            <w:r>
              <w:t>Дать качественную оценку работы класса и отдельных учащихся</w:t>
            </w:r>
          </w:p>
          <w:p w:rsidR="00813481" w:rsidRDefault="00813481" w:rsidP="001324BC">
            <w:r>
              <w:t>Инициировать рефлексию детей по поводу мотивации их собственной деятельности и взаимодействия с учителем и другими детьми</w:t>
            </w:r>
          </w:p>
        </w:tc>
        <w:tc>
          <w:tcPr>
            <w:tcW w:w="4434" w:type="dxa"/>
          </w:tcPr>
          <w:p w:rsidR="00813481" w:rsidRDefault="00813481" w:rsidP="001324BC">
            <w:r>
              <w:t xml:space="preserve">1. Предлагает продолжить предложение </w:t>
            </w:r>
            <w:r w:rsidR="009E4639">
              <w:t>Слайд 18</w:t>
            </w:r>
          </w:p>
          <w:p w:rsidR="00813481" w:rsidRDefault="009E4639" w:rsidP="001324BC">
            <w:r>
              <w:t>Оцените свою деятельность на уроке с помощью «Светофора»:</w:t>
            </w:r>
          </w:p>
          <w:p w:rsidR="009E4639" w:rsidRDefault="009E4639" w:rsidP="001324BC">
            <w:r>
              <w:t xml:space="preserve">Зелёный – все понятно, </w:t>
            </w:r>
          </w:p>
          <w:p w:rsidR="009E4639" w:rsidRDefault="009E4639" w:rsidP="001324BC">
            <w:r>
              <w:t xml:space="preserve">жёлтый – есть затруднения, </w:t>
            </w:r>
          </w:p>
          <w:p w:rsidR="009E4639" w:rsidRDefault="009E4639" w:rsidP="001324BC">
            <w:r>
              <w:t>красный – много непонятного.</w:t>
            </w:r>
          </w:p>
          <w:p w:rsidR="009E4639" w:rsidRDefault="009E4639" w:rsidP="009E4639"/>
          <w:p w:rsidR="00813481" w:rsidRDefault="00813481" w:rsidP="009E4639">
            <w:r>
              <w:t>3</w:t>
            </w:r>
            <w:r w:rsidR="00DF3F91">
              <w:t>. Выставление оценок</w:t>
            </w:r>
          </w:p>
        </w:tc>
        <w:tc>
          <w:tcPr>
            <w:tcW w:w="2684" w:type="dxa"/>
          </w:tcPr>
          <w:p w:rsidR="00813481" w:rsidRDefault="00813481" w:rsidP="001324BC">
            <w:r>
              <w:t>1. Отвечают на вопросы</w:t>
            </w:r>
          </w:p>
          <w:p w:rsidR="00813481" w:rsidRDefault="00175311" w:rsidP="001324BC">
            <w:r>
              <w:t xml:space="preserve">2. На доску приклеивают </w:t>
            </w:r>
            <w:r w:rsidR="009E4639">
              <w:t>магнит</w:t>
            </w:r>
            <w:r>
              <w:t xml:space="preserve"> соответствующую рефлексии</w:t>
            </w:r>
          </w:p>
          <w:p w:rsidR="00813481" w:rsidRDefault="00813481" w:rsidP="001324BC"/>
          <w:p w:rsidR="00813481" w:rsidRDefault="00813481" w:rsidP="001324BC"/>
          <w:p w:rsidR="00813481" w:rsidRDefault="00813481" w:rsidP="001324BC"/>
          <w:p w:rsidR="00813481" w:rsidRDefault="00813481" w:rsidP="001324BC"/>
        </w:tc>
        <w:tc>
          <w:tcPr>
            <w:tcW w:w="3502" w:type="dxa"/>
          </w:tcPr>
          <w:p w:rsidR="00813481" w:rsidRDefault="00813481" w:rsidP="001324BC">
            <w:r>
              <w:t>Познавательные: рефлексия способов и условий действия, адекватное понимание причин успеха и неудач, контроль и оценка процесса и результатов деятельности</w:t>
            </w:r>
          </w:p>
          <w:p w:rsidR="00813481" w:rsidRDefault="00813481" w:rsidP="001324BC">
            <w:proofErr w:type="spellStart"/>
            <w:r>
              <w:t>Коммукативные</w:t>
            </w:r>
            <w:proofErr w:type="spellEnd"/>
            <w:r>
              <w:t>: умение выражать свои мысли, аргументация</w:t>
            </w:r>
          </w:p>
          <w:p w:rsidR="00813481" w:rsidRDefault="00813481" w:rsidP="001324BC"/>
        </w:tc>
      </w:tr>
    </w:tbl>
    <w:p w:rsidR="00AF4F48" w:rsidRDefault="00AF4F48" w:rsidP="00813481">
      <w:pPr>
        <w:ind w:firstLine="708"/>
      </w:pPr>
    </w:p>
    <w:p w:rsidR="005375B3" w:rsidRDefault="005375B3" w:rsidP="00813481">
      <w:pPr>
        <w:ind w:firstLine="708"/>
      </w:pPr>
    </w:p>
    <w:sectPr w:rsidR="005375B3" w:rsidSect="00AF36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099A"/>
    <w:multiLevelType w:val="hybridMultilevel"/>
    <w:tmpl w:val="1938F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2BC8"/>
    <w:multiLevelType w:val="hybridMultilevel"/>
    <w:tmpl w:val="E64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609D8"/>
    <w:multiLevelType w:val="hybridMultilevel"/>
    <w:tmpl w:val="8B081D28"/>
    <w:lvl w:ilvl="0" w:tplc="38A43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B77F9"/>
    <w:multiLevelType w:val="multilevel"/>
    <w:tmpl w:val="E4842122"/>
    <w:lvl w:ilvl="0">
      <w:start w:val="1"/>
      <w:numFmt w:val="decimal"/>
      <w:lvlText w:val="%1.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757DC"/>
    <w:multiLevelType w:val="hybridMultilevel"/>
    <w:tmpl w:val="8B081D28"/>
    <w:lvl w:ilvl="0" w:tplc="38A43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738BB"/>
    <w:multiLevelType w:val="hybridMultilevel"/>
    <w:tmpl w:val="3CE20404"/>
    <w:lvl w:ilvl="0" w:tplc="3C8A0D2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B34"/>
    <w:multiLevelType w:val="hybridMultilevel"/>
    <w:tmpl w:val="3900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76C2B"/>
    <w:multiLevelType w:val="hybridMultilevel"/>
    <w:tmpl w:val="0EA63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75861"/>
    <w:multiLevelType w:val="hybridMultilevel"/>
    <w:tmpl w:val="AB405262"/>
    <w:lvl w:ilvl="0" w:tplc="FEF80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2B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69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2B6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5AE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8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0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8C0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D84722"/>
    <w:multiLevelType w:val="hybridMultilevel"/>
    <w:tmpl w:val="268C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341C"/>
    <w:multiLevelType w:val="hybridMultilevel"/>
    <w:tmpl w:val="3900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B05652"/>
    <w:multiLevelType w:val="hybridMultilevel"/>
    <w:tmpl w:val="15FCB5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E301B"/>
    <w:multiLevelType w:val="hybridMultilevel"/>
    <w:tmpl w:val="90BE578A"/>
    <w:lvl w:ilvl="0" w:tplc="AFD04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05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CE1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69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5E7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325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EA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4EB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2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E4"/>
    <w:rsid w:val="000610E4"/>
    <w:rsid w:val="000B7132"/>
    <w:rsid w:val="000E7614"/>
    <w:rsid w:val="0012761F"/>
    <w:rsid w:val="00175311"/>
    <w:rsid w:val="0019763B"/>
    <w:rsid w:val="002058D9"/>
    <w:rsid w:val="00243394"/>
    <w:rsid w:val="00247A5B"/>
    <w:rsid w:val="002615B3"/>
    <w:rsid w:val="003050FC"/>
    <w:rsid w:val="003232CF"/>
    <w:rsid w:val="00333ECC"/>
    <w:rsid w:val="00375475"/>
    <w:rsid w:val="003A61C2"/>
    <w:rsid w:val="003D463F"/>
    <w:rsid w:val="003E6EEC"/>
    <w:rsid w:val="00400286"/>
    <w:rsid w:val="00472EC2"/>
    <w:rsid w:val="004F56C3"/>
    <w:rsid w:val="004F62C3"/>
    <w:rsid w:val="00520EB5"/>
    <w:rsid w:val="005375B3"/>
    <w:rsid w:val="005D4F05"/>
    <w:rsid w:val="00682D35"/>
    <w:rsid w:val="006A17D4"/>
    <w:rsid w:val="00732F3F"/>
    <w:rsid w:val="00743396"/>
    <w:rsid w:val="007A0768"/>
    <w:rsid w:val="007C670E"/>
    <w:rsid w:val="007F4956"/>
    <w:rsid w:val="00813481"/>
    <w:rsid w:val="00817821"/>
    <w:rsid w:val="00852DD4"/>
    <w:rsid w:val="00921A1B"/>
    <w:rsid w:val="009526E4"/>
    <w:rsid w:val="009A639D"/>
    <w:rsid w:val="009E4639"/>
    <w:rsid w:val="00A07E63"/>
    <w:rsid w:val="00A25085"/>
    <w:rsid w:val="00A251BE"/>
    <w:rsid w:val="00AE374B"/>
    <w:rsid w:val="00AF3653"/>
    <w:rsid w:val="00AF4F48"/>
    <w:rsid w:val="00B04364"/>
    <w:rsid w:val="00B27A75"/>
    <w:rsid w:val="00B97614"/>
    <w:rsid w:val="00C6078F"/>
    <w:rsid w:val="00CB2A0F"/>
    <w:rsid w:val="00CE18FF"/>
    <w:rsid w:val="00D535AD"/>
    <w:rsid w:val="00DB0380"/>
    <w:rsid w:val="00DC7C8F"/>
    <w:rsid w:val="00DF3F91"/>
    <w:rsid w:val="00DF65AB"/>
    <w:rsid w:val="00EC2070"/>
    <w:rsid w:val="00ED4388"/>
    <w:rsid w:val="00F6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1FA63-62A3-4039-80A8-CF7F3444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26E4"/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26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No Spacing"/>
    <w:uiPriority w:val="1"/>
    <w:qFormat/>
    <w:rsid w:val="009526E4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813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375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75B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65AB"/>
    <w:pPr>
      <w:ind w:left="720"/>
      <w:contextualSpacing/>
    </w:pPr>
  </w:style>
  <w:style w:type="paragraph" w:customStyle="1" w:styleId="2">
    <w:name w:val="Основной текст2"/>
    <w:basedOn w:val="a"/>
    <w:rsid w:val="00AF3653"/>
    <w:pPr>
      <w:widowControl w:val="0"/>
      <w:shd w:val="clear" w:color="auto" w:fill="FFFFFF"/>
      <w:spacing w:before="420" w:line="839" w:lineRule="exact"/>
      <w:ind w:hanging="1020"/>
      <w:jc w:val="both"/>
    </w:pPr>
    <w:rPr>
      <w:rFonts w:ascii="Century Schoolbook" w:eastAsia="Century Schoolbook" w:hAnsi="Century Schoolbook" w:cs="Century Schoolbook"/>
      <w:color w:val="000000"/>
      <w:spacing w:val="1"/>
      <w:sz w:val="60"/>
      <w:szCs w:val="60"/>
    </w:rPr>
  </w:style>
  <w:style w:type="character" w:customStyle="1" w:styleId="0pt">
    <w:name w:val="Основной текст + Курсив;Интервал 0 pt"/>
    <w:basedOn w:val="a0"/>
    <w:rsid w:val="00AF36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2"/>
      <w:w w:val="100"/>
      <w:position w:val="0"/>
      <w:sz w:val="60"/>
      <w:szCs w:val="60"/>
      <w:u w:val="none"/>
      <w:shd w:val="clear" w:color="auto" w:fill="FFFFFF"/>
      <w:lang w:val="ru-RU"/>
    </w:rPr>
  </w:style>
  <w:style w:type="paragraph" w:customStyle="1" w:styleId="NoSpacing">
    <w:name w:val="No Spacing"/>
    <w:rsid w:val="002433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МФЦ</cp:lastModifiedBy>
  <cp:revision>8</cp:revision>
  <cp:lastPrinted>2014-10-15T12:41:00Z</cp:lastPrinted>
  <dcterms:created xsi:type="dcterms:W3CDTF">2022-09-25T08:48:00Z</dcterms:created>
  <dcterms:modified xsi:type="dcterms:W3CDTF">2022-11-10T12:24:00Z</dcterms:modified>
</cp:coreProperties>
</file>