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7" w:rsidRPr="002116FD" w:rsidRDefault="008228E7" w:rsidP="008228E7">
      <w:pPr>
        <w:spacing w:after="0" w:line="240" w:lineRule="auto"/>
        <w:contextualSpacing/>
        <w:jc w:val="center"/>
        <w:rPr>
          <w:rFonts w:ascii="Cambria" w:hAnsi="Cambria"/>
          <w:b/>
          <w:color w:val="7F7F7F"/>
          <w:sz w:val="20"/>
        </w:rPr>
      </w:pPr>
      <w:r w:rsidRPr="002116FD">
        <w:rPr>
          <w:rFonts w:ascii="Cambria" w:hAnsi="Cambria"/>
          <w:noProof/>
          <w:sz w:val="24"/>
          <w:lang w:eastAsia="ru-RU"/>
        </w:rPr>
        <w:drawing>
          <wp:inline distT="0" distB="0" distL="0" distR="0" wp14:anchorId="6CD01E32" wp14:editId="07235622">
            <wp:extent cx="719051" cy="623455"/>
            <wp:effectExtent l="0" t="0" r="0" b="0"/>
            <wp:docPr id="2" name="Рисунок 2" descr="i?id=ef7fe921a4f4cf9d3ecd0e22967ead9bb33cb2ad-36944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ef7fe921a4f4cf9d3ecd0e22967ead9bb33cb2ad-36944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1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8E7" w:rsidRPr="002116FD" w:rsidRDefault="008228E7" w:rsidP="008228E7">
      <w:pPr>
        <w:spacing w:after="0" w:line="240" w:lineRule="auto"/>
        <w:contextualSpacing/>
        <w:jc w:val="center"/>
        <w:rPr>
          <w:rFonts w:ascii="Cambria" w:hAnsi="Cambria"/>
          <w:b/>
          <w:color w:val="7F7F7F"/>
          <w:sz w:val="16"/>
        </w:rPr>
      </w:pPr>
    </w:p>
    <w:p w:rsidR="008228E7" w:rsidRPr="002116FD" w:rsidRDefault="008228E7" w:rsidP="008228E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</w:rPr>
      </w:pPr>
      <w:r w:rsidRPr="002116FD">
        <w:rPr>
          <w:rFonts w:ascii="Times New Roman" w:hAnsi="Times New Roman"/>
          <w:b/>
          <w:sz w:val="20"/>
        </w:rPr>
        <w:t>ГОСУДАРСТВЕННОЕ БЮДЖЕТНОЕ ОБЩЕОБРАЗОВАТЕЛЬНОЕ УЧРЕЖДЕНИЕ</w:t>
      </w:r>
    </w:p>
    <w:p w:rsidR="008228E7" w:rsidRPr="002116FD" w:rsidRDefault="008228E7" w:rsidP="008228E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</w:rPr>
      </w:pPr>
      <w:r w:rsidRPr="002116FD">
        <w:rPr>
          <w:rFonts w:ascii="Times New Roman" w:hAnsi="Times New Roman"/>
          <w:b/>
          <w:sz w:val="20"/>
        </w:rPr>
        <w:t>ЛУГАНСКОЙ НАРОДНОЙ РЕСПУБЛИКИ</w:t>
      </w:r>
    </w:p>
    <w:p w:rsidR="008228E7" w:rsidRPr="002116FD" w:rsidRDefault="008228E7" w:rsidP="008228E7">
      <w:pPr>
        <w:spacing w:after="0"/>
        <w:contextualSpacing/>
        <w:jc w:val="center"/>
        <w:rPr>
          <w:rFonts w:ascii="Times New Roman" w:hAnsi="Times New Roman"/>
          <w:b/>
          <w:sz w:val="20"/>
        </w:rPr>
      </w:pPr>
      <w:r w:rsidRPr="002116FD">
        <w:rPr>
          <w:rFonts w:ascii="Times New Roman" w:hAnsi="Times New Roman"/>
          <w:b/>
          <w:sz w:val="20"/>
        </w:rPr>
        <w:t xml:space="preserve">«ЛИСИЧАНСКАЯ СРЕДНЯЯ ШКОЛА № </w:t>
      </w:r>
      <w:r>
        <w:rPr>
          <w:rFonts w:ascii="Times New Roman" w:hAnsi="Times New Roman"/>
          <w:b/>
          <w:sz w:val="20"/>
        </w:rPr>
        <w:t>1</w:t>
      </w:r>
      <w:r w:rsidRPr="002116FD">
        <w:rPr>
          <w:rFonts w:ascii="Times New Roman" w:hAnsi="Times New Roman"/>
          <w:b/>
          <w:sz w:val="20"/>
        </w:rPr>
        <w:t>4»</w:t>
      </w:r>
    </w:p>
    <w:p w:rsidR="008228E7" w:rsidRPr="002116FD" w:rsidRDefault="008228E7" w:rsidP="008228E7">
      <w:pPr>
        <w:spacing w:after="0"/>
        <w:contextualSpacing/>
        <w:jc w:val="center"/>
        <w:rPr>
          <w:rFonts w:ascii="Times New Roman" w:hAnsi="Times New Roman"/>
          <w:b/>
          <w:sz w:val="20"/>
        </w:rPr>
      </w:pPr>
      <w:r w:rsidRPr="002116FD">
        <w:rPr>
          <w:rFonts w:ascii="Times New Roman" w:hAnsi="Times New Roman"/>
          <w:b/>
          <w:sz w:val="20"/>
        </w:rPr>
        <w:t xml:space="preserve">(ГБОУ ЛНР «ЛСШ № </w:t>
      </w:r>
      <w:r>
        <w:rPr>
          <w:rFonts w:ascii="Times New Roman" w:hAnsi="Times New Roman"/>
          <w:b/>
          <w:sz w:val="20"/>
        </w:rPr>
        <w:t>1</w:t>
      </w:r>
      <w:r w:rsidRPr="002116FD">
        <w:rPr>
          <w:rFonts w:ascii="Times New Roman" w:hAnsi="Times New Roman"/>
          <w:b/>
          <w:sz w:val="20"/>
        </w:rPr>
        <w:t>4»)</w:t>
      </w:r>
    </w:p>
    <w:p w:rsidR="00711467" w:rsidRDefault="00711467"/>
    <w:p w:rsidR="0024684D" w:rsidRDefault="0024684D"/>
    <w:p w:rsidR="008228E7" w:rsidRDefault="008228E7" w:rsidP="008228E7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B679C">
        <w:rPr>
          <w:rFonts w:ascii="Times New Roman" w:hAnsi="Times New Roman" w:cs="Times New Roman"/>
          <w:b/>
          <w:color w:val="002060"/>
          <w:sz w:val="48"/>
          <w:szCs w:val="48"/>
        </w:rPr>
        <w:t>ПЕДАГОГИЧЕСКИЕ  СЕКРЕТЫ</w:t>
      </w:r>
    </w:p>
    <w:p w:rsidR="008228E7" w:rsidRPr="00AB679C" w:rsidRDefault="008228E7" w:rsidP="008228E7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9C6ECB0" wp14:editId="3F72FF4B">
            <wp:extent cx="2740156" cy="2508250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pcy;&amp;iecy;&amp;r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pcy;&amp;iecy;&amp;r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81" cy="25127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8E7" w:rsidRDefault="008228E7" w:rsidP="008228E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8228E7" w:rsidRPr="00AB679C" w:rsidRDefault="008228E7" w:rsidP="008228E7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AB679C">
        <w:rPr>
          <w:rFonts w:ascii="Times New Roman" w:hAnsi="Times New Roman" w:cs="Times New Roman"/>
          <w:color w:val="002060"/>
          <w:sz w:val="32"/>
          <w:szCs w:val="32"/>
        </w:rPr>
        <w:t>учителя начальных классов</w:t>
      </w:r>
    </w:p>
    <w:p w:rsidR="008228E7" w:rsidRDefault="008228E7" w:rsidP="008228E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</w:t>
      </w:r>
      <w:proofErr w:type="spellStart"/>
      <w:r w:rsidRPr="00AB679C">
        <w:rPr>
          <w:rFonts w:ascii="Times New Roman" w:hAnsi="Times New Roman" w:cs="Times New Roman"/>
          <w:b/>
          <w:color w:val="002060"/>
          <w:sz w:val="32"/>
          <w:szCs w:val="32"/>
        </w:rPr>
        <w:t>Таушкановой</w:t>
      </w:r>
      <w:proofErr w:type="spellEnd"/>
    </w:p>
    <w:p w:rsidR="008228E7" w:rsidRPr="00AB679C" w:rsidRDefault="008228E7" w:rsidP="008228E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</w:t>
      </w:r>
      <w:r w:rsidRPr="00AB679C">
        <w:rPr>
          <w:rFonts w:ascii="Times New Roman" w:hAnsi="Times New Roman" w:cs="Times New Roman"/>
          <w:b/>
          <w:color w:val="002060"/>
          <w:sz w:val="32"/>
          <w:szCs w:val="32"/>
        </w:rPr>
        <w:t>Татьяны Ивановны</w:t>
      </w:r>
    </w:p>
    <w:p w:rsidR="0024684D" w:rsidRDefault="008228E7" w:rsidP="007D09E7">
      <w:pPr>
        <w:jc w:val="center"/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</w:t>
      </w:r>
    </w:p>
    <w:p w:rsidR="0024684D" w:rsidRDefault="0024684D"/>
    <w:p w:rsidR="0024684D" w:rsidRPr="0024684D" w:rsidRDefault="0024684D" w:rsidP="00246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84D" w:rsidRDefault="0024684D" w:rsidP="002468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8E7" w:rsidRDefault="008228E7" w:rsidP="002468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684D" w:rsidRPr="008228E7" w:rsidRDefault="008228E7" w:rsidP="008228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Лисичанск 2024</w:t>
      </w:r>
    </w:p>
    <w:p w:rsidR="0024684D" w:rsidRDefault="0024684D" w:rsidP="00246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84D" w:rsidRDefault="0024684D" w:rsidP="00661FBA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</w:t>
      </w:r>
      <w:r w:rsidRPr="00246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знь</w:t>
      </w:r>
      <w:proofErr w:type="spellEnd"/>
      <w:r w:rsidRPr="00246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</w:t>
      </w:r>
      <w:proofErr w:type="spellStart"/>
      <w:r w:rsidRPr="00246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</w:t>
      </w:r>
      <w:proofErr w:type="spellEnd"/>
      <w:r w:rsidRPr="0024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 цепочка изменений. Изменения есть повсюду. Изменения происходят и в образовательной отрасли.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требуют от нас нового, еще неизвестного им темпа развития.</w:t>
      </w:r>
      <w:r w:rsidRPr="0024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педагоги, должны сделать все необходимое для того, чтобы детям было приятно учиться, и школа давала ученикам не только знания, но и умения применять эти знания в жизни. </w:t>
      </w:r>
    </w:p>
    <w:p w:rsidR="0024684D" w:rsidRDefault="0024684D" w:rsidP="00661FBA">
      <w:pPr>
        <w:shd w:val="clear" w:color="auto" w:fill="FFFFFF"/>
        <w:spacing w:after="375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вовлечь и повести ребят за собой без слез и суеты? Начало обучения в школе – очень напряженный период, потому что школа с первых дней ставит перед ребенком целый ряд задач, не связанных непосредственно с его предыдущим опытом, но требующих максимальной мобилизации физических и интеллектуальных сил. Переход из условий игры в условия учебной деятельности – переломный момент в жизни ребенка. И поэтому моя главная задача – максимально помочь ребенку адаптироваться к новым условиям его жизни.</w:t>
      </w:r>
    </w:p>
    <w:p w:rsidR="00281A32" w:rsidRPr="00BB5680" w:rsidRDefault="00281A32" w:rsidP="00661FBA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моя учительская роль на уроке? Свои знания я детям не передаю, а лишь показываю то, чему им необходимо научиться. А способы достижения мы ищем вместе. У каждого ребенка свои способности, надо лишь вовремя их разглядеть и помочь преодоле</w:t>
      </w:r>
      <w:r w:rsidR="00762F1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неудачи. Я стараюсь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все возможное, чтобы школьные годы ребенка были озарены </w:t>
      </w:r>
      <w:r w:rsidR="0076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светом, счастьем, добротой, мои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участием.</w:t>
      </w:r>
      <w:r w:rsidR="00D8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7E" w:rsidRDefault="00762F10" w:rsidP="00561E28">
      <w:pPr>
        <w:shd w:val="clear" w:color="auto" w:fill="FFFFFF"/>
        <w:spacing w:after="375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учебы, я  придерживаюсь</w:t>
      </w:r>
      <w:r w:rsidR="004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условий: </w:t>
      </w:r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создавать позитивный настрой на учебу, </w:t>
      </w:r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A2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равноправия,</w:t>
      </w:r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возможность высказать свою мысль и выслушать товарища, </w:t>
      </w:r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A2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не способ «похвалы и наказания», а друг, советчик, старший наставник.</w:t>
      </w:r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базируются на сотрудничестве, </w:t>
      </w:r>
      <w:proofErr w:type="spellStart"/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взаимообучении</w:t>
      </w:r>
      <w:proofErr w:type="spellEnd"/>
      <w:r w:rsidR="004C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93A" w:rsidRPr="00FB7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– ученик, ученик – ученик.</w:t>
      </w:r>
    </w:p>
    <w:p w:rsidR="004C693A" w:rsidRDefault="004C693A" w:rsidP="00561E28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я моделирую жизненные ситуации, использую ролевые игры, побуждаю детей к общему решению проблемы на основе анализа соответствующей учебной ситуации. На таких уроках исключается доминирование одного участника </w:t>
      </w:r>
      <w:r w:rsidR="000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процесса или одного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0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</w:t>
      </w:r>
      <w:r w:rsidR="000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учу их быть демократичными, критически мыслящими, принимать обоснованные решения. </w:t>
      </w:r>
    </w:p>
    <w:p w:rsidR="00CC4C0D" w:rsidRDefault="00CC4C0D" w:rsidP="004E2EEA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заметно снизился интерес к чтению книг. Многие ученики неохотно и мало читают. Такая ситуация вызвана рядом причин, в том числе и социальных – спадом интереса к учебе, большим количеством других источников информации, развитием компьютерной техники, телевидения. Но главной причиной является отсутствие читательской деятельности учащихся, навыков сознательного, опт</w:t>
      </w:r>
      <w:r w:rsidR="00E5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имального чтения.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проблемой</w:t>
      </w:r>
      <w:r w:rsidR="00E5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 которой я работаю,  является </w:t>
      </w:r>
      <w:r w:rsidR="00E5643B" w:rsidRPr="00E56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Развитие и совершенствование навыков сознательного чтения в учащихся начальных классов».</w:t>
      </w:r>
      <w:r w:rsidR="00E5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В.А. Сухомлинский советовал педагогам: </w:t>
      </w:r>
      <w:r w:rsidR="00E5643B" w:rsidRPr="00E56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«Научите всех</w:t>
      </w:r>
      <w:r w:rsidR="00C861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детей читать так, чтобы они </w:t>
      </w:r>
      <w:proofErr w:type="gramStart"/>
      <w:r w:rsidR="00C861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</w:t>
      </w:r>
      <w:r w:rsidR="00E5643B" w:rsidRPr="00E56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</w:t>
      </w:r>
      <w:proofErr w:type="gramEnd"/>
      <w:r w:rsidR="00E5643B" w:rsidRPr="00E56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читая думать и д</w:t>
      </w:r>
      <w:r w:rsidR="00C861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умая читать</w:t>
      </w:r>
      <w:r w:rsidR="00E5643B" w:rsidRPr="00E56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="00C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Научившись этому, ученики смогут справиться с любой работой быстрее и успешней. Чем быстрее ребенок научится хорошо читать, тем легче ему будет учиться. </w:t>
      </w:r>
    </w:p>
    <w:p w:rsidR="00010281" w:rsidRDefault="00FB7037" w:rsidP="00661FBA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 класса, работаю над формированием навыков техники чтения. </w:t>
      </w:r>
      <w:r w:rsidR="004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раньше ребенок овладеет техникой чтения, тем легче ему будет изучать другие предметы.  Всем известно, что невозможно добиться грамотного письма, если ребенок не научился плавно читать и понимать прочитанное, невозможно научиться решать задачи, поскольку при плохом чтении их условий, теряются логические математические зависимости между величинами. Выполнение домашних заданий из-за плохой техники чтения, становится для учеников тяжелым грузом, затягивается на долгое время. Именно поэтому на своих уроках я стараюсь использовать различные </w:t>
      </w:r>
      <w:r w:rsidR="000A1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технологии, приемы и упражнения, которые позволяют достичь лучших результатов своей работы, добиться глубоких и крепких знаний, практических уме</w:t>
      </w:r>
      <w:r w:rsidR="000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навыков учащихся. </w:t>
      </w:r>
      <w:proofErr w:type="gramStart"/>
      <w:r w:rsidR="000005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уделяю особое внимание таким элементам: </w:t>
      </w:r>
      <w:r w:rsidR="000A1C9A" w:rsidRPr="00BD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</w:t>
      </w:r>
      <w:r w:rsidR="000A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физиологическая основа речи,</w:t>
      </w:r>
      <w:r w:rsidR="00BD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A7A" w:rsidRPr="00BD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</w:t>
      </w:r>
      <w:r w:rsidR="00BD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инструмент чтеца, дикция – четкое </w:t>
      </w:r>
      <w:proofErr w:type="spellStart"/>
      <w:r w:rsidR="00BD2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выговаривание</w:t>
      </w:r>
      <w:proofErr w:type="spellEnd"/>
      <w:r w:rsidR="00BD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звуков, слогов, слов, </w:t>
      </w:r>
      <w:r w:rsidR="00BD2A7A" w:rsidRPr="00BD2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орфоэпия</w:t>
      </w:r>
      <w:r w:rsidR="00BD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правильное литературное произношение.</w:t>
      </w:r>
      <w:proofErr w:type="gramEnd"/>
      <w:r w:rsidR="00BB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начинать урок </w:t>
      </w:r>
      <w:r w:rsidR="00BB5680" w:rsidRPr="00BB5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постановки и решения любой проблемы</w:t>
      </w:r>
      <w:r w:rsidR="00BB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работа активизирует </w:t>
      </w:r>
      <w:proofErr w:type="gramStart"/>
      <w:r w:rsidR="00BB5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B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пробуждает логическое мышление, желание высказаться. Дети </w:t>
      </w:r>
      <w:r w:rsidR="00C8762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 себя в роли исследователей</w:t>
      </w:r>
      <w:r w:rsidR="00BB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4E2EEA" w:rsidRPr="004E2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</w:t>
      </w:r>
      <w:r w:rsidR="00BB5680" w:rsidRPr="00BB56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B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известные и неизвестные им вещи. А потом, когда мы «разогрелись» в устной речи, то можно приступать и к   </w:t>
      </w:r>
      <w:r w:rsidR="0066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дыхательной гимнастике</w:t>
      </w:r>
      <w:r w:rsidR="00661FBA" w:rsidRPr="000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6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BB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6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281" w:rsidRPr="00010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«Перышко»</w:t>
      </w:r>
      <w:r w:rsidR="000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(подуть на ладонь, чтобы улетело перышко, которое мы себе представили);                      - </w:t>
      </w:r>
      <w:r w:rsidR="0066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10281" w:rsidRPr="00010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Любимый цветочек»</w:t>
      </w:r>
      <w:r w:rsidR="000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(понюхать цветочек, который мы видим на клумбе);                               - </w:t>
      </w:r>
      <w:r w:rsidR="00010281" w:rsidRPr="000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«Вкусная конфета»</w:t>
      </w:r>
      <w:r w:rsidR="000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1028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«погонять» во рту конфетку)</w:t>
      </w:r>
      <w:r w:rsidR="00005A3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05A30" w:rsidRDefault="00005A30" w:rsidP="00561E28">
      <w:pPr>
        <w:shd w:val="clear" w:color="auto" w:fill="FFFFFF"/>
        <w:spacing w:after="375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фонетической зарядки использую </w:t>
      </w:r>
      <w:proofErr w:type="spellStart"/>
      <w:r w:rsidRPr="000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чистоговорки</w:t>
      </w:r>
      <w:proofErr w:type="spellEnd"/>
      <w:r w:rsidRPr="000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Ли-ли-ли – улетели журавли,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вокруг снегом замело,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ны-ны-ны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будем ждать мы весны.                                                                                                                            </w:t>
      </w:r>
    </w:p>
    <w:p w:rsidR="00005A30" w:rsidRDefault="00BD2A7A" w:rsidP="00561E28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букварный период учу детей составлять слияния СГ и ГС, т.е. прямые и обратные слоги. Чтение становится интереснее и легче, если использую игровые ситуации: «Парашютисты», «Солнечные лучики», «Веерок».</w:t>
      </w:r>
      <w:r w:rsidR="004E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у каждого ребенка на парте «Волшебная папка», которая состоит из таблиц и слов. Но это не просто таблицы или слова, они волшебные. </w:t>
      </w:r>
      <w:r w:rsidR="004E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Почему? Потому что они разноцветные. Если разукрасить </w:t>
      </w:r>
      <w:r w:rsidR="00C8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разными цветами, то она превратится в удивительную мозаику. Ученикам очень нравится чтение по цветам. </w:t>
      </w:r>
    </w:p>
    <w:p w:rsidR="00FE18AB" w:rsidRPr="00005A30" w:rsidRDefault="00FE18AB" w:rsidP="00C87628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№1.</w:t>
      </w:r>
      <w:r w:rsidR="000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     е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  и  </w:t>
      </w:r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proofErr w:type="gramStart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о</w:t>
      </w:r>
    </w:p>
    <w:p w:rsidR="00FE18AB" w:rsidRPr="00FE18AB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 Б                    </w:t>
      </w:r>
      <w:r w:rsidR="00005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бы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</w:t>
      </w:r>
      <w:proofErr w:type="spellEnd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proofErr w:type="spellEnd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</w:t>
      </w:r>
      <w:proofErr w:type="spellEnd"/>
    </w:p>
    <w:p w:rsidR="00FE18AB" w:rsidRPr="00FE18AB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              </w:t>
      </w:r>
      <w:r w:rsidR="00005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еб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spellEnd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</w:t>
      </w:r>
      <w:proofErr w:type="spellEnd"/>
      <w:r w:rsidRPr="00FE1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об </w:t>
      </w:r>
    </w:p>
    <w:p w:rsidR="00FE18AB" w:rsidRPr="00FE18AB" w:rsidRDefault="00C87628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После</w:t>
      </w:r>
      <w:r w:rsidR="00FE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как ученики научатся читать слоги и понимать их структуру, перехожу к таблице №2. Это, по сути, дидактическая игра, </w:t>
      </w:r>
      <w:r w:rsidR="00F3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 называется </w:t>
      </w:r>
      <w:r w:rsidR="00F30B77" w:rsidRPr="0056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„Самолет – п</w:t>
      </w:r>
      <w:r w:rsidR="00FE18AB" w:rsidRPr="0056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арашют”.</w:t>
      </w:r>
      <w:r w:rsidR="00FE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 указкой от согласных слева до гласных вверху – „самолет поднимается”, ученики  читают открытые слог</w:t>
      </w:r>
      <w:r w:rsidR="00FE18AB" w:rsidRPr="00FE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FE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Указка движется от гласных к согласным справа</w:t>
      </w:r>
      <w:r w:rsidR="00FE18AB" w:rsidRPr="00FE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„парашют опускается”, идет чтение закрытых слого</w:t>
      </w:r>
      <w:r w:rsidR="00FE18AB" w:rsidRPr="00FE1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FE18AB" w:rsidRPr="00784951" w:rsidRDefault="00784951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FE18AB"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№2.</w:t>
      </w:r>
    </w:p>
    <w:p w:rsidR="00FE18AB" w:rsidRPr="00000599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</w:t>
      </w:r>
      <w:r w:rsidR="00784951"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  А     Е     И     </w:t>
      </w:r>
      <w:proofErr w:type="gramStart"/>
      <w:r w:rsidR="00784951"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</w:t>
      </w:r>
      <w:proofErr w:type="gramEnd"/>
      <w:r w:rsidR="00784951"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 У     О     Э</w:t>
      </w:r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 Ю     Я</w:t>
      </w:r>
    </w:p>
    <w:p w:rsidR="00FE18AB" w:rsidRPr="00000599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         Б                                                                            </w:t>
      </w:r>
      <w:proofErr w:type="gramStart"/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proofErr w:type="gramEnd"/>
    </w:p>
    <w:p w:rsidR="00FE18AB" w:rsidRPr="00000599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         В                                                                             </w:t>
      </w:r>
      <w:proofErr w:type="gramStart"/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FE18AB" w:rsidRPr="00000599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         Г                                                                             </w:t>
      </w:r>
      <w:proofErr w:type="gramStart"/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</w:p>
    <w:p w:rsidR="00FE18AB" w:rsidRPr="00000599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        Д                                                                             </w:t>
      </w:r>
      <w:proofErr w:type="gramStart"/>
      <w:r w:rsidRPr="00000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gramEnd"/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A4">
        <w:rPr>
          <w:rFonts w:eastAsia="Times New Roman"/>
          <w:color w:val="000000"/>
          <w:szCs w:val="28"/>
          <w:lang w:eastAsia="ru-RU"/>
        </w:rPr>
        <w:t xml:space="preserve">            </w:t>
      </w:r>
      <w:r w:rsidR="0078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чтения слогов со слиянием  2-3 согласных  использую таблицу №3.</w:t>
      </w:r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 Таблица</w:t>
      </w: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№3.</w:t>
      </w:r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а       е        и       ы</w:t>
      </w: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у       ю       я</w:t>
      </w:r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 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</w:t>
      </w:r>
      <w:proofErr w:type="spellEnd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 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ске</w:t>
      </w:r>
      <w:proofErr w:type="spellEnd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</w:t>
      </w:r>
      <w:proofErr w:type="spellEnd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скы</w:t>
      </w:r>
      <w:proofErr w:type="spell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proofErr w:type="spellStart"/>
      <w:proofErr w:type="gram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</w:t>
      </w:r>
      <w:proofErr w:type="spell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</w:t>
      </w:r>
      <w:proofErr w:type="spellEnd"/>
      <w:proofErr w:type="gram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скю</w:t>
      </w:r>
      <w:proofErr w:type="spell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скя</w:t>
      </w:r>
      <w:proofErr w:type="spellEnd"/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  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</w:t>
      </w:r>
      <w:proofErr w:type="spellEnd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</w:t>
      </w:r>
      <w:proofErr w:type="spellEnd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иск    </w:t>
      </w:r>
      <w:proofErr w:type="spellStart"/>
      <w:r w:rsid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</w:t>
      </w:r>
      <w:proofErr w:type="spell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</w:t>
      </w:r>
      <w:proofErr w:type="spell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юск</w:t>
      </w:r>
      <w:proofErr w:type="spellEnd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яск</w:t>
      </w:r>
      <w:proofErr w:type="spellEnd"/>
    </w:p>
    <w:p w:rsidR="00FE18AB" w:rsidRPr="00784951" w:rsidRDefault="00FE18AB" w:rsidP="00561E28">
      <w:pPr>
        <w:jc w:val="both"/>
        <w:rPr>
          <w:rFonts w:eastAsia="Times New Roman"/>
          <w:color w:val="000000"/>
          <w:szCs w:val="28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 </w:t>
      </w:r>
      <w:r w:rsidR="0078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Закончив работать с таблицами 1-3, перв</w:t>
      </w:r>
      <w:r w:rsidRPr="0078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</w:t>
      </w:r>
      <w:r w:rsidR="0078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ссники успешно читают любой слог в  разны</w:t>
      </w:r>
      <w:r w:rsidRPr="0078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словах.</w:t>
      </w:r>
      <w:r w:rsidRPr="00D13DA4">
        <w:rPr>
          <w:rFonts w:eastAsia="Times New Roman"/>
          <w:color w:val="000000"/>
          <w:szCs w:val="28"/>
          <w:lang w:eastAsia="ru-RU"/>
        </w:rPr>
        <w:t xml:space="preserve"> </w:t>
      </w:r>
      <w:r w:rsidRPr="007C5BBA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="00784951" w:rsidRPr="0078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угла зрения, использую слоговые пирамидки:</w:t>
      </w:r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 О</w:t>
      </w:r>
      <w:r w:rsid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ПО                        ЛЕ</w:t>
      </w:r>
    </w:p>
    <w:p w:rsidR="00FE18AB" w:rsidRPr="00784951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                У</w:t>
      </w:r>
      <w:r w:rsid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ПАР                                    ТА</w:t>
      </w:r>
    </w:p>
    <w:p w:rsidR="00FE18AB" w:rsidRPr="004A715F" w:rsidRDefault="00FE18AB" w:rsidP="00561E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             </w:t>
      </w:r>
      <w:r w:rsid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     А                                          </w:t>
      </w:r>
      <w:proofErr w:type="gramStart"/>
      <w:r w:rsidR="0078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ДРУЖ                                                БА</w:t>
      </w:r>
      <w:proofErr w:type="gramEnd"/>
    </w:p>
    <w:p w:rsidR="004A715F" w:rsidRDefault="004A715F" w:rsidP="00561E28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очень нравится работа с деформированными </w:t>
      </w:r>
      <w:r w:rsidRPr="004A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 в которых нарушен порядок букв, например СТЛО (стол). Задания постепенно усложняю. Часто наблюдаю, как загораются интересом глаза детей, им очень приятно побеждать восстановление каждого слова. Постепенно от деформированных слов переходим к деформированным предложениям.</w:t>
      </w:r>
    </w:p>
    <w:p w:rsidR="00D509C9" w:rsidRDefault="00E1697C" w:rsidP="00FE18AB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добиться оптимальной скорости чтения?</w:t>
      </w:r>
      <w:r w:rsidR="0076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Рекомендую такие виды работы:</w:t>
      </w:r>
    </w:p>
    <w:p w:rsidR="00E1697C" w:rsidRDefault="00E1697C" w:rsidP="00E1697C">
      <w:pPr>
        <w:pStyle w:val="a3"/>
        <w:numPr>
          <w:ilvl w:val="0"/>
          <w:numId w:val="1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«Жужжащее чтение»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чтение </w:t>
      </w:r>
      <w:r w:rsidRPr="00E1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«пчелкой»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чтение, когда ученики читают одновременно вполголоса, чтобы не мешать друг другу, каждый со своей скоростью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</w:t>
      </w:r>
    </w:p>
    <w:p w:rsidR="00E1697C" w:rsidRDefault="00E1697C" w:rsidP="00E1697C">
      <w:pPr>
        <w:pStyle w:val="a3"/>
        <w:numPr>
          <w:ilvl w:val="0"/>
          <w:numId w:val="1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97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Ежеурочные</w:t>
      </w:r>
      <w:proofErr w:type="spellEnd"/>
      <w:r w:rsidRPr="0082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пятиминутки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</w:t>
      </w:r>
    </w:p>
    <w:p w:rsidR="00823CE2" w:rsidRDefault="00823CE2" w:rsidP="00E1697C">
      <w:pPr>
        <w:pStyle w:val="a3"/>
        <w:numPr>
          <w:ilvl w:val="0"/>
          <w:numId w:val="1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длительность, а </w:t>
      </w:r>
      <w:r w:rsidRPr="0082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упражнений: </w:t>
      </w:r>
      <w:r w:rsidR="00D3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чтение 3 раза по 5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1-2 часа. Эффективность этой работы выше, чем полуторачасовое чтение за 1 раз.</w:t>
      </w:r>
    </w:p>
    <w:p w:rsidR="00E1697C" w:rsidRPr="00823CE2" w:rsidRDefault="00823CE2" w:rsidP="00E1697C">
      <w:pPr>
        <w:pStyle w:val="a3"/>
        <w:numPr>
          <w:ilvl w:val="0"/>
          <w:numId w:val="1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перед сном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23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«Студент, науками живущий, учи псалтырь на сон грядущий»,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народная мудрость.</w:t>
      </w:r>
    </w:p>
    <w:p w:rsidR="00823CE2" w:rsidRPr="00D648F3" w:rsidRDefault="008228E7" w:rsidP="00D648F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5C">
        <w:rPr>
          <w:rFonts w:asciiTheme="majorHAnsi" w:hAnsiTheme="majorHAnsi"/>
          <w:noProof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C39A12F" wp14:editId="79E97278">
            <wp:simplePos x="0" y="0"/>
            <wp:positionH relativeFrom="column">
              <wp:posOffset>84455</wp:posOffset>
            </wp:positionH>
            <wp:positionV relativeFrom="paragraph">
              <wp:posOffset>308610</wp:posOffset>
            </wp:positionV>
            <wp:extent cx="810895" cy="822960"/>
            <wp:effectExtent l="0" t="0" r="8255" b="0"/>
            <wp:wrapTight wrapText="bothSides">
              <wp:wrapPolygon edited="0">
                <wp:start x="0" y="0"/>
                <wp:lineTo x="0" y="21000"/>
                <wp:lineTo x="21312" y="21000"/>
                <wp:lineTo x="21312" y="0"/>
                <wp:lineTo x="0" y="0"/>
              </wp:wrapPolygon>
            </wp:wrapTight>
            <wp:docPr id="3" name="Рисунок 22" descr="75285_21222-186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85_21222-186x186.jpg"/>
                    <pic:cNvPicPr/>
                  </pic:nvPicPr>
                  <pic:blipFill>
                    <a:blip r:embed="rId9" cstate="print">
                      <a:lum contrast="30000"/>
                    </a:blip>
                    <a:srcRect l="16235" r="14494" b="30176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«Волшебный мешочек»: </w:t>
      </w:r>
      <w:proofErr w:type="gramStart"/>
      <w:r w:rsidR="00D366E1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366E1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1 мин и считают количество прочитанных слов. После второго, третьего чтения этого же произведения снова подсчитывают их. </w:t>
      </w:r>
      <w:r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 количество слов  - это сокровища ребенка, которые он складывает в мешочек. Иногда мы проверяем, у кого больше сокровищ.</w:t>
      </w:r>
      <w:r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E1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темпа чтения вызывает позитивные эмоции, желание читать еще.</w:t>
      </w:r>
      <w:r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E1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более трех раз не стоит читать один и тот же отрывок.</w:t>
      </w:r>
    </w:p>
    <w:p w:rsidR="00D648F3" w:rsidRPr="00D648F3" w:rsidRDefault="00D648F3" w:rsidP="00D648F3">
      <w:pPr>
        <w:pStyle w:val="a3"/>
        <w:shd w:val="clear" w:color="auto" w:fill="FFFFFF"/>
        <w:spacing w:after="0"/>
        <w:jc w:val="both"/>
        <w:rPr>
          <w:rFonts w:asciiTheme="majorHAnsi" w:hAnsiTheme="majorHAnsi"/>
          <w:sz w:val="24"/>
          <w:szCs w:val="32"/>
        </w:rPr>
      </w:pPr>
    </w:p>
    <w:p w:rsidR="00D648F3" w:rsidRPr="005D7CFB" w:rsidRDefault="00D648F3" w:rsidP="005D7CFB">
      <w:pPr>
        <w:pStyle w:val="a3"/>
        <w:numPr>
          <w:ilvl w:val="0"/>
          <w:numId w:val="3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E1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D366E1" w:rsidRPr="00D6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D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Диктор ТВ»:  </w:t>
      </w:r>
      <w:r w:rsidRPr="005D7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– копирование</w:t>
      </w:r>
      <w:r w:rsidRPr="005D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CFB">
        <w:rPr>
          <w:rFonts w:ascii="Times New Roman" w:eastAsia="Times New Roman" w:hAnsi="Times New Roman" w:cs="Times New Roman"/>
          <w:sz w:val="24"/>
          <w:szCs w:val="32"/>
        </w:rPr>
        <w:t xml:space="preserve">диктора на телевидении. Ученик </w:t>
      </w:r>
      <w:r w:rsidRPr="005D7C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271289" wp14:editId="2AFEF3DA">
            <wp:simplePos x="0" y="0"/>
            <wp:positionH relativeFrom="column">
              <wp:posOffset>457200</wp:posOffset>
            </wp:positionH>
            <wp:positionV relativeFrom="paragraph">
              <wp:posOffset>271145</wp:posOffset>
            </wp:positionV>
            <wp:extent cx="829945" cy="778510"/>
            <wp:effectExtent l="0" t="0" r="8255" b="2540"/>
            <wp:wrapTight wrapText="bothSides">
              <wp:wrapPolygon edited="0">
                <wp:start x="0" y="0"/>
                <wp:lineTo x="0" y="21142"/>
                <wp:lineTo x="21319" y="21142"/>
                <wp:lineTo x="2131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CFB">
        <w:rPr>
          <w:rFonts w:ascii="Times New Roman" w:eastAsia="Times New Roman" w:hAnsi="Times New Roman" w:cs="Times New Roman"/>
          <w:sz w:val="24"/>
          <w:szCs w:val="32"/>
        </w:rPr>
        <w:t xml:space="preserve"> садится за учительский стол и читает те</w:t>
      </w:r>
      <w:proofErr w:type="gramStart"/>
      <w:r w:rsidRPr="005D7CFB">
        <w:rPr>
          <w:rFonts w:ascii="Times New Roman" w:eastAsia="Times New Roman" w:hAnsi="Times New Roman" w:cs="Times New Roman"/>
          <w:sz w:val="24"/>
          <w:szCs w:val="32"/>
        </w:rPr>
        <w:t>кст кл</w:t>
      </w:r>
      <w:proofErr w:type="gramEnd"/>
      <w:r w:rsidRPr="005D7CFB">
        <w:rPr>
          <w:rFonts w:ascii="Times New Roman" w:eastAsia="Times New Roman" w:hAnsi="Times New Roman" w:cs="Times New Roman"/>
          <w:sz w:val="24"/>
          <w:szCs w:val="32"/>
        </w:rPr>
        <w:t>ассу. Но он должен как можно чаще отрывать глаза от книги и смотреть на зрителей. Это упражнение значительно улучшает технику чтения.</w:t>
      </w:r>
    </w:p>
    <w:p w:rsidR="005D7CFB" w:rsidRPr="005D7CFB" w:rsidRDefault="005D7CFB" w:rsidP="005D7CFB">
      <w:pPr>
        <w:pStyle w:val="a3"/>
        <w:numPr>
          <w:ilvl w:val="0"/>
          <w:numId w:val="3"/>
        </w:num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AA7">
        <w:rPr>
          <w:rFonts w:asciiTheme="majorHAnsi" w:hAnsiTheme="majorHAnsi"/>
          <w:noProof/>
          <w:sz w:val="28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CEFE25A" wp14:editId="09CB581D">
            <wp:simplePos x="0" y="0"/>
            <wp:positionH relativeFrom="column">
              <wp:posOffset>160020</wp:posOffset>
            </wp:positionH>
            <wp:positionV relativeFrom="paragraph">
              <wp:posOffset>781050</wp:posOffset>
            </wp:positionV>
            <wp:extent cx="1104265" cy="731520"/>
            <wp:effectExtent l="0" t="0" r="635" b="0"/>
            <wp:wrapTight wrapText="bothSides">
              <wp:wrapPolygon edited="0">
                <wp:start x="3726" y="0"/>
                <wp:lineTo x="0" y="9000"/>
                <wp:lineTo x="0" y="9563"/>
                <wp:lineTo x="1863" y="18000"/>
                <wp:lineTo x="0" y="20813"/>
                <wp:lineTo x="16023" y="20813"/>
                <wp:lineTo x="16396" y="18000"/>
                <wp:lineTo x="18259" y="9000"/>
                <wp:lineTo x="21240" y="6188"/>
                <wp:lineTo x="21240" y="5625"/>
                <wp:lineTo x="17514" y="0"/>
                <wp:lineTo x="3726" y="0"/>
              </wp:wrapPolygon>
            </wp:wrapTight>
            <wp:docPr id="8" name="Рисунок 8" descr="http://www.un.org/Depts/dhl/sflib/links/cybseek/sp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www.un.org/Depts/dhl/sflib/links/cybseek/spi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77" w:rsidRPr="00D6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«Разведчики»:</w:t>
      </w:r>
      <w:r w:rsidR="00F30B77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10-20 </w:t>
      </w:r>
      <w:r w:rsidR="00D07F1B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накрытых </w:t>
      </w:r>
      <w:r w:rsidR="00F30B77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D07F1B" w:rsidRPr="00D64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мин предметы открываются, дети их рассматривают, трогают, считают. Учитель закрывает их, а дети записывают или называют.</w:t>
      </w:r>
    </w:p>
    <w:p w:rsidR="005D7CFB" w:rsidRPr="005D7CFB" w:rsidRDefault="005D7CFB" w:rsidP="005D7CFB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«Паутинка»: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называет первый слог, а дети подбирают слова, которые начинаются этим слогом. Побеждает тот, кто «сплел» самую большую паутинку. </w:t>
      </w:r>
    </w:p>
    <w:p w:rsidR="00000599" w:rsidRPr="005D7CFB" w:rsidRDefault="00D07F1B" w:rsidP="005D7CFB">
      <w:pPr>
        <w:pStyle w:val="a3"/>
        <w:numPr>
          <w:ilvl w:val="0"/>
          <w:numId w:val="3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Праздник поэзии: </w:t>
      </w:r>
      <w:r w:rsidRPr="005D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 наизусть. Весь урок звучит одно и то же стихотворение, но каждый ребенок артист. Выступать перед классом должны научиться все. </w:t>
      </w:r>
    </w:p>
    <w:p w:rsidR="00000599" w:rsidRPr="00000599" w:rsidRDefault="00000599" w:rsidP="00D648F3">
      <w:pPr>
        <w:pStyle w:val="a3"/>
        <w:numPr>
          <w:ilvl w:val="0"/>
          <w:numId w:val="3"/>
        </w:num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обучающиеся очень любят игры из серии </w:t>
      </w:r>
      <w:r w:rsidRPr="0076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«Подбери рифмы».</w:t>
      </w:r>
      <w:r w:rsidRPr="000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 подбирать можно разными способами. Например:</w:t>
      </w:r>
    </w:p>
    <w:p w:rsidR="00000599" w:rsidRDefault="00000599" w:rsidP="00000599">
      <w:pPr>
        <w:pStyle w:val="a3"/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предмета на первой картинке рифмуется с названием предмета на второй картинке в уменьшительной форме </w:t>
      </w:r>
      <w:r w:rsidRPr="0000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(кошка – рыбешка),</w:t>
      </w:r>
    </w:p>
    <w:p w:rsidR="00000599" w:rsidRDefault="00000599" w:rsidP="00000599">
      <w:pPr>
        <w:pStyle w:val="a3"/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существительное + прилагательное </w:t>
      </w:r>
      <w:r w:rsidRPr="005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61E28" w:rsidRPr="005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горошины – </w:t>
      </w:r>
      <w:proofErr w:type="gramStart"/>
      <w:r w:rsidR="00561E28" w:rsidRPr="005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взъерошенный</w:t>
      </w:r>
      <w:proofErr w:type="gramEnd"/>
      <w:r w:rsidR="00561E28" w:rsidRPr="005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</w:p>
    <w:p w:rsidR="00561E28" w:rsidRDefault="00561E28" w:rsidP="00561E28">
      <w:pPr>
        <w:pStyle w:val="a3"/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существительное + глагол </w:t>
      </w:r>
      <w:r w:rsidRPr="005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(акула – нырнула)…</w:t>
      </w:r>
    </w:p>
    <w:p w:rsidR="00000599" w:rsidRPr="00561E28" w:rsidRDefault="00561E28" w:rsidP="00661FBA">
      <w:pPr>
        <w:pStyle w:val="a3"/>
        <w:shd w:val="clear" w:color="auto" w:fill="FFFFFF"/>
        <w:spacing w:after="375" w:line="360" w:lineRule="auto"/>
        <w:ind w:left="-284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можно попробовать себя в роли поэта.  А если еще дома и родители помог</w:t>
      </w:r>
      <w:r w:rsidR="00762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ут, то радости и восторга у детей не отнять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332" w:rsidRDefault="00D07F1B" w:rsidP="00561E28">
      <w:pPr>
        <w:shd w:val="clear" w:color="auto" w:fill="FFFFFF"/>
        <w:spacing w:after="375" w:line="360" w:lineRule="auto"/>
        <w:ind w:left="-284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перечисленные методы и приемы, </w:t>
      </w:r>
      <w:r w:rsidRPr="00D07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решить одну из главных задач начальной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7D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 учащихся сознательному,</w:t>
      </w:r>
      <w:r w:rsidRPr="007D0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2332" w:rsidRPr="007D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правильному, выразительному чтению</w:t>
      </w:r>
      <w:r w:rsidR="00502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Как результат – учеба  будет казаться  не обузой, а увлекательным занятием. У детей обязательно проснется интерес к чтению книг.</w:t>
      </w:r>
    </w:p>
    <w:p w:rsidR="00F30B77" w:rsidRPr="00D07F1B" w:rsidRDefault="00D07F1B" w:rsidP="00502332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07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</w:p>
    <w:p w:rsidR="00D509C9" w:rsidRPr="00D509C9" w:rsidRDefault="00D509C9" w:rsidP="00D50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09C9" w:rsidRPr="00D509C9" w:rsidRDefault="00D509C9" w:rsidP="00D50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9C9" w:rsidRPr="00D509C9" w:rsidRDefault="00D509C9" w:rsidP="00D50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9C9" w:rsidRPr="00D509C9" w:rsidRDefault="00D509C9" w:rsidP="00823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9C9" w:rsidRPr="00D509C9" w:rsidRDefault="00D509C9" w:rsidP="00D50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9C9" w:rsidRPr="004A715F" w:rsidRDefault="00D509C9" w:rsidP="00FE18AB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3A" w:rsidRDefault="004C693A" w:rsidP="000A50BF">
      <w:pPr>
        <w:shd w:val="clear" w:color="auto" w:fill="FFFFFF"/>
        <w:spacing w:after="375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7E" w:rsidRPr="0024684D" w:rsidRDefault="004A2F7E" w:rsidP="000A50BF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4D" w:rsidRPr="0024684D" w:rsidRDefault="0024684D" w:rsidP="000A50BF">
      <w:pPr>
        <w:shd w:val="clear" w:color="auto" w:fill="FFFFFF"/>
        <w:spacing w:after="37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4D" w:rsidRDefault="0024684D" w:rsidP="000A5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5E3"/>
    <w:multiLevelType w:val="hybridMultilevel"/>
    <w:tmpl w:val="D16248D6"/>
    <w:lvl w:ilvl="0" w:tplc="9E187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1CA9"/>
    <w:multiLevelType w:val="hybridMultilevel"/>
    <w:tmpl w:val="7A160C74"/>
    <w:lvl w:ilvl="0" w:tplc="56BCFEB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D3E90"/>
    <w:multiLevelType w:val="hybridMultilevel"/>
    <w:tmpl w:val="D16248D6"/>
    <w:lvl w:ilvl="0" w:tplc="9E187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D"/>
    <w:rsid w:val="00000599"/>
    <w:rsid w:val="00005A30"/>
    <w:rsid w:val="00010281"/>
    <w:rsid w:val="000109BF"/>
    <w:rsid w:val="00012B62"/>
    <w:rsid w:val="00017EF7"/>
    <w:rsid w:val="0002145E"/>
    <w:rsid w:val="00026BC0"/>
    <w:rsid w:val="000305D0"/>
    <w:rsid w:val="00032833"/>
    <w:rsid w:val="00033DD3"/>
    <w:rsid w:val="000353F1"/>
    <w:rsid w:val="000379F4"/>
    <w:rsid w:val="00040E50"/>
    <w:rsid w:val="0005039D"/>
    <w:rsid w:val="0005196F"/>
    <w:rsid w:val="00051F40"/>
    <w:rsid w:val="000570DB"/>
    <w:rsid w:val="00060BA2"/>
    <w:rsid w:val="00067D0B"/>
    <w:rsid w:val="00080D22"/>
    <w:rsid w:val="000849C4"/>
    <w:rsid w:val="00091617"/>
    <w:rsid w:val="00091A1E"/>
    <w:rsid w:val="00095B30"/>
    <w:rsid w:val="000976A0"/>
    <w:rsid w:val="000A1C9A"/>
    <w:rsid w:val="000A377B"/>
    <w:rsid w:val="000A4F09"/>
    <w:rsid w:val="000A50BF"/>
    <w:rsid w:val="000A54BC"/>
    <w:rsid w:val="000C255E"/>
    <w:rsid w:val="000D3857"/>
    <w:rsid w:val="000D39A5"/>
    <w:rsid w:val="000D6BEF"/>
    <w:rsid w:val="000E0DC4"/>
    <w:rsid w:val="00102C7B"/>
    <w:rsid w:val="00115070"/>
    <w:rsid w:val="00116DB4"/>
    <w:rsid w:val="00117D35"/>
    <w:rsid w:val="00125003"/>
    <w:rsid w:val="00141CC1"/>
    <w:rsid w:val="001466B7"/>
    <w:rsid w:val="001631CB"/>
    <w:rsid w:val="00163B04"/>
    <w:rsid w:val="001640F7"/>
    <w:rsid w:val="0016672B"/>
    <w:rsid w:val="00172A69"/>
    <w:rsid w:val="00172C10"/>
    <w:rsid w:val="0018062F"/>
    <w:rsid w:val="00183BD9"/>
    <w:rsid w:val="00192C81"/>
    <w:rsid w:val="001A12C4"/>
    <w:rsid w:val="001A31A1"/>
    <w:rsid w:val="001A4EF9"/>
    <w:rsid w:val="001A5ED0"/>
    <w:rsid w:val="001A7344"/>
    <w:rsid w:val="001B1B8F"/>
    <w:rsid w:val="001B1F05"/>
    <w:rsid w:val="001B3CA0"/>
    <w:rsid w:val="001C1E1D"/>
    <w:rsid w:val="001C2F8B"/>
    <w:rsid w:val="001C66CC"/>
    <w:rsid w:val="001C693F"/>
    <w:rsid w:val="001C697A"/>
    <w:rsid w:val="001D0438"/>
    <w:rsid w:val="001D2AB3"/>
    <w:rsid w:val="001D4260"/>
    <w:rsid w:val="001D63A2"/>
    <w:rsid w:val="001E1673"/>
    <w:rsid w:val="001E4813"/>
    <w:rsid w:val="001E528D"/>
    <w:rsid w:val="001F1668"/>
    <w:rsid w:val="00205164"/>
    <w:rsid w:val="002138CB"/>
    <w:rsid w:val="00220982"/>
    <w:rsid w:val="00226F83"/>
    <w:rsid w:val="00226FEE"/>
    <w:rsid w:val="00233FD3"/>
    <w:rsid w:val="0024684D"/>
    <w:rsid w:val="00250B83"/>
    <w:rsid w:val="00253AD8"/>
    <w:rsid w:val="002606EA"/>
    <w:rsid w:val="002608A2"/>
    <w:rsid w:val="00272EA0"/>
    <w:rsid w:val="00281A32"/>
    <w:rsid w:val="0029184A"/>
    <w:rsid w:val="00291A1F"/>
    <w:rsid w:val="002A132E"/>
    <w:rsid w:val="002A4964"/>
    <w:rsid w:val="002A6D59"/>
    <w:rsid w:val="002A6E96"/>
    <w:rsid w:val="002B72A3"/>
    <w:rsid w:val="002C5D58"/>
    <w:rsid w:val="002C6189"/>
    <w:rsid w:val="002D04CE"/>
    <w:rsid w:val="002E1530"/>
    <w:rsid w:val="002E225C"/>
    <w:rsid w:val="002E3296"/>
    <w:rsid w:val="002F5D5B"/>
    <w:rsid w:val="002F7D1B"/>
    <w:rsid w:val="003118F3"/>
    <w:rsid w:val="003149D1"/>
    <w:rsid w:val="00315261"/>
    <w:rsid w:val="00317E8E"/>
    <w:rsid w:val="00342B10"/>
    <w:rsid w:val="0035555A"/>
    <w:rsid w:val="00356459"/>
    <w:rsid w:val="0036367B"/>
    <w:rsid w:val="00363BDC"/>
    <w:rsid w:val="003649FF"/>
    <w:rsid w:val="0036787F"/>
    <w:rsid w:val="00381AC3"/>
    <w:rsid w:val="00384A59"/>
    <w:rsid w:val="00384F25"/>
    <w:rsid w:val="003851B3"/>
    <w:rsid w:val="00386158"/>
    <w:rsid w:val="00396146"/>
    <w:rsid w:val="003A6963"/>
    <w:rsid w:val="003B53B4"/>
    <w:rsid w:val="003B74FE"/>
    <w:rsid w:val="003C0268"/>
    <w:rsid w:val="003C30FF"/>
    <w:rsid w:val="003C3E0F"/>
    <w:rsid w:val="003D3721"/>
    <w:rsid w:val="003E356D"/>
    <w:rsid w:val="003F54FC"/>
    <w:rsid w:val="00400FB6"/>
    <w:rsid w:val="00402012"/>
    <w:rsid w:val="00406DE3"/>
    <w:rsid w:val="00414159"/>
    <w:rsid w:val="00427344"/>
    <w:rsid w:val="00440F41"/>
    <w:rsid w:val="004421E2"/>
    <w:rsid w:val="0045304C"/>
    <w:rsid w:val="00460CD2"/>
    <w:rsid w:val="0046121B"/>
    <w:rsid w:val="004638E3"/>
    <w:rsid w:val="00470A6E"/>
    <w:rsid w:val="00487053"/>
    <w:rsid w:val="004872CC"/>
    <w:rsid w:val="00487694"/>
    <w:rsid w:val="0049006C"/>
    <w:rsid w:val="00491E62"/>
    <w:rsid w:val="004959A3"/>
    <w:rsid w:val="004A2F7E"/>
    <w:rsid w:val="004A5CD3"/>
    <w:rsid w:val="004A715F"/>
    <w:rsid w:val="004B0A78"/>
    <w:rsid w:val="004B1912"/>
    <w:rsid w:val="004C693A"/>
    <w:rsid w:val="004D7737"/>
    <w:rsid w:val="004E2EEA"/>
    <w:rsid w:val="004E7E17"/>
    <w:rsid w:val="004F10C9"/>
    <w:rsid w:val="004F610B"/>
    <w:rsid w:val="00502332"/>
    <w:rsid w:val="00505D7C"/>
    <w:rsid w:val="0051297B"/>
    <w:rsid w:val="005159B4"/>
    <w:rsid w:val="0051684E"/>
    <w:rsid w:val="00517174"/>
    <w:rsid w:val="00517998"/>
    <w:rsid w:val="00520048"/>
    <w:rsid w:val="0053004A"/>
    <w:rsid w:val="00540609"/>
    <w:rsid w:val="0054405A"/>
    <w:rsid w:val="005529DE"/>
    <w:rsid w:val="00556CC1"/>
    <w:rsid w:val="00561E28"/>
    <w:rsid w:val="00562660"/>
    <w:rsid w:val="00564C47"/>
    <w:rsid w:val="005766CA"/>
    <w:rsid w:val="0058227A"/>
    <w:rsid w:val="00584D5B"/>
    <w:rsid w:val="00587A6B"/>
    <w:rsid w:val="00591D39"/>
    <w:rsid w:val="005937D1"/>
    <w:rsid w:val="005A4CFC"/>
    <w:rsid w:val="005B25ED"/>
    <w:rsid w:val="005B5920"/>
    <w:rsid w:val="005B6C70"/>
    <w:rsid w:val="005C5AEA"/>
    <w:rsid w:val="005C7566"/>
    <w:rsid w:val="005D7CFB"/>
    <w:rsid w:val="005E33E8"/>
    <w:rsid w:val="005E50DD"/>
    <w:rsid w:val="005E6028"/>
    <w:rsid w:val="005E6376"/>
    <w:rsid w:val="005E7991"/>
    <w:rsid w:val="005F0968"/>
    <w:rsid w:val="005F2A43"/>
    <w:rsid w:val="005F2B0F"/>
    <w:rsid w:val="00614116"/>
    <w:rsid w:val="00615A94"/>
    <w:rsid w:val="00625493"/>
    <w:rsid w:val="00630BC0"/>
    <w:rsid w:val="00632BF6"/>
    <w:rsid w:val="00633616"/>
    <w:rsid w:val="00641B4C"/>
    <w:rsid w:val="006470F3"/>
    <w:rsid w:val="0065060C"/>
    <w:rsid w:val="00655802"/>
    <w:rsid w:val="00661FBA"/>
    <w:rsid w:val="00681B22"/>
    <w:rsid w:val="00683FA1"/>
    <w:rsid w:val="00690C1E"/>
    <w:rsid w:val="006A0B0B"/>
    <w:rsid w:val="006A0B62"/>
    <w:rsid w:val="006A2242"/>
    <w:rsid w:val="006B0CE6"/>
    <w:rsid w:val="006B5F20"/>
    <w:rsid w:val="006B6758"/>
    <w:rsid w:val="006C0E70"/>
    <w:rsid w:val="006C61F7"/>
    <w:rsid w:val="006C7AFC"/>
    <w:rsid w:val="006D17BE"/>
    <w:rsid w:val="006E5A32"/>
    <w:rsid w:val="006E6085"/>
    <w:rsid w:val="006E6821"/>
    <w:rsid w:val="006F4ECE"/>
    <w:rsid w:val="00711467"/>
    <w:rsid w:val="00711793"/>
    <w:rsid w:val="00713725"/>
    <w:rsid w:val="0071551C"/>
    <w:rsid w:val="007160DB"/>
    <w:rsid w:val="00720D84"/>
    <w:rsid w:val="007303C3"/>
    <w:rsid w:val="00736C03"/>
    <w:rsid w:val="00743AE9"/>
    <w:rsid w:val="00745631"/>
    <w:rsid w:val="0074689D"/>
    <w:rsid w:val="00750964"/>
    <w:rsid w:val="00751A0A"/>
    <w:rsid w:val="007553DE"/>
    <w:rsid w:val="00756ADB"/>
    <w:rsid w:val="0075769F"/>
    <w:rsid w:val="007616FB"/>
    <w:rsid w:val="00762F10"/>
    <w:rsid w:val="00766E2F"/>
    <w:rsid w:val="00776ABB"/>
    <w:rsid w:val="00776DFF"/>
    <w:rsid w:val="00784023"/>
    <w:rsid w:val="00784951"/>
    <w:rsid w:val="00787FB8"/>
    <w:rsid w:val="007A400B"/>
    <w:rsid w:val="007A52B3"/>
    <w:rsid w:val="007A66A5"/>
    <w:rsid w:val="007B22AB"/>
    <w:rsid w:val="007B4310"/>
    <w:rsid w:val="007C4B8A"/>
    <w:rsid w:val="007C7699"/>
    <w:rsid w:val="007D09E7"/>
    <w:rsid w:val="007D0DC6"/>
    <w:rsid w:val="007D100D"/>
    <w:rsid w:val="007D46BF"/>
    <w:rsid w:val="007E3888"/>
    <w:rsid w:val="007E5244"/>
    <w:rsid w:val="008025FB"/>
    <w:rsid w:val="0081579B"/>
    <w:rsid w:val="00820D23"/>
    <w:rsid w:val="008212D0"/>
    <w:rsid w:val="00821BB5"/>
    <w:rsid w:val="008226BC"/>
    <w:rsid w:val="008228E7"/>
    <w:rsid w:val="00823CE2"/>
    <w:rsid w:val="00833BFB"/>
    <w:rsid w:val="00837576"/>
    <w:rsid w:val="00843DB2"/>
    <w:rsid w:val="00850BAC"/>
    <w:rsid w:val="00854CAD"/>
    <w:rsid w:val="00860120"/>
    <w:rsid w:val="00861CC7"/>
    <w:rsid w:val="00867FF0"/>
    <w:rsid w:val="00881178"/>
    <w:rsid w:val="00881DC9"/>
    <w:rsid w:val="00884540"/>
    <w:rsid w:val="008879A8"/>
    <w:rsid w:val="00893C27"/>
    <w:rsid w:val="008A0C9B"/>
    <w:rsid w:val="008B3E76"/>
    <w:rsid w:val="008B5636"/>
    <w:rsid w:val="008C5A38"/>
    <w:rsid w:val="008C70DF"/>
    <w:rsid w:val="008D1515"/>
    <w:rsid w:val="008D5129"/>
    <w:rsid w:val="009020CF"/>
    <w:rsid w:val="009022B9"/>
    <w:rsid w:val="009023BF"/>
    <w:rsid w:val="00904601"/>
    <w:rsid w:val="009061A4"/>
    <w:rsid w:val="009114DF"/>
    <w:rsid w:val="0091409A"/>
    <w:rsid w:val="00921E71"/>
    <w:rsid w:val="0092599B"/>
    <w:rsid w:val="009356CF"/>
    <w:rsid w:val="009752E3"/>
    <w:rsid w:val="0097576F"/>
    <w:rsid w:val="009817D7"/>
    <w:rsid w:val="00992A84"/>
    <w:rsid w:val="00993FD2"/>
    <w:rsid w:val="009942C8"/>
    <w:rsid w:val="00996C6F"/>
    <w:rsid w:val="009A0F9D"/>
    <w:rsid w:val="009B0781"/>
    <w:rsid w:val="009B2860"/>
    <w:rsid w:val="009B7550"/>
    <w:rsid w:val="009C18B3"/>
    <w:rsid w:val="009C1FCB"/>
    <w:rsid w:val="009C47AD"/>
    <w:rsid w:val="009D00E9"/>
    <w:rsid w:val="009D44A2"/>
    <w:rsid w:val="009D5A2F"/>
    <w:rsid w:val="009D67C2"/>
    <w:rsid w:val="009D7879"/>
    <w:rsid w:val="009D7EC0"/>
    <w:rsid w:val="009E2F12"/>
    <w:rsid w:val="009E49CA"/>
    <w:rsid w:val="009E7BD4"/>
    <w:rsid w:val="009F0C97"/>
    <w:rsid w:val="009F0DA6"/>
    <w:rsid w:val="009F6090"/>
    <w:rsid w:val="00A00DF0"/>
    <w:rsid w:val="00A02340"/>
    <w:rsid w:val="00A023E3"/>
    <w:rsid w:val="00A075A4"/>
    <w:rsid w:val="00A11402"/>
    <w:rsid w:val="00A1681E"/>
    <w:rsid w:val="00A168C8"/>
    <w:rsid w:val="00A22DFC"/>
    <w:rsid w:val="00A265CF"/>
    <w:rsid w:val="00A26F4F"/>
    <w:rsid w:val="00A3406C"/>
    <w:rsid w:val="00A361EB"/>
    <w:rsid w:val="00A41E37"/>
    <w:rsid w:val="00A42BC4"/>
    <w:rsid w:val="00A50438"/>
    <w:rsid w:val="00A536A6"/>
    <w:rsid w:val="00A56B58"/>
    <w:rsid w:val="00A7277A"/>
    <w:rsid w:val="00A733A8"/>
    <w:rsid w:val="00A767A3"/>
    <w:rsid w:val="00A82F21"/>
    <w:rsid w:val="00A83B51"/>
    <w:rsid w:val="00A83D97"/>
    <w:rsid w:val="00A856CB"/>
    <w:rsid w:val="00A910EC"/>
    <w:rsid w:val="00A926EB"/>
    <w:rsid w:val="00AA6531"/>
    <w:rsid w:val="00AC7AA2"/>
    <w:rsid w:val="00AD05D1"/>
    <w:rsid w:val="00AE337E"/>
    <w:rsid w:val="00AE44E4"/>
    <w:rsid w:val="00AE6069"/>
    <w:rsid w:val="00AE6983"/>
    <w:rsid w:val="00AF2E35"/>
    <w:rsid w:val="00AF3C0C"/>
    <w:rsid w:val="00AF547D"/>
    <w:rsid w:val="00AF5C6B"/>
    <w:rsid w:val="00AF6F81"/>
    <w:rsid w:val="00AF6FA9"/>
    <w:rsid w:val="00B00A45"/>
    <w:rsid w:val="00B01066"/>
    <w:rsid w:val="00B07C61"/>
    <w:rsid w:val="00B10BF5"/>
    <w:rsid w:val="00B23E72"/>
    <w:rsid w:val="00B24CE8"/>
    <w:rsid w:val="00B35449"/>
    <w:rsid w:val="00B40E3B"/>
    <w:rsid w:val="00B41CD6"/>
    <w:rsid w:val="00B45A9F"/>
    <w:rsid w:val="00B525EF"/>
    <w:rsid w:val="00B6270A"/>
    <w:rsid w:val="00B648E8"/>
    <w:rsid w:val="00B64F1E"/>
    <w:rsid w:val="00B77503"/>
    <w:rsid w:val="00B925C7"/>
    <w:rsid w:val="00BA04A9"/>
    <w:rsid w:val="00BA3BF6"/>
    <w:rsid w:val="00BA583C"/>
    <w:rsid w:val="00BB27C4"/>
    <w:rsid w:val="00BB3A26"/>
    <w:rsid w:val="00BB5680"/>
    <w:rsid w:val="00BB5EC4"/>
    <w:rsid w:val="00BC3C6E"/>
    <w:rsid w:val="00BC423F"/>
    <w:rsid w:val="00BC66C2"/>
    <w:rsid w:val="00BD217E"/>
    <w:rsid w:val="00BD2A7A"/>
    <w:rsid w:val="00BD3701"/>
    <w:rsid w:val="00BF3903"/>
    <w:rsid w:val="00BF7A0E"/>
    <w:rsid w:val="00C05481"/>
    <w:rsid w:val="00C11EE4"/>
    <w:rsid w:val="00C13593"/>
    <w:rsid w:val="00C167EE"/>
    <w:rsid w:val="00C330AD"/>
    <w:rsid w:val="00C56DD8"/>
    <w:rsid w:val="00C57132"/>
    <w:rsid w:val="00C601DF"/>
    <w:rsid w:val="00C72A75"/>
    <w:rsid w:val="00C73FFE"/>
    <w:rsid w:val="00C7717D"/>
    <w:rsid w:val="00C77710"/>
    <w:rsid w:val="00C77D18"/>
    <w:rsid w:val="00C82576"/>
    <w:rsid w:val="00C82ECA"/>
    <w:rsid w:val="00C82F03"/>
    <w:rsid w:val="00C85C1F"/>
    <w:rsid w:val="00C861AB"/>
    <w:rsid w:val="00C87628"/>
    <w:rsid w:val="00C90CFC"/>
    <w:rsid w:val="00C919D9"/>
    <w:rsid w:val="00C92430"/>
    <w:rsid w:val="00C97738"/>
    <w:rsid w:val="00C97903"/>
    <w:rsid w:val="00CA7E08"/>
    <w:rsid w:val="00CB208A"/>
    <w:rsid w:val="00CB50B6"/>
    <w:rsid w:val="00CC4C0D"/>
    <w:rsid w:val="00CC5DAD"/>
    <w:rsid w:val="00CC749C"/>
    <w:rsid w:val="00CD472A"/>
    <w:rsid w:val="00CE1BC2"/>
    <w:rsid w:val="00CF2A70"/>
    <w:rsid w:val="00CF2F1B"/>
    <w:rsid w:val="00D01F93"/>
    <w:rsid w:val="00D02F27"/>
    <w:rsid w:val="00D03A43"/>
    <w:rsid w:val="00D0524C"/>
    <w:rsid w:val="00D05DAA"/>
    <w:rsid w:val="00D07F1B"/>
    <w:rsid w:val="00D17069"/>
    <w:rsid w:val="00D23B86"/>
    <w:rsid w:val="00D32906"/>
    <w:rsid w:val="00D34BDA"/>
    <w:rsid w:val="00D366E1"/>
    <w:rsid w:val="00D427C6"/>
    <w:rsid w:val="00D509C9"/>
    <w:rsid w:val="00D541CC"/>
    <w:rsid w:val="00D54755"/>
    <w:rsid w:val="00D648F3"/>
    <w:rsid w:val="00D66C82"/>
    <w:rsid w:val="00D67ED7"/>
    <w:rsid w:val="00D70BF0"/>
    <w:rsid w:val="00D76014"/>
    <w:rsid w:val="00D802C1"/>
    <w:rsid w:val="00D806A1"/>
    <w:rsid w:val="00D96BAF"/>
    <w:rsid w:val="00DA64F0"/>
    <w:rsid w:val="00DB3A00"/>
    <w:rsid w:val="00DD0214"/>
    <w:rsid w:val="00DD16DB"/>
    <w:rsid w:val="00DD3CF7"/>
    <w:rsid w:val="00DE3E7C"/>
    <w:rsid w:val="00DE46E3"/>
    <w:rsid w:val="00DE5D93"/>
    <w:rsid w:val="00DF4DAE"/>
    <w:rsid w:val="00E03BF1"/>
    <w:rsid w:val="00E03E92"/>
    <w:rsid w:val="00E1124C"/>
    <w:rsid w:val="00E1697C"/>
    <w:rsid w:val="00E16E98"/>
    <w:rsid w:val="00E17706"/>
    <w:rsid w:val="00E24842"/>
    <w:rsid w:val="00E36521"/>
    <w:rsid w:val="00E451EC"/>
    <w:rsid w:val="00E460A2"/>
    <w:rsid w:val="00E561A7"/>
    <w:rsid w:val="00E5643B"/>
    <w:rsid w:val="00E62F02"/>
    <w:rsid w:val="00E75572"/>
    <w:rsid w:val="00E83672"/>
    <w:rsid w:val="00E83BDE"/>
    <w:rsid w:val="00E86B0B"/>
    <w:rsid w:val="00EB2D23"/>
    <w:rsid w:val="00EB5E0C"/>
    <w:rsid w:val="00EC4E36"/>
    <w:rsid w:val="00EC7328"/>
    <w:rsid w:val="00ED3008"/>
    <w:rsid w:val="00ED5C8B"/>
    <w:rsid w:val="00ED730F"/>
    <w:rsid w:val="00ED7538"/>
    <w:rsid w:val="00EE2594"/>
    <w:rsid w:val="00EE3573"/>
    <w:rsid w:val="00EE3B82"/>
    <w:rsid w:val="00EE749B"/>
    <w:rsid w:val="00EF2DCE"/>
    <w:rsid w:val="00F036BA"/>
    <w:rsid w:val="00F11BEE"/>
    <w:rsid w:val="00F14315"/>
    <w:rsid w:val="00F26BCE"/>
    <w:rsid w:val="00F2716E"/>
    <w:rsid w:val="00F27886"/>
    <w:rsid w:val="00F30B77"/>
    <w:rsid w:val="00F422B7"/>
    <w:rsid w:val="00F439AD"/>
    <w:rsid w:val="00F43D80"/>
    <w:rsid w:val="00F44610"/>
    <w:rsid w:val="00F446CB"/>
    <w:rsid w:val="00F44EC1"/>
    <w:rsid w:val="00F50688"/>
    <w:rsid w:val="00F507E8"/>
    <w:rsid w:val="00F531EB"/>
    <w:rsid w:val="00F5485D"/>
    <w:rsid w:val="00F6120B"/>
    <w:rsid w:val="00F71806"/>
    <w:rsid w:val="00F75985"/>
    <w:rsid w:val="00F77053"/>
    <w:rsid w:val="00F77CAA"/>
    <w:rsid w:val="00F81152"/>
    <w:rsid w:val="00F91E4E"/>
    <w:rsid w:val="00F96C09"/>
    <w:rsid w:val="00FA7FCD"/>
    <w:rsid w:val="00FB0EB8"/>
    <w:rsid w:val="00FB312D"/>
    <w:rsid w:val="00FB4071"/>
    <w:rsid w:val="00FB5D0D"/>
    <w:rsid w:val="00FB65DD"/>
    <w:rsid w:val="00FB7037"/>
    <w:rsid w:val="00FC3ECE"/>
    <w:rsid w:val="00FC5FD9"/>
    <w:rsid w:val="00FD2ADB"/>
    <w:rsid w:val="00FD6B55"/>
    <w:rsid w:val="00FE18AB"/>
    <w:rsid w:val="00FE4B8A"/>
    <w:rsid w:val="00FE4FA4"/>
    <w:rsid w:val="00FE50A3"/>
    <w:rsid w:val="00FF2C98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2024-03-19T19:01:00Z</cp:lastPrinted>
  <dcterms:created xsi:type="dcterms:W3CDTF">2024-03-09T08:47:00Z</dcterms:created>
  <dcterms:modified xsi:type="dcterms:W3CDTF">2024-03-27T19:35:00Z</dcterms:modified>
</cp:coreProperties>
</file>