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0F" w:rsidRDefault="00A32696" w:rsidP="002F660F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6 </w:t>
      </w:r>
      <w:proofErr w:type="spellStart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proofErr w:type="spellEnd"/>
    </w:p>
    <w:p w:rsidR="002F660F" w:rsidRDefault="0056466D" w:rsidP="002F660F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Развитие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речи</w:t>
      </w:r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Устное</w:t>
      </w:r>
      <w:proofErr w:type="spellEnd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описание</w:t>
      </w:r>
      <w:proofErr w:type="spellEnd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отдельных</w:t>
      </w:r>
      <w:proofErr w:type="spellEnd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предметов</w:t>
      </w:r>
      <w:proofErr w:type="spellEnd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картине</w:t>
      </w:r>
      <w:proofErr w:type="spellEnd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В. </w:t>
      </w:r>
      <w:proofErr w:type="spellStart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Мышак</w:t>
      </w:r>
      <w:proofErr w:type="spellEnd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Флоксы</w:t>
      </w:r>
      <w:proofErr w:type="spellEnd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синей</w:t>
      </w:r>
      <w:proofErr w:type="spellEnd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вазе</w:t>
      </w:r>
      <w:proofErr w:type="spellEnd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».</w:t>
      </w:r>
    </w:p>
    <w:p w:rsidR="002F660F" w:rsidRDefault="00AE622A" w:rsidP="002F660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Цель</w:t>
      </w:r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звиват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кативну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сть</w:t>
      </w:r>
      <w:proofErr w:type="spellEnd"/>
      <w:r w:rsidR="003B49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B49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обучающихся</w:t>
      </w:r>
      <w:proofErr w:type="spellEnd"/>
      <w:r w:rsidR="003B49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способами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ознакомления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творчеством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художниц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шак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создани</w:t>
      </w:r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монологического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высказывания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описание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предмета по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использовани</w:t>
      </w:r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опорных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сочетаний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одчинения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высказывания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мысли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пользовани</w:t>
      </w:r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изученными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типами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речи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B49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стил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речи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согласно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услови</w:t>
      </w:r>
      <w:r w:rsidR="00D03A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общения</w:t>
      </w:r>
      <w:proofErr w:type="spellEnd"/>
      <w:r w:rsidR="00F70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="00F70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звиват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через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наблюдательности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творческого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внимания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образного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мышления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культур</w:t>
      </w:r>
      <w:r w:rsidR="003B49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bookmarkStart w:id="0" w:name="_GoBack"/>
      <w:bookmarkEnd w:id="0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речи;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формировать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646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колог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ескую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грамотн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образ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жизни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осознанное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отношение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обучаемого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 роли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среды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здоровья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человека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стимул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ировать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желание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льше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 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природ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дного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F660F" w:rsidRDefault="002F660F" w:rsidP="002F660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23299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орудование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портрет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художниц</w:t>
      </w:r>
      <w:proofErr w:type="spellEnd"/>
      <w:r w:rsidR="0023299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ее</w:t>
      </w:r>
      <w:proofErr w:type="spellEnd"/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картин</w:t>
      </w:r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шкатулка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аздаточный</w:t>
      </w:r>
      <w:proofErr w:type="spellEnd"/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</w:t>
      </w:r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</w:t>
      </w:r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таблиц</w:t>
      </w:r>
      <w:proofErr w:type="spellEnd"/>
      <w:r w:rsidR="00232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партах.</w:t>
      </w:r>
    </w:p>
    <w:p w:rsidR="002F660F" w:rsidRDefault="002F660F" w:rsidP="002F660F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Ход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урока</w:t>
      </w:r>
      <w:proofErr w:type="spellEnd"/>
    </w:p>
    <w:p w:rsidR="002F660F" w:rsidRDefault="002F660F" w:rsidP="002F660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Организационный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момент.</w:t>
      </w:r>
    </w:p>
    <w:p w:rsidR="002F660F" w:rsidRDefault="002F660F" w:rsidP="002F660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Мотивация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учебной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2F660F" w:rsidRDefault="002F660F" w:rsidP="002F660F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Беседа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учащимися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2F660F" w:rsidRDefault="002F660F" w:rsidP="002F660F">
      <w:pPr>
        <w:pStyle w:val="a3"/>
        <w:numPr>
          <w:ilvl w:val="0"/>
          <w:numId w:val="2"/>
        </w:numPr>
        <w:spacing w:before="120" w:after="12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роль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вашей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играют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привлекают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вас? </w:t>
      </w:r>
    </w:p>
    <w:p w:rsidR="002F660F" w:rsidRDefault="002F660F" w:rsidP="002F660F">
      <w:pPr>
        <w:pStyle w:val="a3"/>
        <w:numPr>
          <w:ilvl w:val="0"/>
          <w:numId w:val="2"/>
        </w:numPr>
        <w:spacing w:before="120" w:after="120" w:line="240" w:lineRule="auto"/>
        <w:ind w:hanging="2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можн</w:t>
      </w:r>
      <w:r w:rsidR="00F70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сказать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человеке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F660F" w:rsidRDefault="002F660F" w:rsidP="002F660F">
      <w:pPr>
        <w:pStyle w:val="a3"/>
        <w:numPr>
          <w:ilvl w:val="1"/>
          <w:numId w:val="1"/>
        </w:numPr>
        <w:spacing w:before="120" w:after="0" w:line="240" w:lineRule="auto"/>
        <w:ind w:left="1015" w:hanging="44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 </w:t>
      </w:r>
      <w:proofErr w:type="spellStart"/>
      <w:r w:rsidR="00A326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э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пиграфом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2F660F" w:rsidRDefault="002F660F" w:rsidP="002F660F">
      <w:pPr>
        <w:spacing w:before="120" w:after="12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Цветы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="00A326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это</w:t>
      </w:r>
      <w:proofErr w:type="spellEnd"/>
      <w:r w:rsidR="00A326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326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свободная</w:t>
      </w:r>
      <w:proofErr w:type="spellEnd"/>
      <w:r w:rsidR="00A326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красота в </w:t>
      </w:r>
      <w:proofErr w:type="spellStart"/>
      <w:r w:rsidR="00A326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природе</w:t>
      </w:r>
      <w:proofErr w:type="spellEnd"/>
    </w:p>
    <w:p w:rsidR="002F660F" w:rsidRDefault="002F660F" w:rsidP="002F660F">
      <w:pPr>
        <w:spacing w:before="120" w:after="12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Джереми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Бентем</w:t>
      </w:r>
      <w:proofErr w:type="spellEnd"/>
      <w:r w:rsidR="00A326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2F660F" w:rsidRDefault="002F660F" w:rsidP="002F660F">
      <w:pPr>
        <w:pStyle w:val="a3"/>
        <w:numPr>
          <w:ilvl w:val="0"/>
          <w:numId w:val="2"/>
        </w:numPr>
        <w:spacing w:before="120" w:after="120" w:line="240" w:lineRule="auto"/>
        <w:ind w:hanging="2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Согласны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высказыванием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Докажите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свою точку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F660F" w:rsidRDefault="002F660F" w:rsidP="002F660F">
      <w:pPr>
        <w:pStyle w:val="a3"/>
        <w:numPr>
          <w:ilvl w:val="0"/>
          <w:numId w:val="2"/>
        </w:numPr>
        <w:spacing w:before="120" w:after="120" w:line="240" w:lineRule="auto"/>
        <w:ind w:hanging="2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несмотря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окраску и </w:t>
      </w:r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мат,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всегда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неповторимы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  </w:t>
      </w:r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в </w:t>
      </w:r>
      <w:proofErr w:type="spellStart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наверное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похожи</w:t>
      </w:r>
      <w:proofErr w:type="spellEnd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людей. Не </w:t>
      </w:r>
      <w:proofErr w:type="spellStart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вайте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свою </w:t>
      </w:r>
      <w:proofErr w:type="spellStart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неповторимость</w:t>
      </w:r>
      <w:proofErr w:type="spellEnd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индивидуальность</w:t>
      </w:r>
      <w:proofErr w:type="spellEnd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несите людям добро и </w:t>
      </w:r>
      <w:proofErr w:type="spellStart"/>
      <w:r w:rsid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F660F" w:rsidRDefault="000C7FCD" w:rsidP="002F660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2.3.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</w:t>
      </w:r>
      <w:r w:rsidR="008272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Черный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ящик</w:t>
      </w:r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».</w:t>
      </w:r>
    </w:p>
    <w:p w:rsidR="002F660F" w:rsidRDefault="000C7FCD" w:rsidP="002F660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Слово у</w:t>
      </w:r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чителя.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Pr="000C7F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веты</w:t>
      </w:r>
      <w:proofErr w:type="spellEnd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которые</w:t>
      </w:r>
      <w:proofErr w:type="spellEnd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находятся</w:t>
      </w:r>
      <w:proofErr w:type="spellEnd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«</w:t>
      </w:r>
      <w:proofErr w:type="spellStart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черном</w:t>
      </w:r>
      <w:proofErr w:type="spellEnd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ящике»,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бывают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разны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оттенков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 чисто-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белого</w:t>
      </w:r>
      <w:proofErr w:type="spellEnd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белого</w:t>
      </w:r>
      <w:proofErr w:type="spellEnd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глазками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штрихами, 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точечками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пурпур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ого, малинового, 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красного,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жел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того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сиреневого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голубого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син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ро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вого 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т.д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однимают</w:t>
      </w:r>
      <w:proofErr w:type="spellEnd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настроение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людям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своим</w:t>
      </w:r>
      <w:proofErr w:type="spellEnd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цветением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все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летние</w:t>
      </w:r>
      <w:proofErr w:type="spellEnd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месяца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радуют</w:t>
      </w:r>
      <w:proofErr w:type="spellEnd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самых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холодо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гда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чинаются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жди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душ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ановится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грустно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тоск</w:t>
      </w:r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ливо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D4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Имеют</w:t>
      </w:r>
      <w:proofErr w:type="spellEnd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нежны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тонкий аромат. А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народ</w:t>
      </w:r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 </w:t>
      </w:r>
      <w:proofErr w:type="spellStart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називают</w:t>
      </w:r>
      <w:proofErr w:type="spellEnd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«ситцем»(</w:t>
      </w:r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ткань с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ркими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легкими </w:t>
      </w:r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красками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благодаря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</w:t>
      </w:r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ркости</w:t>
      </w:r>
      <w:proofErr w:type="spellEnd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легкости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весел</w:t>
      </w:r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ью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И,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наконец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стут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везде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вдоль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полевых</w:t>
      </w:r>
      <w:proofErr w:type="spellEnd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тропинок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цветниках</w:t>
      </w:r>
      <w:proofErr w:type="spellEnd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частного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сектор</w:t>
      </w:r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возле</w:t>
      </w:r>
      <w:proofErr w:type="spellEnd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многоэтажек</w:t>
      </w:r>
      <w:proofErr w:type="spellEnd"/>
      <w:r w:rsidR="0082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F660F" w:rsidRDefault="008272E0" w:rsidP="002F660F">
      <w:pPr>
        <w:pStyle w:val="a3"/>
        <w:numPr>
          <w:ilvl w:val="0"/>
          <w:numId w:val="3"/>
        </w:numPr>
        <w:spacing w:before="120" w:after="120" w:line="240" w:lineRule="auto"/>
        <w:ind w:left="126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называются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F660F" w:rsidRDefault="008272E0" w:rsidP="002F660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цели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и заданий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урока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2F660F" w:rsidRDefault="008272E0" w:rsidP="002F660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Усвоение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новых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знаний</w:t>
      </w:r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2F660F" w:rsidRDefault="002F660F" w:rsidP="00A32696">
      <w:pPr>
        <w:pStyle w:val="a3"/>
        <w:numPr>
          <w:ilvl w:val="1"/>
          <w:numId w:val="1"/>
        </w:numPr>
        <w:spacing w:before="120" w:after="120" w:line="240" w:lineRule="auto"/>
        <w:ind w:hanging="1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</w:t>
      </w:r>
      <w:r w:rsidR="008272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Ас</w:t>
      </w:r>
      <w:r w:rsidR="008272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социаци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».</w:t>
      </w:r>
    </w:p>
    <w:p w:rsidR="002F660F" w:rsidRDefault="002F660F" w:rsidP="002F660F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3771265</wp:posOffset>
            </wp:positionH>
            <wp:positionV relativeFrom="margin">
              <wp:posOffset>2052955</wp:posOffset>
            </wp:positionV>
            <wp:extent cx="2122805" cy="2753995"/>
            <wp:effectExtent l="0" t="0" r="0" b="8255"/>
            <wp:wrapSquare wrapText="bothSides"/>
            <wp:docPr id="6" name="Рисунок 6" descr="post-71292-136371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ost-71292-13637131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75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напоминает</w:t>
      </w:r>
      <w:proofErr w:type="spellEnd"/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вам </w:t>
      </w:r>
      <w:proofErr w:type="spellStart"/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этот</w:t>
      </w:r>
      <w:proofErr w:type="spellEnd"/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(Огонь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яй</w:t>
      </w:r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огненный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32A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свечка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)</w:t>
      </w:r>
    </w:p>
    <w:p w:rsidR="002F660F" w:rsidRDefault="002F660F" w:rsidP="00A32696">
      <w:pPr>
        <w:pStyle w:val="a3"/>
        <w:numPr>
          <w:ilvl w:val="1"/>
          <w:numId w:val="1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</w:t>
      </w:r>
      <w:r w:rsidR="00F32AD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="00F32AD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Круг </w:t>
      </w:r>
      <w:proofErr w:type="spellStart"/>
      <w:r w:rsidR="00F32AD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идей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».</w:t>
      </w:r>
    </w:p>
    <w:p w:rsidR="002F660F" w:rsidRDefault="00F32AD2" w:rsidP="002F660F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объединяет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Огонь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-то </w:t>
      </w:r>
      <w:proofErr w:type="spellStart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вытянутое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красный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</w:p>
    <w:p w:rsidR="002F660F" w:rsidRDefault="005E34A9" w:rsidP="00A32696">
      <w:pPr>
        <w:pStyle w:val="a3"/>
        <w:numPr>
          <w:ilvl w:val="1"/>
          <w:numId w:val="1"/>
        </w:numPr>
        <w:spacing w:before="120" w:after="120" w:line="240" w:lineRule="auto"/>
        <w:ind w:hanging="1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Слово у</w:t>
      </w:r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чителя. Легенда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 флоксах</w:t>
      </w:r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2F660F" w:rsidRDefault="00B01C54" w:rsidP="00EB64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переводе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греческого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слово «флокс»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обозначает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«огонь».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легенде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руках Оди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ссея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моряко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факели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гда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пускалис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дземн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царство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 ним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шел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бог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рос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постоянно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ссея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Пенелоп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Когда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спутники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бралис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назад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дземел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бросили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факел</w:t>
      </w:r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землю, 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проросли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превратились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цветок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флокса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память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смелом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Одиссее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рос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факелом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распрощался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но,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уставший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длительного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путешествия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уснул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Пока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он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спа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мфа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крала 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факел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чтобы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исчезнуть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незамеченной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шила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погасить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 в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наиболее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близком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источнике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когда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опустила факел 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воду,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источник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иял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закип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 вода стала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целебной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Тепер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больные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люди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ходят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окунуться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целебны</w:t>
      </w:r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вод</w:t>
      </w:r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источника</w:t>
      </w:r>
      <w:proofErr w:type="spellEnd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которые</w:t>
      </w:r>
      <w:proofErr w:type="spellEnd"/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возвращают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молод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сил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2F660F" w:rsidRDefault="002F660F" w:rsidP="00EB64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199AB2" wp14:editId="5D507B46">
            <wp:simplePos x="0" y="0"/>
            <wp:positionH relativeFrom="column">
              <wp:posOffset>4153535</wp:posOffset>
            </wp:positionH>
            <wp:positionV relativeFrom="paragraph">
              <wp:posOffset>616585</wp:posOffset>
            </wp:positionV>
            <wp:extent cx="177673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307" y="21345"/>
                <wp:lineTo x="21307" y="0"/>
                <wp:lineTo x="0" y="0"/>
              </wp:wrapPolygon>
            </wp:wrapTight>
            <wp:docPr id="5" name="Рисунок 5" descr="20110118_234702_8211_185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10118_234702_8211_185_2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видите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этот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цветок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необыкновенный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загадочный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агический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Поэтому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наверное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привлекает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внимание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творческих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людей. А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почему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попробуем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найти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ответ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познакомившись</w:t>
      </w:r>
      <w:proofErr w:type="spellEnd"/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AF0A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F0A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син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ваз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упольсько</w:t>
      </w:r>
      <w:r w:rsidR="00EB6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F0A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художницы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AF0A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AF0A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</w:t>
      </w:r>
      <w:r w:rsidR="00AF0A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</w:t>
      </w:r>
      <w:r w:rsidR="00AF0A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AF0A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F660F" w:rsidRDefault="00AF0A40" w:rsidP="002F660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Родилась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художница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Устиновка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1949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году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нчила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ественное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училище.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Обучалась живописи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преподавателей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Н.С. Погребняка, А.С. 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Куко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еника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Ильи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М.Н. Пан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1951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</w:t>
      </w:r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работала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упол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Несмотря</w:t>
      </w:r>
      <w:proofErr w:type="spellEnd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жизненные</w:t>
      </w:r>
      <w:proofErr w:type="spellEnd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обстоятельства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(смерть 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мужа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ое</w:t>
      </w:r>
      <w:proofErr w:type="spellEnd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время</w:t>
      </w:r>
      <w:proofErr w:type="spellEnd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рисовала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 все же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любов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искусству</w:t>
      </w:r>
      <w:proofErr w:type="spellEnd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победи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2013 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году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ему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85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-летию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вала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персональну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ставку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Центр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современного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искусства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Архипа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ндж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Главным</w:t>
      </w:r>
      <w:proofErr w:type="spellEnd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любимым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жанром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его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ества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считает</w:t>
      </w:r>
      <w:proofErr w:type="spellEnd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натюрморт, не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обязательно</w:t>
      </w:r>
      <w:proofErr w:type="spellEnd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цветами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Работ</w:t>
      </w:r>
      <w:r w:rsidR="00A326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3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художницы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хранятся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упольском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еведческом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музе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Наиболее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известны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такие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полотна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«Дубочки», «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Керам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ые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зовые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«Виноград,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ябл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гранат», «Самовар 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посуд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аепития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веточки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верб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«Натюрморт.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«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«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Цветы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дачи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2F660F" w:rsidRDefault="002F660F" w:rsidP="002F660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161925</wp:posOffset>
            </wp:positionV>
            <wp:extent cx="240728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66" y="21450"/>
                <wp:lineTo x="21366" y="0"/>
                <wp:lineTo x="0" y="0"/>
              </wp:wrapPolygon>
            </wp:wrapTight>
            <wp:docPr id="4" name="Рисунок 4" descr="20110118_235950_2258_640_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110118_235950_2258_640_5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154305</wp:posOffset>
            </wp:positionV>
            <wp:extent cx="2286000" cy="274701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3" name="Рисунок 3" descr="20110118_235807_8469_640_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10118_235807_8469_640_5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60F" w:rsidRDefault="002F660F" w:rsidP="002F660F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354965</wp:posOffset>
            </wp:positionV>
            <wp:extent cx="2175510" cy="2594610"/>
            <wp:effectExtent l="0" t="0" r="0" b="0"/>
            <wp:wrapSquare wrapText="bothSides"/>
            <wp:docPr id="2" name="Рисунок 2" descr="20110118_235851_8354_640_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10118_235851_8354_640_5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59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2F66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660F" w:rsidRDefault="002F660F" w:rsidP="00E65FFA">
      <w:pPr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Натюрморт –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это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жанр </w:t>
      </w:r>
      <w:proofErr w:type="spellStart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изобразительного</w:t>
      </w:r>
      <w:proofErr w:type="spellEnd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искусства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</w:t>
      </w:r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ый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передает</w:t>
      </w:r>
      <w:proofErr w:type="spellEnd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застывшие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неподвижные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предмет</w:t>
      </w:r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букет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композиц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ово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щей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фрукто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посуд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меб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ели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т.п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F660F" w:rsidRDefault="002F660F" w:rsidP="002F660F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Кол</w:t>
      </w:r>
      <w:r w:rsidR="00E65F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ективна</w:t>
      </w:r>
      <w:r w:rsidR="00E65F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</w:t>
      </w:r>
      <w:proofErr w:type="spellEnd"/>
      <w:r w:rsidR="00E65F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65F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бота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23F3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клас</w:t>
      </w:r>
      <w:r w:rsidR="00E65F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65F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бота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65F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таблице</w:t>
      </w:r>
      <w:r w:rsidR="00E65F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2F660F" w:rsidRDefault="002F660F" w:rsidP="002F660F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Опис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ват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можн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все,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вокруг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встречаемся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жизни</w:t>
      </w:r>
      <w:proofErr w:type="spellEnd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предметы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животных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люд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азные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процес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E65F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типом речи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B17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пользуемся</w:t>
      </w:r>
      <w:proofErr w:type="spellEnd"/>
      <w:r w:rsidR="00CB17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B17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тогда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когда</w:t>
      </w:r>
      <w:proofErr w:type="spellEnd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создать</w:t>
      </w:r>
      <w:proofErr w:type="spellEnd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1E7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D1E76" w:rsidRPr="00DA5113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представлении человека целостную картину, зафиксировать характерные признаки предмета или лица.</w:t>
      </w:r>
      <w:r w:rsidRPr="00DA5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без </w:t>
      </w:r>
      <w:proofErr w:type="spellStart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художественных</w:t>
      </w:r>
      <w:proofErr w:type="spellEnd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средств</w:t>
      </w:r>
      <w:proofErr w:type="spellEnd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языка</w:t>
      </w:r>
      <w:proofErr w:type="spellEnd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конечно, не </w:t>
      </w:r>
      <w:proofErr w:type="spellStart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обойтись</w:t>
      </w:r>
      <w:proofErr w:type="spellEnd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 w:rsidR="00CD1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помогают</w:t>
      </w:r>
      <w:proofErr w:type="spellEnd"/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сделать</w:t>
      </w:r>
      <w:proofErr w:type="spellEnd"/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текст </w:t>
      </w:r>
      <w:proofErr w:type="spellStart"/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ярче</w:t>
      </w:r>
      <w:proofErr w:type="spellEnd"/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образнее</w:t>
      </w:r>
      <w:proofErr w:type="spellEnd"/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FD05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разительнее</w:t>
      </w:r>
      <w:proofErr w:type="spellEnd"/>
      <w:r w:rsidR="00DA5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8D71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структура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опис</w:t>
      </w:r>
      <w:r w:rsidR="008D71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предмета?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(В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опис</w:t>
      </w:r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вначале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даются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общие</w:t>
      </w:r>
      <w:proofErr w:type="spellEnd"/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сведения</w:t>
      </w:r>
      <w:proofErr w:type="spellEnd"/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 предмете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впечатлени</w:t>
      </w:r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 </w:t>
      </w:r>
      <w:proofErr w:type="spellStart"/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нем</w:t>
      </w:r>
      <w:proofErr w:type="spellEnd"/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пото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</w:t>
      </w:r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аскры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ваются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самые</w:t>
      </w:r>
      <w:proofErr w:type="spellEnd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характерные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его </w:t>
      </w:r>
      <w:r w:rsidR="008D71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признаки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заканчивают</w:t>
      </w:r>
      <w:proofErr w:type="spellEnd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опис</w:t>
      </w:r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ание</w:t>
      </w:r>
      <w:proofErr w:type="spellEnd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оце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нкою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предмета. </w:t>
      </w:r>
      <w:proofErr w:type="spellStart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Хотя</w:t>
      </w:r>
      <w:proofErr w:type="spellEnd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это</w:t>
      </w:r>
      <w:proofErr w:type="spellEnd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и не </w:t>
      </w:r>
      <w:proofErr w:type="spellStart"/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обязательно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</w:t>
      </w:r>
      <w:r w:rsidR="00FD05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2F660F" w:rsidRDefault="00FD0549" w:rsidP="002F660F">
      <w:pPr>
        <w:tabs>
          <w:tab w:val="left" w:pos="93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опорные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слова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словос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очетания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описании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предмета?</w:t>
      </w:r>
    </w:p>
    <w:p w:rsidR="002F660F" w:rsidRDefault="00FD0549" w:rsidP="002F660F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Начало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описания</w:t>
      </w:r>
      <w:proofErr w:type="spellEnd"/>
      <w:r w:rsidR="002F66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передо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мной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картина …, на </w:t>
      </w:r>
      <w:proofErr w:type="spellStart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картин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художника(</w:t>
      </w:r>
      <w:proofErr w:type="spellStart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 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видим</w:t>
      </w:r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… </w:t>
      </w:r>
    </w:p>
    <w:p w:rsidR="002F660F" w:rsidRDefault="00FD0549" w:rsidP="002F660F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Впечатления</w:t>
      </w:r>
      <w:proofErr w:type="spellEnd"/>
      <w:r w:rsidR="002F66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вызывает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восторг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завор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аживает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поражает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не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отвести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глаз</w:t>
      </w:r>
      <w:proofErr w:type="spellEnd"/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… </w:t>
      </w:r>
    </w:p>
    <w:p w:rsidR="002F660F" w:rsidRDefault="002F660F" w:rsidP="002F660F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Стеб</w:t>
      </w:r>
      <w:r w:rsidR="00FD054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ель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</w:t>
      </w:r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сок</w:t>
      </w:r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нев</w:t>
      </w:r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сок</w:t>
      </w:r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крепкий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тонк</w:t>
      </w:r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закрученный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</w:t>
      </w:r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зуч</w:t>
      </w:r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густо </w:t>
      </w:r>
      <w:proofErr w:type="spellStart"/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укрытый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листочками,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травянист</w:t>
      </w:r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ый</w:t>
      </w:r>
      <w:proofErr w:type="spellEnd"/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</w:t>
      </w:r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азветвленный</w:t>
      </w:r>
      <w:proofErr w:type="spellEnd"/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сочный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пу</w:t>
      </w:r>
      <w:r w:rsidR="00FD05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шистый</w:t>
      </w:r>
      <w:proofErr w:type="spellEnd"/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... </w:t>
      </w:r>
    </w:p>
    <w:p w:rsidR="002F660F" w:rsidRDefault="002F660F" w:rsidP="002F660F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Лист</w:t>
      </w:r>
      <w:r w:rsidR="004218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длинн</w:t>
      </w:r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ы</w:t>
      </w:r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узк</w:t>
      </w:r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овальн</w:t>
      </w:r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ы</w:t>
      </w:r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зубчаст</w:t>
      </w:r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ы</w:t>
      </w:r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жесткие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гладеньк</w:t>
      </w:r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бл</w:t>
      </w:r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естящ</w:t>
      </w:r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удлиненн</w:t>
      </w:r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ы</w:t>
      </w:r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</w:t>
      </w:r>
      <w:proofErr w:type="spellEnd"/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… </w:t>
      </w:r>
    </w:p>
    <w:p w:rsidR="002F660F" w:rsidRDefault="00421806" w:rsidP="002F660F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Цветки</w:t>
      </w:r>
      <w:proofErr w:type="spellEnd"/>
      <w:r w:rsidR="002F66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мелкие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большие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</w:t>
      </w:r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 виде</w:t>
      </w:r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соцветия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пышные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яйцепод</w:t>
      </w:r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обной</w:t>
      </w:r>
      <w:proofErr w:type="spellEnd"/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форм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витя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нутые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гроздеподобные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пятил</w:t>
      </w:r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пестковые</w:t>
      </w:r>
      <w:proofErr w:type="spellEnd"/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..</w:t>
      </w:r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2F660F" w:rsidRDefault="00421806" w:rsidP="002F660F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Лепестки</w:t>
      </w:r>
      <w:proofErr w:type="spellEnd"/>
      <w:r w:rsidR="002F66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ежные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ркие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зрачные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продо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лговатые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красные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сиреневые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зовые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рко</w:t>
      </w:r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красные</w:t>
      </w:r>
      <w:proofErr w:type="spellEnd"/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темно-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красные</w:t>
      </w:r>
      <w:proofErr w:type="spellEnd"/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… </w:t>
      </w:r>
      <w:r w:rsidR="002F660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</w:t>
      </w:r>
    </w:p>
    <w:p w:rsidR="002F660F" w:rsidRDefault="002F660F" w:rsidP="002F660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Запах:</w:t>
      </w:r>
      <w:r w:rsidR="004218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ароматный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9725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душист</w:t>
      </w:r>
      <w:r w:rsidR="00B972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</w:t>
      </w:r>
      <w:r w:rsidR="00B9725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пахучий, </w:t>
      </w:r>
      <w:proofErr w:type="spellStart"/>
      <w:r w:rsidR="00B9725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благоуханный</w:t>
      </w:r>
      <w:proofErr w:type="spellEnd"/>
      <w:r w:rsidR="00B9725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</w:t>
      </w:r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жн</w:t>
      </w:r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ый</w:t>
      </w:r>
      <w:proofErr w:type="spellEnd"/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тонкий, </w:t>
      </w:r>
      <w:proofErr w:type="spellStart"/>
      <w:r w:rsidR="004218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сладковаты</w:t>
      </w:r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й</w:t>
      </w:r>
      <w:proofErr w:type="spellEnd"/>
      <w:r w:rsidR="00423F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… </w:t>
      </w:r>
    </w:p>
    <w:p w:rsidR="002F660F" w:rsidRDefault="002F660F" w:rsidP="002F660F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</w:t>
      </w:r>
      <w:r w:rsidR="00B9725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бота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9725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картино</w:t>
      </w:r>
      <w:r w:rsidR="00B9725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2F660F" w:rsidRDefault="002F660F" w:rsidP="002F660F">
      <w:pPr>
        <w:pStyle w:val="a3"/>
        <w:numPr>
          <w:ilvl w:val="0"/>
          <w:numId w:val="6"/>
        </w:numPr>
        <w:spacing w:before="120" w:after="120" w:line="240" w:lineRule="auto"/>
        <w:ind w:left="1134" w:firstLine="30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36195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54610</wp:posOffset>
            </wp:positionV>
            <wp:extent cx="3088640" cy="2187575"/>
            <wp:effectExtent l="0" t="0" r="0" b="3175"/>
            <wp:wrapSquare wrapText="bothSides"/>
            <wp:docPr id="1" name="Рисунок 1" descr="5198762955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1987629555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1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972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 w:rsidR="00B972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972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мы</w:t>
      </w:r>
      <w:proofErr w:type="spellEnd"/>
      <w:r w:rsidR="00B972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видим на </w:t>
      </w:r>
      <w:proofErr w:type="spellStart"/>
      <w:r w:rsidR="00B972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картине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F660F" w:rsidRDefault="00B9725D" w:rsidP="002F660F">
      <w:pPr>
        <w:pStyle w:val="a3"/>
        <w:numPr>
          <w:ilvl w:val="0"/>
          <w:numId w:val="6"/>
        </w:numPr>
        <w:spacing w:before="120" w:after="120" w:line="240" w:lineRule="auto"/>
        <w:ind w:left="1134" w:firstLine="30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доминируют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</w:p>
    <w:p w:rsidR="002F660F" w:rsidRDefault="00B9725D" w:rsidP="002F660F">
      <w:pPr>
        <w:pStyle w:val="a3"/>
        <w:numPr>
          <w:ilvl w:val="0"/>
          <w:numId w:val="6"/>
        </w:numPr>
        <w:spacing w:before="120" w:after="120" w:line="240" w:lineRule="auto"/>
        <w:ind w:left="1134" w:firstLine="30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символизирует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соединение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цветов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</w:p>
    <w:p w:rsidR="002F660F" w:rsidRDefault="00B9725D" w:rsidP="002F660F">
      <w:pPr>
        <w:pStyle w:val="a3"/>
        <w:numPr>
          <w:ilvl w:val="0"/>
          <w:numId w:val="6"/>
        </w:numPr>
        <w:spacing w:before="120" w:after="120" w:line="240" w:lineRule="auto"/>
        <w:ind w:left="1134" w:firstLine="30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расположены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вазе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F660F" w:rsidRDefault="00B9725D" w:rsidP="002F660F">
      <w:pPr>
        <w:pStyle w:val="a3"/>
        <w:numPr>
          <w:ilvl w:val="0"/>
          <w:numId w:val="6"/>
        </w:numPr>
        <w:spacing w:before="120" w:after="120" w:line="240" w:lineRule="auto"/>
        <w:ind w:left="1134" w:firstLine="30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имеют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похожи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особенность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соцветий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  <w:proofErr w:type="spellStart"/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Какую</w:t>
      </w:r>
      <w:proofErr w:type="spellEnd"/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имеют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форму? </w:t>
      </w:r>
      <w:proofErr w:type="spellStart"/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Какой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</w:t>
      </w:r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F660F" w:rsidRDefault="005F6911" w:rsidP="002F660F">
      <w:pPr>
        <w:pStyle w:val="a3"/>
        <w:numPr>
          <w:ilvl w:val="0"/>
          <w:numId w:val="6"/>
        </w:numPr>
        <w:spacing w:before="120" w:after="120" w:line="240" w:lineRule="auto"/>
        <w:ind w:firstLine="30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Почему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 ваш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взгляд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все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собраны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аккуратно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букет,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лежат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возле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F660F" w:rsidRDefault="00423F30" w:rsidP="002F660F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впечатление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произвела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вас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картина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</w:t>
      </w:r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</w:t>
      </w:r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5F6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шак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F660F" w:rsidRDefault="005F6911" w:rsidP="002F660F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Почему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 ваш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взгляд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упольску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художниц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лекают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F660F" w:rsidRDefault="002F660F" w:rsidP="002F660F">
      <w:pPr>
        <w:pStyle w:val="a3"/>
        <w:numPr>
          <w:ilvl w:val="1"/>
          <w:numId w:val="1"/>
        </w:numPr>
        <w:spacing w:before="120" w:after="120" w:line="240" w:lineRule="auto"/>
        <w:ind w:left="1015" w:hanging="44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 w:rsidR="005F691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оставление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опис</w:t>
      </w:r>
      <w:r w:rsidR="005F691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ания</w:t>
      </w:r>
      <w:proofErr w:type="spellEnd"/>
      <w:r w:rsidR="005F691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F691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цветка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F691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 </w:t>
      </w:r>
      <w:proofErr w:type="spellStart"/>
      <w:r w:rsidR="005F691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картине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 парах.</w:t>
      </w:r>
    </w:p>
    <w:p w:rsidR="002F660F" w:rsidRDefault="005F6911" w:rsidP="002F660F">
      <w:pPr>
        <w:pStyle w:val="a3"/>
        <w:numPr>
          <w:ilvl w:val="1"/>
          <w:numId w:val="1"/>
        </w:numPr>
        <w:spacing w:before="120" w:after="120" w:line="240" w:lineRule="auto"/>
        <w:ind w:left="1015" w:hanging="44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Устное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проговаривание</w:t>
      </w:r>
      <w:proofErr w:type="spellEnd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редактирование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текста</w:t>
      </w:r>
      <w:proofErr w:type="spellEnd"/>
      <w:r w:rsidR="002F66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2F660F" w:rsidRDefault="002F660F" w:rsidP="002F660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</w:t>
      </w:r>
      <w:r w:rsidR="005F691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флексия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2F660F" w:rsidRDefault="005F6911" w:rsidP="002F660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Смогла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открыть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вам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ье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шак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секрет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особенного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отношения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 флоксам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же </w:t>
      </w:r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притяга</w:t>
      </w:r>
      <w:r w:rsidR="00AE62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тельная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удивительного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цветка</w:t>
      </w:r>
      <w:proofErr w:type="spellEnd"/>
      <w:r w:rsidR="002F6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423F30" w:rsidRPr="00423F30" w:rsidRDefault="00423F30" w:rsidP="00423F3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423F3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Прием</w:t>
      </w:r>
      <w:proofErr w:type="spellEnd"/>
      <w:r w:rsidRPr="00423F3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«Хочу все знать!»</w:t>
      </w:r>
    </w:p>
    <w:p w:rsidR="002F660F" w:rsidRDefault="009B0711" w:rsidP="009B0711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Если</w:t>
      </w:r>
      <w:proofErr w:type="spellEnd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человека</w:t>
      </w:r>
      <w:proofErr w:type="spellEnd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преследуют</w:t>
      </w:r>
      <w:proofErr w:type="spellEnd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неудачи</w:t>
      </w:r>
      <w:proofErr w:type="spellEnd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23F30" w:rsidRP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3F30" w:rsidRP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нет</w:t>
      </w:r>
      <w:proofErr w:type="spellEnd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умыться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кипячен</w:t>
      </w:r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ой</w:t>
      </w:r>
      <w:proofErr w:type="spellEnd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водой</w:t>
      </w:r>
      <w:proofErr w:type="spellEnd"/>
      <w:r w:rsidR="00423F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настоянной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белых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флоксах. Букет,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состоит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укрепит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брак.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Белые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кухне и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гостиной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привлекают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мир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согласие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сиреневого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помогают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творческим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людям,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пробуждают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фантазию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дарят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мира.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Желтые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притягивают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деньги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вырощенные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собственными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руками,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приносят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умиротворение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счастье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B0711" w:rsidRPr="009B0711" w:rsidRDefault="009B0711" w:rsidP="009B0711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Если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классе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есть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дети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с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высоким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уровнем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обучаемости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, то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можно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дать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им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опережающее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задание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самостоятельно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найти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интересный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материал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о флоксах и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подготовить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устное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сообщение</w:t>
      </w:r>
      <w:proofErr w:type="spellEnd"/>
      <w:r w:rsidRPr="009B07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</w:t>
      </w:r>
    </w:p>
    <w:p w:rsidR="009B0711" w:rsidRPr="009B0711" w:rsidRDefault="009B0711" w:rsidP="009B0711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7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картине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художница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сохранила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растительную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индивидуальность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его простоту,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многоцветность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яркость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виртуозно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четко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вырисовывает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каждый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лепесток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обходит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вниманием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вазу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сборки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скатерти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потому-то все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кажется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настоящим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таким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знакомым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натюрморта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синей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вазе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спокойствием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радостью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картина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приглашает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</w:t>
      </w:r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атмосферу мира, добра,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чего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нам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сегодня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хватает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Так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может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творить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только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по-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настоящему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искренний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человек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которого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переполняет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любовь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всему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прекрасному,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который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уважением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относится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 маленьким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мелочам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которых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состоит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наша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жизнь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2F660F" w:rsidRDefault="002F660F" w:rsidP="002F660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Домашн</w:t>
      </w:r>
      <w:r w:rsidR="000C29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ее</w:t>
      </w:r>
      <w:proofErr w:type="spellEnd"/>
      <w:r w:rsidR="000C29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9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задание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0C29E9" w:rsidRDefault="000C29E9" w:rsidP="000C29E9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0C29E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Записать</w:t>
      </w:r>
      <w:proofErr w:type="spellEnd"/>
      <w:r w:rsidRPr="000C29E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29E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высказывание</w:t>
      </w:r>
      <w:proofErr w:type="spellEnd"/>
      <w:r w:rsidRPr="000C29E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0C29E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составленное</w:t>
      </w:r>
      <w:proofErr w:type="spellEnd"/>
      <w:r w:rsidRPr="000C29E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0C29E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классе</w:t>
      </w:r>
      <w:proofErr w:type="spellEnd"/>
      <w:r w:rsidRPr="000C29E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29E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устно</w:t>
      </w:r>
      <w:proofErr w:type="spellEnd"/>
      <w:r w:rsidRPr="000C29E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</w:p>
    <w:p w:rsidR="000C29E9" w:rsidRDefault="000C29E9" w:rsidP="000C29E9">
      <w:pPr>
        <w:spacing w:before="120" w:after="120" w:line="240" w:lineRule="auto"/>
        <w:ind w:left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0C29E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Образец</w:t>
      </w:r>
      <w:proofErr w:type="spellEnd"/>
      <w:r w:rsidRPr="000C29E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29E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сочинения-описания</w:t>
      </w:r>
      <w:proofErr w:type="spellEnd"/>
    </w:p>
    <w:p w:rsidR="000C29E9" w:rsidRDefault="000C29E9" w:rsidP="000C29E9">
      <w:pPr>
        <w:spacing w:before="120" w:after="120" w:line="240" w:lineRule="auto"/>
        <w:ind w:left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Загадочные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цветы</w:t>
      </w:r>
      <w:proofErr w:type="spellEnd"/>
    </w:p>
    <w:p w:rsidR="00790171" w:rsidRDefault="000C29E9" w:rsidP="000C29E9">
      <w:pPr>
        <w:spacing w:before="120" w:after="12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картине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Мышак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синей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вазе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вижу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букет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глиняной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синей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вазе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находится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слегка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примятой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светло-голубой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полотняной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скатерти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светлом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особенно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четко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выделяются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похожие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зажженные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факелы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переводе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греческого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слово «флокс»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обозначает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«огонь». </w:t>
      </w:r>
    </w:p>
    <w:p w:rsidR="000C29E9" w:rsidRDefault="00790171" w:rsidP="00B83934">
      <w:pPr>
        <w:spacing w:before="120"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Флоксы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разных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оттенков</w:t>
      </w:r>
      <w:proofErr w:type="spellEnd"/>
      <w:r w:rsidR="000C2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асного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сиреневого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Сам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имеет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вытянутую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яйцеобразную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форму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собран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сложное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соцветие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состоит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маленьких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цветочков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отогнутыми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лепестками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похожими на снежинки.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Кажется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подует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сильный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ветер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подхватит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эти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…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соцветия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и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разлетятся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разные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стороны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пустятся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зажигательный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танец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создавая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зимнюю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фантастическую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сказку</w:t>
      </w:r>
      <w:proofErr w:type="spellEnd"/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C1807" w:rsidRDefault="007942A7" w:rsidP="00DC1807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Листья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темно-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зеленые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вытянутые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овальной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напоминают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маленькую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лодочку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плотно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обнимают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стебель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Один флокс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выдержал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нагрузки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пышного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соцветия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наклонился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словно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извиняясь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свою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неловкость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Несколько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цветов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просто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лежат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скатерте.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Возможно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 просто</w:t>
      </w:r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поместил</w:t>
      </w:r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ись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ваз</w:t>
      </w:r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у </w:t>
      </w:r>
      <w:proofErr w:type="spellStart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хозяйки</w:t>
      </w:r>
      <w:proofErr w:type="spellEnd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</w:t>
      </w:r>
      <w:proofErr w:type="spellStart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поднялась</w:t>
      </w:r>
      <w:proofErr w:type="spellEnd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рука </w:t>
      </w:r>
      <w:proofErr w:type="spellStart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выбросить</w:t>
      </w:r>
      <w:proofErr w:type="spellEnd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такую</w:t>
      </w:r>
      <w:proofErr w:type="spellEnd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красоту, </w:t>
      </w:r>
      <w:proofErr w:type="spellStart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вот</w:t>
      </w:r>
      <w:proofErr w:type="spellEnd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оставила </w:t>
      </w:r>
      <w:proofErr w:type="spellStart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флоксы</w:t>
      </w:r>
      <w:proofErr w:type="spellEnd"/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рядом с нею</w:t>
      </w:r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="00DC1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B83934" w:rsidRDefault="00DC1807" w:rsidP="00DC180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картины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веет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спокойствием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кажутся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живыми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чувствуешь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нежный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сладковатый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аромат</w:t>
      </w:r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который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напоминает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разгар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лета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В. Г.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Мышак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смогла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показать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природную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красоту</w:t>
      </w:r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Своими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яркими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цветами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флоксы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словно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хвастаются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 нами, потому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знают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рождены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красоты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радости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света</w:t>
      </w:r>
      <w:proofErr w:type="spellEnd"/>
      <w:r w:rsidR="00B83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7942A7" w:rsidRDefault="00B83934" w:rsidP="000C29E9">
      <w:pPr>
        <w:spacing w:before="120" w:after="12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794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</w:p>
    <w:p w:rsidR="007942A7" w:rsidRPr="000C29E9" w:rsidRDefault="007942A7" w:rsidP="000C29E9">
      <w:pPr>
        <w:spacing w:before="120" w:after="12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</w:p>
    <w:p w:rsidR="008738ED" w:rsidRDefault="008738ED"/>
    <w:sectPr w:rsidR="0087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955"/>
    <w:multiLevelType w:val="multilevel"/>
    <w:tmpl w:val="72F0FD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">
    <w:nsid w:val="1E321E9F"/>
    <w:multiLevelType w:val="hybridMultilevel"/>
    <w:tmpl w:val="E1EE2B04"/>
    <w:lvl w:ilvl="0" w:tplc="87EAA51C">
      <w:start w:val="7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9828A1"/>
    <w:multiLevelType w:val="hybridMultilevel"/>
    <w:tmpl w:val="AE82516C"/>
    <w:lvl w:ilvl="0" w:tplc="87EAA51C">
      <w:start w:val="7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B4665"/>
    <w:multiLevelType w:val="hybridMultilevel"/>
    <w:tmpl w:val="89342C82"/>
    <w:lvl w:ilvl="0" w:tplc="87EAA51C">
      <w:start w:val="7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E76F49"/>
    <w:multiLevelType w:val="hybridMultilevel"/>
    <w:tmpl w:val="00E6DA0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27038"/>
    <w:multiLevelType w:val="hybridMultilevel"/>
    <w:tmpl w:val="A3D6D1F2"/>
    <w:lvl w:ilvl="0" w:tplc="87EAA51C">
      <w:start w:val="7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F"/>
    <w:rsid w:val="000C29E9"/>
    <w:rsid w:val="000C7FCD"/>
    <w:rsid w:val="00232992"/>
    <w:rsid w:val="002F660F"/>
    <w:rsid w:val="003B49ED"/>
    <w:rsid w:val="00421806"/>
    <w:rsid w:val="00423F30"/>
    <w:rsid w:val="0056466D"/>
    <w:rsid w:val="005E34A9"/>
    <w:rsid w:val="005F6911"/>
    <w:rsid w:val="006030A1"/>
    <w:rsid w:val="0064452F"/>
    <w:rsid w:val="00790171"/>
    <w:rsid w:val="007942A7"/>
    <w:rsid w:val="008272E0"/>
    <w:rsid w:val="008738ED"/>
    <w:rsid w:val="008D71EE"/>
    <w:rsid w:val="009B0711"/>
    <w:rsid w:val="00A32696"/>
    <w:rsid w:val="00AE622A"/>
    <w:rsid w:val="00AF0A40"/>
    <w:rsid w:val="00B01C54"/>
    <w:rsid w:val="00B83934"/>
    <w:rsid w:val="00B9725D"/>
    <w:rsid w:val="00CB173D"/>
    <w:rsid w:val="00CD1E76"/>
    <w:rsid w:val="00D03A04"/>
    <w:rsid w:val="00DA5113"/>
    <w:rsid w:val="00DC1807"/>
    <w:rsid w:val="00E65FFA"/>
    <w:rsid w:val="00EB648D"/>
    <w:rsid w:val="00ED4D09"/>
    <w:rsid w:val="00F32AD2"/>
    <w:rsid w:val="00F70C9E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dcterms:created xsi:type="dcterms:W3CDTF">2023-06-15T06:41:00Z</dcterms:created>
  <dcterms:modified xsi:type="dcterms:W3CDTF">2023-08-18T08:23:00Z</dcterms:modified>
</cp:coreProperties>
</file>