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56" w:rsidRDefault="00973B56" w:rsidP="00973B56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Особенности  занятий  атлетической  гимнастики</w:t>
      </w:r>
    </w:p>
    <w:p w:rsidR="00973B56" w:rsidRDefault="00973B56" w:rsidP="00973B56">
      <w:pPr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Лучшим  местом  для занятий  силовыми  упражнениями  является тренажерный зал. Тренажеры – это специальное оборудование, которое различается   по назначению, размеру, форме и сложности и представляет собой  комбинацию веса, шкифов и тросов. Как правило, работая </w:t>
      </w:r>
      <w:proofErr w:type="gramStart"/>
      <w:r>
        <w:rPr>
          <w:sz w:val="24"/>
          <w:szCs w:val="24"/>
        </w:rPr>
        <w:t>спортсмен</w:t>
      </w:r>
      <w:proofErr w:type="gramEnd"/>
      <w:r>
        <w:rPr>
          <w:sz w:val="24"/>
          <w:szCs w:val="24"/>
        </w:rPr>
        <w:t xml:space="preserve"> сидит на скамье тренажера, предварительно  установив на утяжелителях при помощи металлического стержня  необходимый   вес. Тренируясь на тренажере,  спортсмен  нагружает  определенные группы мышц. Однако самое главное и вместе с тем простое оборудование для атлетов это так называемое «железо»- гантели и штанги.  Блины (пластины) разного размера используются вместе со штангами и гантелями для подбора необходимого для  занятий  веса. Для закрепления пластин на конце штанг и гантелей крепятся хомуты. Специальные  скамьи  используются для многих упражнений по поднятию веса, например одного из самых распространенных упражнений для  груди – жима  лежа на скамье. Скамья позволяет не перегружать  позвоночник, когда атлет работает со штангой или гантелями.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Работа с тяжестями связана с явлением «натуживания». У юношей 16-18 лет,  при активном росте телосложения, бывают явления повышения артериального давления. Именно поэтому перед началом занятий необходимо пройти медицинский осмотр и впервые месяцы тренировок следует воздерживаться от желания тренироваться  с большими весами.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Для  ребят, которые никогда раньше не занимались в тренажерном  зале, дадим  несколько советов: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- окунитесь в атмосферу  спортивного зала, не спешите, посмотрите на тренировку других ребят;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- определите цель своих занятий и возможно поэтапно, стремитесь к ее выполнению;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-нельзя приходить в спортивный зал на голодный желудок, подкрепитесь за 1-1,5часа до тренировки;</w:t>
      </w:r>
    </w:p>
    <w:p w:rsidR="00973B56" w:rsidRDefault="00973B56" w:rsidP="00973B56">
      <w:pPr>
        <w:spacing w:before="0" w:after="0"/>
        <w:ind w:left="-567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на первых тренировках необходимо сосредоточится   на правильном  выполнении  движений, так  называемой  технике упражнений;</w:t>
      </w:r>
    </w:p>
    <w:p w:rsidR="00973B56" w:rsidRDefault="00973B56" w:rsidP="00973B56">
      <w:pPr>
        <w:spacing w:before="0" w:after="0"/>
        <w:ind w:left="-567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сначала попробуйте  работать с малыми весами в одном подходе каждого упражнения;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постарайтесь запомнить и ощутить те мышцы, на которые  воздействует упражнение – у вас будет развиваться мышечная  память; 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дышите правильно, вдыхайте, когда опускаете отягощение, а выдыхайте когда поднимаете его, в так называемой максимальной точке усилия;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впервые месяцы занятий  старайтесь создать фундамент общей  работоспособности,  чтобы уметь выполнять  длительную и разнообразную физическую тренировку;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неплохо вести  дневник, чтобы коротко записывать в него сведения о числе повторений, о весе отягощений  с которыми  работаете на тренировках.</w:t>
      </w:r>
    </w:p>
    <w:p w:rsidR="00973B56" w:rsidRDefault="00973B56" w:rsidP="00973B56">
      <w:pPr>
        <w:spacing w:before="0" w:after="0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Еще один совет, чтобы не разочароваться,  не стоит ждать сиюминутных результатов в показателях физической подготовки, но после регулярных занятий первых двух месяцев вы обязательно ощутите положительные сдвиги в  физическом развитии,  что  в свою очередь позволит повысить личностную самооценку, воспитать дисциплинированность и привычку к здоровому образу жизни,  быть всегда в хорошем  настроении.</w:t>
      </w:r>
      <w:proofErr w:type="gramEnd"/>
    </w:p>
    <w:p w:rsidR="002811E4" w:rsidRDefault="002811E4"/>
    <w:sectPr w:rsidR="002811E4" w:rsidSect="000A2BAA">
      <w:pgSz w:w="11906" w:h="16838" w:code="9"/>
      <w:pgMar w:top="1077" w:right="907" w:bottom="357" w:left="1418" w:header="720" w:footer="143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B56"/>
    <w:rsid w:val="000A2BAA"/>
    <w:rsid w:val="002811E4"/>
    <w:rsid w:val="00973B56"/>
    <w:rsid w:val="009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6"/>
    <w:pPr>
      <w:spacing w:before="120" w:after="12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>Krokoz™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2021-02-09T05:45:00Z</dcterms:created>
  <dcterms:modified xsi:type="dcterms:W3CDTF">2021-02-09T05:50:00Z</dcterms:modified>
</cp:coreProperties>
</file>