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F3241" w:rsidRPr="002072F0" w:rsidRDefault="00097AF2" w:rsidP="00A5601A">
      <w:pPr>
        <w:spacing w:after="0" w:line="360" w:lineRule="auto"/>
        <w:ind w:left="-567" w:firstLine="425"/>
        <w:jc w:val="center"/>
        <w:rPr>
          <w:rFonts w:ascii="Times New Roman" w:hAnsi="Times New Roman" w:cs="Times New Roman"/>
          <w:sz w:val="24"/>
          <w:szCs w:val="24"/>
        </w:rPr>
      </w:pPr>
      <w:r w:rsidRPr="002072F0">
        <w:rPr>
          <w:rFonts w:ascii="Times New Roman" w:hAnsi="Times New Roman" w:cs="Times New Roman"/>
          <w:sz w:val="24"/>
          <w:szCs w:val="24"/>
        </w:rPr>
        <w:t>Развитие мелкой мото</w:t>
      </w:r>
      <w:r w:rsidR="007E00D3" w:rsidRPr="002072F0">
        <w:rPr>
          <w:rFonts w:ascii="Times New Roman" w:hAnsi="Times New Roman" w:cs="Times New Roman"/>
          <w:sz w:val="24"/>
          <w:szCs w:val="24"/>
        </w:rPr>
        <w:t xml:space="preserve">рики </w:t>
      </w:r>
      <w:r w:rsidR="00C53762" w:rsidRPr="002072F0">
        <w:rPr>
          <w:rFonts w:ascii="Times New Roman" w:hAnsi="Times New Roman" w:cs="Times New Roman"/>
          <w:sz w:val="24"/>
          <w:szCs w:val="24"/>
        </w:rPr>
        <w:t xml:space="preserve">рук </w:t>
      </w:r>
      <w:r w:rsidR="007E00D3" w:rsidRPr="002072F0">
        <w:rPr>
          <w:rFonts w:ascii="Times New Roman" w:hAnsi="Times New Roman" w:cs="Times New Roman"/>
          <w:sz w:val="24"/>
          <w:szCs w:val="24"/>
        </w:rPr>
        <w:t>дошкольников</w:t>
      </w:r>
    </w:p>
    <w:p w:rsidR="007E00D3" w:rsidRPr="002072F0" w:rsidRDefault="007E00D3" w:rsidP="00A5601A">
      <w:pPr>
        <w:spacing w:after="0" w:line="360" w:lineRule="auto"/>
        <w:ind w:left="-567" w:firstLine="425"/>
        <w:jc w:val="center"/>
        <w:rPr>
          <w:rFonts w:ascii="Times New Roman" w:hAnsi="Times New Roman" w:cs="Times New Roman"/>
          <w:sz w:val="24"/>
          <w:szCs w:val="24"/>
        </w:rPr>
      </w:pPr>
      <w:r w:rsidRPr="002072F0">
        <w:rPr>
          <w:rFonts w:ascii="Times New Roman" w:hAnsi="Times New Roman" w:cs="Times New Roman"/>
          <w:sz w:val="24"/>
          <w:szCs w:val="24"/>
        </w:rPr>
        <w:t>средствами декоративно-прикладного искусства</w:t>
      </w:r>
    </w:p>
    <w:p w:rsidR="004049FB" w:rsidRPr="002072F0" w:rsidRDefault="007E00D3" w:rsidP="00C93FE7">
      <w:pPr>
        <w:spacing w:after="0" w:line="360" w:lineRule="auto"/>
        <w:ind w:left="-567" w:firstLine="425"/>
        <w:jc w:val="both"/>
        <w:rPr>
          <w:rFonts w:ascii="Times New Roman" w:hAnsi="Times New Roman" w:cs="Times New Roman"/>
          <w:sz w:val="24"/>
          <w:szCs w:val="24"/>
        </w:rPr>
      </w:pPr>
      <w:r w:rsidRPr="002072F0">
        <w:rPr>
          <w:rFonts w:ascii="Times New Roman" w:hAnsi="Times New Roman" w:cs="Times New Roman"/>
          <w:sz w:val="24"/>
          <w:szCs w:val="24"/>
        </w:rPr>
        <w:t>С</w:t>
      </w:r>
      <w:r w:rsidR="00BF3241" w:rsidRPr="002072F0">
        <w:rPr>
          <w:rFonts w:ascii="Times New Roman" w:hAnsi="Times New Roman" w:cs="Times New Roman"/>
          <w:sz w:val="24"/>
          <w:szCs w:val="24"/>
        </w:rPr>
        <w:t xml:space="preserve">овременная индустрия ручного творчества представляет нам широкие возможности для реализации творческих способностей как детей, так и взрослых. Зачастую родителям детей дошкольного возраста трудно ориентироваться в этом многообразии материалов и понять, что полезно для развития дошкольника, а что – нет. </w:t>
      </w:r>
      <w:r w:rsidR="00CB7884" w:rsidRPr="002072F0">
        <w:rPr>
          <w:rFonts w:ascii="Times New Roman" w:hAnsi="Times New Roman" w:cs="Times New Roman"/>
          <w:sz w:val="24"/>
          <w:szCs w:val="24"/>
        </w:rPr>
        <w:t xml:space="preserve">Часто взрослые покупают малышам готовыми игрушки или такие, которые можно собрать по образцу. Все это мало способствует тому, что ребенок дошкольного возраста проходит тот путь, который необходим для его развития, для проявления, индивидуальности, творческих способностей, самостоятельности в «придумывании» или изобретении собственных игрушек или красивых неординарных композиций. </w:t>
      </w:r>
      <w:r w:rsidR="00BF3241" w:rsidRPr="002072F0">
        <w:rPr>
          <w:rFonts w:ascii="Times New Roman" w:hAnsi="Times New Roman" w:cs="Times New Roman"/>
          <w:sz w:val="24"/>
          <w:szCs w:val="24"/>
        </w:rPr>
        <w:t xml:space="preserve">Поэтому </w:t>
      </w:r>
      <w:r w:rsidR="00CB7884" w:rsidRPr="002072F0">
        <w:rPr>
          <w:rFonts w:ascii="Times New Roman" w:hAnsi="Times New Roman" w:cs="Times New Roman"/>
          <w:sz w:val="24"/>
          <w:szCs w:val="24"/>
        </w:rPr>
        <w:t>педагогу, носителю знаний о детском развитии, необходимо помогать родителям в выборе игрушек и материалов для творчества.</w:t>
      </w:r>
      <w:r w:rsidR="004049FB" w:rsidRPr="002072F0">
        <w:rPr>
          <w:rFonts w:ascii="Times New Roman" w:hAnsi="Times New Roman" w:cs="Times New Roman"/>
          <w:sz w:val="24"/>
          <w:szCs w:val="24"/>
        </w:rPr>
        <w:t xml:space="preserve"> </w:t>
      </w:r>
    </w:p>
    <w:p w:rsidR="008C595E" w:rsidRPr="002072F0" w:rsidRDefault="00A5601A" w:rsidP="00C93FE7">
      <w:pPr>
        <w:spacing w:after="0" w:line="360" w:lineRule="auto"/>
        <w:ind w:left="-567" w:firstLine="425"/>
        <w:jc w:val="both"/>
        <w:rPr>
          <w:rFonts w:ascii="Times New Roman" w:hAnsi="Times New Roman" w:cs="Times New Roman"/>
          <w:sz w:val="24"/>
          <w:szCs w:val="24"/>
        </w:rPr>
      </w:pPr>
      <w:r w:rsidRPr="002072F0">
        <w:rPr>
          <w:rFonts w:ascii="Times New Roman" w:hAnsi="Times New Roman" w:cs="Times New Roman"/>
          <w:noProof/>
          <w:sz w:val="24"/>
          <w:szCs w:val="24"/>
        </w:rPr>
        <w:drawing>
          <wp:anchor distT="0" distB="0" distL="114300" distR="114300" simplePos="0" relativeHeight="251658240" behindDoc="0" locked="0" layoutInCell="1" allowOverlap="1" wp14:anchorId="69FAAD8A">
            <wp:simplePos x="0" y="0"/>
            <wp:positionH relativeFrom="margin">
              <wp:align>right</wp:align>
            </wp:positionH>
            <wp:positionV relativeFrom="paragraph">
              <wp:posOffset>308610</wp:posOffset>
            </wp:positionV>
            <wp:extent cx="2308860" cy="2141220"/>
            <wp:effectExtent l="0" t="0" r="0" b="0"/>
            <wp:wrapThrough wrapText="bothSides">
              <wp:wrapPolygon edited="0">
                <wp:start x="0" y="0"/>
                <wp:lineTo x="0" y="21331"/>
                <wp:lineTo x="21386" y="21331"/>
                <wp:lineTo x="21386"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08860" cy="2141220"/>
                    </a:xfrm>
                    <a:prstGeom prst="rect">
                      <a:avLst/>
                    </a:prstGeom>
                    <a:noFill/>
                  </pic:spPr>
                </pic:pic>
              </a:graphicData>
            </a:graphic>
            <wp14:sizeRelH relativeFrom="page">
              <wp14:pctWidth>0</wp14:pctWidth>
            </wp14:sizeRelH>
            <wp14:sizeRelV relativeFrom="page">
              <wp14:pctHeight>0</wp14:pctHeight>
            </wp14:sizeRelV>
          </wp:anchor>
        </w:drawing>
      </w:r>
      <w:r w:rsidR="00CB7884" w:rsidRPr="002072F0">
        <w:rPr>
          <w:rFonts w:ascii="Times New Roman" w:hAnsi="Times New Roman" w:cs="Times New Roman"/>
          <w:sz w:val="24"/>
          <w:szCs w:val="24"/>
        </w:rPr>
        <w:t xml:space="preserve">На протяжении </w:t>
      </w:r>
      <w:r w:rsidR="003D55B3" w:rsidRPr="002072F0">
        <w:rPr>
          <w:rFonts w:ascii="Times New Roman" w:hAnsi="Times New Roman" w:cs="Times New Roman"/>
          <w:sz w:val="24"/>
          <w:szCs w:val="24"/>
        </w:rPr>
        <w:t xml:space="preserve">нескольких лет </w:t>
      </w:r>
      <w:r w:rsidR="00CB7884" w:rsidRPr="002072F0">
        <w:rPr>
          <w:rFonts w:ascii="Times New Roman" w:hAnsi="Times New Roman" w:cs="Times New Roman"/>
          <w:sz w:val="24"/>
          <w:szCs w:val="24"/>
        </w:rPr>
        <w:t>я увлекаюсь созданием композиций, как объемных, так и плоскостных</w:t>
      </w:r>
      <w:r w:rsidR="003D55B3" w:rsidRPr="002072F0">
        <w:rPr>
          <w:rFonts w:ascii="Times New Roman" w:hAnsi="Times New Roman" w:cs="Times New Roman"/>
          <w:sz w:val="24"/>
          <w:szCs w:val="24"/>
        </w:rPr>
        <w:t>,</w:t>
      </w:r>
      <w:r w:rsidR="00CB7884" w:rsidRPr="002072F0">
        <w:rPr>
          <w:rFonts w:ascii="Times New Roman" w:hAnsi="Times New Roman" w:cs="Times New Roman"/>
          <w:sz w:val="24"/>
          <w:szCs w:val="24"/>
        </w:rPr>
        <w:t xml:space="preserve"> в технике «квиллинг»</w:t>
      </w:r>
      <w:r w:rsidR="003D55B3" w:rsidRPr="002072F0">
        <w:rPr>
          <w:rFonts w:ascii="Times New Roman" w:hAnsi="Times New Roman" w:cs="Times New Roman"/>
          <w:sz w:val="24"/>
          <w:szCs w:val="24"/>
        </w:rPr>
        <w:t>. По определению Википедии</w:t>
      </w:r>
      <w:r w:rsidR="008C595E" w:rsidRPr="002072F0">
        <w:rPr>
          <w:rFonts w:ascii="Times New Roman" w:hAnsi="Times New Roman" w:cs="Times New Roman"/>
          <w:sz w:val="24"/>
          <w:szCs w:val="24"/>
        </w:rPr>
        <w:t>:</w:t>
      </w:r>
      <w:r w:rsidR="003D55B3" w:rsidRPr="002072F0">
        <w:rPr>
          <w:rFonts w:ascii="Times New Roman" w:hAnsi="Times New Roman" w:cs="Times New Roman"/>
          <w:sz w:val="24"/>
          <w:szCs w:val="24"/>
        </w:rPr>
        <w:t xml:space="preserve"> «Квиллинг (англ. </w:t>
      </w:r>
      <w:proofErr w:type="spellStart"/>
      <w:r w:rsidR="003D55B3" w:rsidRPr="002072F0">
        <w:rPr>
          <w:rFonts w:ascii="Times New Roman" w:hAnsi="Times New Roman" w:cs="Times New Roman"/>
          <w:sz w:val="24"/>
          <w:szCs w:val="24"/>
        </w:rPr>
        <w:t>quilling</w:t>
      </w:r>
      <w:proofErr w:type="spellEnd"/>
      <w:r w:rsidR="003D55B3" w:rsidRPr="002072F0">
        <w:rPr>
          <w:rFonts w:ascii="Times New Roman" w:hAnsi="Times New Roman" w:cs="Times New Roman"/>
          <w:sz w:val="24"/>
          <w:szCs w:val="24"/>
        </w:rPr>
        <w:t xml:space="preserve">; от </w:t>
      </w:r>
      <w:proofErr w:type="spellStart"/>
      <w:r w:rsidR="003D55B3" w:rsidRPr="002072F0">
        <w:rPr>
          <w:rFonts w:ascii="Times New Roman" w:hAnsi="Times New Roman" w:cs="Times New Roman"/>
          <w:sz w:val="24"/>
          <w:szCs w:val="24"/>
        </w:rPr>
        <w:t>quill</w:t>
      </w:r>
      <w:proofErr w:type="spellEnd"/>
      <w:r w:rsidR="003D55B3" w:rsidRPr="002072F0">
        <w:rPr>
          <w:rFonts w:ascii="Times New Roman" w:hAnsi="Times New Roman" w:cs="Times New Roman"/>
          <w:sz w:val="24"/>
          <w:szCs w:val="24"/>
        </w:rPr>
        <w:t xml:space="preserve"> «птичье перо»), также известен как </w:t>
      </w:r>
      <w:proofErr w:type="spellStart"/>
      <w:r w:rsidR="003D55B3" w:rsidRPr="002072F0">
        <w:rPr>
          <w:rFonts w:ascii="Times New Roman" w:hAnsi="Times New Roman" w:cs="Times New Roman"/>
          <w:sz w:val="24"/>
          <w:szCs w:val="24"/>
        </w:rPr>
        <w:t>бумагокручение</w:t>
      </w:r>
      <w:proofErr w:type="spellEnd"/>
      <w:r w:rsidR="003D55B3" w:rsidRPr="002072F0">
        <w:rPr>
          <w:rFonts w:ascii="Times New Roman" w:hAnsi="Times New Roman" w:cs="Times New Roman"/>
          <w:sz w:val="24"/>
          <w:szCs w:val="24"/>
        </w:rPr>
        <w:t xml:space="preserve"> – искусство изготовления плоских или объёмных композиций из скрученных в спиральки длинных и узких полосок бумаги. Готовым спиралькам придаётся различная форма и таким образом получаются элементы </w:t>
      </w:r>
      <w:proofErr w:type="spellStart"/>
      <w:r w:rsidR="003D55B3" w:rsidRPr="002072F0">
        <w:rPr>
          <w:rFonts w:ascii="Times New Roman" w:hAnsi="Times New Roman" w:cs="Times New Roman"/>
          <w:sz w:val="24"/>
          <w:szCs w:val="24"/>
        </w:rPr>
        <w:t>бумагокручения</w:t>
      </w:r>
      <w:proofErr w:type="spellEnd"/>
      <w:r w:rsidR="003D55B3" w:rsidRPr="002072F0">
        <w:rPr>
          <w:rFonts w:ascii="Times New Roman" w:hAnsi="Times New Roman" w:cs="Times New Roman"/>
          <w:sz w:val="24"/>
          <w:szCs w:val="24"/>
        </w:rPr>
        <w:t>, называемые также модулями. Уже они и являются материалом в создании работ – картин, открыток, альбомов, рамок для фотографий, бижутерии и т. д.</w:t>
      </w:r>
      <w:r w:rsidR="008C595E" w:rsidRPr="002072F0">
        <w:rPr>
          <w:rFonts w:ascii="Times New Roman" w:hAnsi="Times New Roman" w:cs="Times New Roman"/>
          <w:sz w:val="24"/>
          <w:szCs w:val="24"/>
        </w:rPr>
        <w:t>». По одной из версий квиллинг придумали монахи, о</w:t>
      </w:r>
      <w:r w:rsidR="003D55B3" w:rsidRPr="002072F0">
        <w:rPr>
          <w:rFonts w:ascii="Times New Roman" w:hAnsi="Times New Roman" w:cs="Times New Roman"/>
          <w:sz w:val="24"/>
          <w:szCs w:val="24"/>
        </w:rPr>
        <w:t>бр</w:t>
      </w:r>
      <w:r w:rsidR="008C595E" w:rsidRPr="002072F0">
        <w:rPr>
          <w:rFonts w:ascii="Times New Roman" w:hAnsi="Times New Roman" w:cs="Times New Roman"/>
          <w:sz w:val="24"/>
          <w:szCs w:val="24"/>
        </w:rPr>
        <w:t>езая позолоченные края книг. Получившиеся полоски, они</w:t>
      </w:r>
      <w:r w:rsidR="003D55B3" w:rsidRPr="002072F0">
        <w:rPr>
          <w:rFonts w:ascii="Times New Roman" w:hAnsi="Times New Roman" w:cs="Times New Roman"/>
          <w:sz w:val="24"/>
          <w:szCs w:val="24"/>
        </w:rPr>
        <w:t xml:space="preserve"> накручивали на кончики птичьих перьев, отсюда и назван</w:t>
      </w:r>
      <w:r w:rsidR="008C595E" w:rsidRPr="002072F0">
        <w:rPr>
          <w:rFonts w:ascii="Times New Roman" w:hAnsi="Times New Roman" w:cs="Times New Roman"/>
          <w:sz w:val="24"/>
          <w:szCs w:val="24"/>
        </w:rPr>
        <w:t>ие «птичье перо»</w:t>
      </w:r>
      <w:r w:rsidR="003D55B3" w:rsidRPr="002072F0">
        <w:rPr>
          <w:rFonts w:ascii="Times New Roman" w:hAnsi="Times New Roman" w:cs="Times New Roman"/>
          <w:sz w:val="24"/>
          <w:szCs w:val="24"/>
        </w:rPr>
        <w:t>. В России искусство</w:t>
      </w:r>
      <w:r w:rsidR="008C595E" w:rsidRPr="002072F0">
        <w:rPr>
          <w:rFonts w:ascii="Times New Roman" w:hAnsi="Times New Roman" w:cs="Times New Roman"/>
          <w:sz w:val="24"/>
          <w:szCs w:val="24"/>
        </w:rPr>
        <w:t xml:space="preserve"> </w:t>
      </w:r>
      <w:proofErr w:type="spellStart"/>
      <w:r w:rsidR="008C595E" w:rsidRPr="002072F0">
        <w:rPr>
          <w:rFonts w:ascii="Times New Roman" w:hAnsi="Times New Roman" w:cs="Times New Roman"/>
          <w:sz w:val="24"/>
          <w:szCs w:val="24"/>
        </w:rPr>
        <w:t>бумагокручения</w:t>
      </w:r>
      <w:proofErr w:type="spellEnd"/>
      <w:r w:rsidR="003D55B3" w:rsidRPr="002072F0">
        <w:rPr>
          <w:rFonts w:ascii="Times New Roman" w:hAnsi="Times New Roman" w:cs="Times New Roman"/>
          <w:sz w:val="24"/>
          <w:szCs w:val="24"/>
        </w:rPr>
        <w:t xml:space="preserve"> стало популярным </w:t>
      </w:r>
      <w:r w:rsidR="008C595E" w:rsidRPr="002072F0">
        <w:rPr>
          <w:rFonts w:ascii="Times New Roman" w:hAnsi="Times New Roman" w:cs="Times New Roman"/>
          <w:sz w:val="24"/>
          <w:szCs w:val="24"/>
        </w:rPr>
        <w:t>в конце 20 века.</w:t>
      </w:r>
      <w:r w:rsidR="003D55B3" w:rsidRPr="002072F0">
        <w:rPr>
          <w:rFonts w:ascii="Times New Roman" w:hAnsi="Times New Roman" w:cs="Times New Roman"/>
          <w:sz w:val="24"/>
          <w:szCs w:val="24"/>
        </w:rPr>
        <w:t xml:space="preserve"> </w:t>
      </w:r>
    </w:p>
    <w:p w:rsidR="00C53762" w:rsidRPr="002072F0" w:rsidRDefault="008C595E" w:rsidP="00C93FE7">
      <w:pPr>
        <w:spacing w:after="0" w:line="360" w:lineRule="auto"/>
        <w:ind w:left="-567" w:firstLine="425"/>
        <w:jc w:val="both"/>
        <w:rPr>
          <w:rFonts w:ascii="Times New Roman" w:hAnsi="Times New Roman" w:cs="Times New Roman"/>
          <w:color w:val="FF0000"/>
          <w:sz w:val="24"/>
          <w:szCs w:val="24"/>
        </w:rPr>
      </w:pPr>
      <w:r w:rsidRPr="002072F0">
        <w:rPr>
          <w:rFonts w:ascii="Times New Roman" w:hAnsi="Times New Roman" w:cs="Times New Roman"/>
          <w:sz w:val="24"/>
          <w:szCs w:val="24"/>
        </w:rPr>
        <w:t xml:space="preserve">Осваивая квиллинг, я увидела его богатый ресурс для развития творческих способностей и мелкой моторики рук детей старшего дошкольного возраста. </w:t>
      </w:r>
      <w:r w:rsidR="00C53762" w:rsidRPr="002072F0">
        <w:rPr>
          <w:rFonts w:ascii="Times New Roman" w:hAnsi="Times New Roman" w:cs="Times New Roman"/>
          <w:sz w:val="24"/>
          <w:szCs w:val="24"/>
        </w:rPr>
        <w:t>Чтобы получить хороший результат,</w:t>
      </w:r>
      <w:r w:rsidRPr="002072F0">
        <w:rPr>
          <w:rFonts w:ascii="Times New Roman" w:hAnsi="Times New Roman" w:cs="Times New Roman"/>
          <w:sz w:val="24"/>
          <w:szCs w:val="24"/>
        </w:rPr>
        <w:t xml:space="preserve"> необходимо проявить терпение, усидчивость, </w:t>
      </w:r>
      <w:r w:rsidR="00C53762" w:rsidRPr="002072F0">
        <w:rPr>
          <w:rFonts w:ascii="Times New Roman" w:hAnsi="Times New Roman" w:cs="Times New Roman"/>
          <w:sz w:val="24"/>
          <w:szCs w:val="24"/>
        </w:rPr>
        <w:t xml:space="preserve">аккуратность, выработать точность движений пальцами – качества, так необходимые современным дошколятам. Мои воспитанники посчитали волшебством превращение обычных бумажных полосок в настоящие шедевры. </w:t>
      </w:r>
      <w:r w:rsidR="00C53762" w:rsidRPr="002072F0">
        <w:rPr>
          <w:rFonts w:ascii="Times New Roman" w:hAnsi="Times New Roman" w:cs="Times New Roman"/>
          <w:sz w:val="24"/>
          <w:szCs w:val="24"/>
        </w:rPr>
        <w:lastRenderedPageBreak/>
        <w:t xml:space="preserve">Увлеклись </w:t>
      </w:r>
      <w:proofErr w:type="spellStart"/>
      <w:r w:rsidR="00C53762" w:rsidRPr="002072F0">
        <w:rPr>
          <w:rFonts w:ascii="Times New Roman" w:hAnsi="Times New Roman" w:cs="Times New Roman"/>
          <w:sz w:val="24"/>
          <w:szCs w:val="24"/>
        </w:rPr>
        <w:t>бумагокручением</w:t>
      </w:r>
      <w:proofErr w:type="spellEnd"/>
      <w:r w:rsidR="00C53762" w:rsidRPr="002072F0">
        <w:rPr>
          <w:rFonts w:ascii="Times New Roman" w:hAnsi="Times New Roman" w:cs="Times New Roman"/>
          <w:sz w:val="24"/>
          <w:szCs w:val="24"/>
        </w:rPr>
        <w:t xml:space="preserve"> и девочки, и мальчики. </w:t>
      </w:r>
      <w:r w:rsidR="00A5601A" w:rsidRPr="002072F0">
        <w:rPr>
          <w:rFonts w:ascii="Times New Roman" w:hAnsi="Times New Roman" w:cs="Times New Roman"/>
          <w:noProof/>
          <w:sz w:val="24"/>
          <w:szCs w:val="24"/>
        </w:rPr>
        <w:drawing>
          <wp:anchor distT="0" distB="0" distL="114300" distR="114300" simplePos="0" relativeHeight="251659264" behindDoc="0" locked="0" layoutInCell="1" allowOverlap="1" wp14:anchorId="1B674D52">
            <wp:simplePos x="0" y="0"/>
            <wp:positionH relativeFrom="column">
              <wp:posOffset>-363855</wp:posOffset>
            </wp:positionH>
            <wp:positionV relativeFrom="paragraph">
              <wp:posOffset>1223010</wp:posOffset>
            </wp:positionV>
            <wp:extent cx="2426335" cy="1981200"/>
            <wp:effectExtent l="0" t="0" r="0" b="0"/>
            <wp:wrapThrough wrapText="bothSides">
              <wp:wrapPolygon edited="0">
                <wp:start x="0" y="0"/>
                <wp:lineTo x="0" y="21392"/>
                <wp:lineTo x="21368" y="21392"/>
                <wp:lineTo x="21368"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26335" cy="1981200"/>
                    </a:xfrm>
                    <a:prstGeom prst="rect">
                      <a:avLst/>
                    </a:prstGeom>
                    <a:noFill/>
                  </pic:spPr>
                </pic:pic>
              </a:graphicData>
            </a:graphic>
            <wp14:sizeRelH relativeFrom="page">
              <wp14:pctWidth>0</wp14:pctWidth>
            </wp14:sizeRelH>
            <wp14:sizeRelV relativeFrom="page">
              <wp14:pctHeight>0</wp14:pctHeight>
            </wp14:sizeRelV>
          </wp:anchor>
        </w:drawing>
      </w:r>
      <w:r w:rsidR="00C53762" w:rsidRPr="002072F0">
        <w:rPr>
          <w:rFonts w:ascii="Times New Roman" w:hAnsi="Times New Roman" w:cs="Times New Roman"/>
          <w:sz w:val="24"/>
          <w:szCs w:val="24"/>
        </w:rPr>
        <w:t>Чтобы освоение техники квиллинг принесло результат, было системным, я разработала образовательную программу</w:t>
      </w:r>
      <w:r w:rsidR="00CA1DC5" w:rsidRPr="002072F0">
        <w:rPr>
          <w:rFonts w:ascii="Times New Roman" w:hAnsi="Times New Roman" w:cs="Times New Roman"/>
          <w:sz w:val="24"/>
          <w:szCs w:val="24"/>
        </w:rPr>
        <w:t xml:space="preserve">. Освоение техники дошкольниками построено в программе по принципу «от простого к сложному». Содержанием программы предусмотрено освоение основных элементов (или модулей): «ролл», «капелька», «треугольник», «квадрат», «глаз». Скручивание разнообразных модулей и составления из них интересных композиций всегда проходит в игровой деятельности. </w:t>
      </w:r>
      <w:r w:rsidR="00243430" w:rsidRPr="002072F0">
        <w:rPr>
          <w:rFonts w:ascii="Times New Roman" w:hAnsi="Times New Roman" w:cs="Times New Roman"/>
          <w:sz w:val="24"/>
          <w:szCs w:val="24"/>
        </w:rPr>
        <w:t>Я поддерживаю инициативность, фантазию и творчество детей, поэтому у них получаются интересные, оригинальные изделия. Во время занятий дети помогают друг другу, поддерживают, если что-то не получается, обмениваются впечатлениями, рассказывают, что у них получилось, а что они хотели бы улучшить. Когда у детей сформировались хорошие навыки работы в технике квиллинг, появились и замечательные работы,</w:t>
      </w:r>
      <w:r w:rsidR="002804AE" w:rsidRPr="002072F0">
        <w:rPr>
          <w:rFonts w:ascii="Times New Roman" w:hAnsi="Times New Roman" w:cs="Times New Roman"/>
          <w:sz w:val="24"/>
          <w:szCs w:val="24"/>
        </w:rPr>
        <w:t xml:space="preserve"> которые оформляются</w:t>
      </w:r>
      <w:r w:rsidR="00243430" w:rsidRPr="002072F0">
        <w:rPr>
          <w:rFonts w:ascii="Times New Roman" w:hAnsi="Times New Roman" w:cs="Times New Roman"/>
          <w:sz w:val="24"/>
          <w:szCs w:val="24"/>
        </w:rPr>
        <w:t xml:space="preserve"> в выставку</w:t>
      </w:r>
      <w:r w:rsidR="002804AE" w:rsidRPr="002072F0">
        <w:rPr>
          <w:rFonts w:ascii="Times New Roman" w:hAnsi="Times New Roman" w:cs="Times New Roman"/>
          <w:sz w:val="24"/>
          <w:szCs w:val="24"/>
        </w:rPr>
        <w:t xml:space="preserve">. Родителям непросто было поверить в то, что эти </w:t>
      </w:r>
      <w:r w:rsidR="002072F0" w:rsidRPr="002072F0">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-340995</wp:posOffset>
            </wp:positionH>
            <wp:positionV relativeFrom="paragraph">
              <wp:posOffset>4263390</wp:posOffset>
            </wp:positionV>
            <wp:extent cx="2026920" cy="1790700"/>
            <wp:effectExtent l="0" t="0" r="0" b="0"/>
            <wp:wrapThrough wrapText="bothSides">
              <wp:wrapPolygon edited="0">
                <wp:start x="0" y="0"/>
                <wp:lineTo x="0" y="21370"/>
                <wp:lineTo x="21316" y="21370"/>
                <wp:lineTo x="21316"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26920" cy="1790700"/>
                    </a:xfrm>
                    <a:prstGeom prst="rect">
                      <a:avLst/>
                    </a:prstGeom>
                  </pic:spPr>
                </pic:pic>
              </a:graphicData>
            </a:graphic>
            <wp14:sizeRelH relativeFrom="page">
              <wp14:pctWidth>0</wp14:pctWidth>
            </wp14:sizeRelH>
            <wp14:sizeRelV relativeFrom="page">
              <wp14:pctHeight>0</wp14:pctHeight>
            </wp14:sizeRelV>
          </wp:anchor>
        </w:drawing>
      </w:r>
      <w:r w:rsidR="002804AE" w:rsidRPr="002072F0">
        <w:rPr>
          <w:rFonts w:ascii="Times New Roman" w:hAnsi="Times New Roman" w:cs="Times New Roman"/>
          <w:sz w:val="24"/>
          <w:szCs w:val="24"/>
        </w:rPr>
        <w:t>работы сделали их дети – такие они разные, интересные, красивые. Видя интерес родителей к технике, я организовала для них мастер-класс, в ходе которого взрослые освоили такие элементы как «</w:t>
      </w:r>
      <w:r w:rsidR="00061797" w:rsidRPr="002072F0">
        <w:rPr>
          <w:rFonts w:ascii="Times New Roman" w:hAnsi="Times New Roman" w:cs="Times New Roman"/>
          <w:sz w:val="24"/>
          <w:szCs w:val="24"/>
        </w:rPr>
        <w:t>капелька</w:t>
      </w:r>
      <w:r w:rsidR="002804AE" w:rsidRPr="002072F0">
        <w:rPr>
          <w:rFonts w:ascii="Times New Roman" w:hAnsi="Times New Roman" w:cs="Times New Roman"/>
          <w:sz w:val="24"/>
          <w:szCs w:val="24"/>
        </w:rPr>
        <w:t>», «</w:t>
      </w:r>
      <w:r w:rsidR="00061797" w:rsidRPr="002072F0">
        <w:rPr>
          <w:rFonts w:ascii="Times New Roman" w:hAnsi="Times New Roman" w:cs="Times New Roman"/>
          <w:sz w:val="24"/>
          <w:szCs w:val="24"/>
        </w:rPr>
        <w:t>глаз</w:t>
      </w:r>
      <w:r w:rsidR="002804AE" w:rsidRPr="002072F0">
        <w:rPr>
          <w:rFonts w:ascii="Times New Roman" w:hAnsi="Times New Roman" w:cs="Times New Roman"/>
          <w:sz w:val="24"/>
          <w:szCs w:val="24"/>
        </w:rPr>
        <w:t>»</w:t>
      </w:r>
      <w:r w:rsidR="00061797" w:rsidRPr="002072F0">
        <w:rPr>
          <w:rFonts w:ascii="Times New Roman" w:hAnsi="Times New Roman" w:cs="Times New Roman"/>
          <w:sz w:val="24"/>
          <w:szCs w:val="24"/>
        </w:rPr>
        <w:t>, «треугольник»,</w:t>
      </w:r>
      <w:r w:rsidR="002804AE" w:rsidRPr="002072F0">
        <w:rPr>
          <w:rFonts w:ascii="Times New Roman" w:hAnsi="Times New Roman" w:cs="Times New Roman"/>
          <w:color w:val="FF0000"/>
          <w:sz w:val="24"/>
          <w:szCs w:val="24"/>
        </w:rPr>
        <w:t xml:space="preserve"> </w:t>
      </w:r>
      <w:r w:rsidR="002804AE" w:rsidRPr="002072F0">
        <w:rPr>
          <w:rFonts w:ascii="Times New Roman" w:hAnsi="Times New Roman" w:cs="Times New Roman"/>
          <w:sz w:val="24"/>
          <w:szCs w:val="24"/>
        </w:rPr>
        <w:t>сделали снежинку. Для тех, кто не смог прийти на мастер-класс, я подготовила инструкцию в формате видео. Теперь в каждой семье родители, совместно с детьми изготавливают красивые, неординарные композиции для оформления интерьера квартиры</w:t>
      </w:r>
      <w:r w:rsidR="00740CF6" w:rsidRPr="002072F0">
        <w:rPr>
          <w:rFonts w:ascii="Times New Roman" w:hAnsi="Times New Roman" w:cs="Times New Roman"/>
          <w:sz w:val="24"/>
          <w:szCs w:val="24"/>
        </w:rPr>
        <w:t xml:space="preserve"> или дарят их. </w:t>
      </w:r>
    </w:p>
    <w:p w:rsidR="00F778DE" w:rsidRPr="002072F0" w:rsidRDefault="002072F0" w:rsidP="00C93FE7">
      <w:pPr>
        <w:spacing w:after="0" w:line="360" w:lineRule="auto"/>
        <w:ind w:left="-567" w:firstLine="425"/>
        <w:jc w:val="both"/>
        <w:rPr>
          <w:rFonts w:ascii="Times New Roman" w:hAnsi="Times New Roman" w:cs="Times New Roman"/>
          <w:sz w:val="24"/>
          <w:szCs w:val="24"/>
        </w:rPr>
      </w:pPr>
      <w:r w:rsidRPr="002072F0">
        <w:rPr>
          <w:rFonts w:ascii="Times New Roman" w:hAnsi="Times New Roman" w:cs="Times New Roman"/>
          <w:noProof/>
          <w:sz w:val="24"/>
          <w:szCs w:val="24"/>
        </w:rPr>
        <w:drawing>
          <wp:anchor distT="0" distB="0" distL="114300" distR="114300" simplePos="0" relativeHeight="251660288" behindDoc="0" locked="0" layoutInCell="1" allowOverlap="1" wp14:anchorId="07A632BC">
            <wp:simplePos x="0" y="0"/>
            <wp:positionH relativeFrom="margin">
              <wp:posOffset>3829685</wp:posOffset>
            </wp:positionH>
            <wp:positionV relativeFrom="paragraph">
              <wp:posOffset>1141730</wp:posOffset>
            </wp:positionV>
            <wp:extent cx="2308860" cy="1798320"/>
            <wp:effectExtent l="0" t="0" r="0" b="0"/>
            <wp:wrapThrough wrapText="bothSides">
              <wp:wrapPolygon edited="0">
                <wp:start x="0" y="0"/>
                <wp:lineTo x="0" y="21280"/>
                <wp:lineTo x="21386" y="21280"/>
                <wp:lineTo x="21386"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8860" cy="1798320"/>
                    </a:xfrm>
                    <a:prstGeom prst="rect">
                      <a:avLst/>
                    </a:prstGeom>
                    <a:noFill/>
                  </pic:spPr>
                </pic:pic>
              </a:graphicData>
            </a:graphic>
            <wp14:sizeRelH relativeFrom="page">
              <wp14:pctWidth>0</wp14:pctWidth>
            </wp14:sizeRelH>
            <wp14:sizeRelV relativeFrom="page">
              <wp14:pctHeight>0</wp14:pctHeight>
            </wp14:sizeRelV>
          </wp:anchor>
        </w:drawing>
      </w:r>
      <w:r w:rsidR="00740CF6" w:rsidRPr="002072F0">
        <w:rPr>
          <w:rFonts w:ascii="Times New Roman" w:hAnsi="Times New Roman" w:cs="Times New Roman"/>
          <w:sz w:val="24"/>
          <w:szCs w:val="24"/>
        </w:rPr>
        <w:t xml:space="preserve">Итогом работы по программе освоения техники квиллинг можно считать сформировавшиеся доверительные отношения среди детей, взаимопомощь и взаимовыручка, чувство товарищества и собственной значимости, неусидчивые ребята научились направлять свою энергию в русло творчества, обогатились детско-родительские отношения. Взрослые поняли, как важно покупать детям не только готовые игрушки, а разнообразные материалы.  </w:t>
      </w:r>
    </w:p>
    <w:p w:rsidR="00570CD3" w:rsidRPr="002072F0" w:rsidRDefault="00570CD3" w:rsidP="00C93FE7">
      <w:pPr>
        <w:spacing w:after="0" w:line="360" w:lineRule="auto"/>
        <w:ind w:left="-567" w:firstLine="425"/>
        <w:jc w:val="both"/>
        <w:rPr>
          <w:rFonts w:ascii="Times New Roman" w:hAnsi="Times New Roman" w:cs="Times New Roman"/>
          <w:sz w:val="24"/>
          <w:szCs w:val="24"/>
        </w:rPr>
      </w:pPr>
    </w:p>
    <w:sectPr w:rsidR="00570CD3" w:rsidRPr="002072F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9FB"/>
    <w:rsid w:val="00061797"/>
    <w:rsid w:val="00097AF2"/>
    <w:rsid w:val="001C69B5"/>
    <w:rsid w:val="002072F0"/>
    <w:rsid w:val="00243430"/>
    <w:rsid w:val="002804AE"/>
    <w:rsid w:val="003D55B3"/>
    <w:rsid w:val="003F502E"/>
    <w:rsid w:val="004049FB"/>
    <w:rsid w:val="00493E82"/>
    <w:rsid w:val="00563CDD"/>
    <w:rsid w:val="00570CD3"/>
    <w:rsid w:val="00740CF6"/>
    <w:rsid w:val="00776B58"/>
    <w:rsid w:val="007E00D3"/>
    <w:rsid w:val="00800523"/>
    <w:rsid w:val="00883F8D"/>
    <w:rsid w:val="008A565D"/>
    <w:rsid w:val="008A7799"/>
    <w:rsid w:val="008C595E"/>
    <w:rsid w:val="00972D3B"/>
    <w:rsid w:val="009D18C9"/>
    <w:rsid w:val="009F39A3"/>
    <w:rsid w:val="00A2586F"/>
    <w:rsid w:val="00A27C8B"/>
    <w:rsid w:val="00A5601A"/>
    <w:rsid w:val="00B411D6"/>
    <w:rsid w:val="00BF3241"/>
    <w:rsid w:val="00C53676"/>
    <w:rsid w:val="00C53762"/>
    <w:rsid w:val="00C93FE7"/>
    <w:rsid w:val="00CA1DC5"/>
    <w:rsid w:val="00CB7884"/>
    <w:rsid w:val="00E025B1"/>
    <w:rsid w:val="00EB31A7"/>
    <w:rsid w:val="00F778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730FC7-25EC-4FD5-816A-DD8CBF27E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TotalTime>
  <Pages>1</Pages>
  <Words>601</Words>
  <Characters>3431</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Даша Шкарлупка</dc:creator>
  <cp:keywords/>
  <dc:description/>
  <cp:lastModifiedBy>Даша Шкарлупка</cp:lastModifiedBy>
  <cp:revision>9</cp:revision>
  <dcterms:created xsi:type="dcterms:W3CDTF">2022-11-26T13:48:00Z</dcterms:created>
  <dcterms:modified xsi:type="dcterms:W3CDTF">2022-11-28T14:52:00Z</dcterms:modified>
</cp:coreProperties>
</file>