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B5" w:rsidRPr="00EE46B5" w:rsidRDefault="00EE46B5" w:rsidP="00EE46B5">
      <w:pPr>
        <w:widowControl/>
        <w:spacing w:line="360" w:lineRule="auto"/>
        <w:rPr>
          <w:rFonts w:ascii="Times New Roman" w:hAnsi="Times New Roman"/>
          <w:b/>
          <w:sz w:val="28"/>
          <w:lang w:val="ru-RU"/>
        </w:rPr>
      </w:pPr>
      <w:r w:rsidRPr="00EE46B5">
        <w:rPr>
          <w:rFonts w:ascii="Times New Roman" w:hAnsi="Times New Roman"/>
          <w:b/>
          <w:sz w:val="28"/>
          <w:lang w:val="ru-RU"/>
        </w:rPr>
        <w:t>Новое и старое  в методической работе по произведениям Достоевского в школе</w:t>
      </w:r>
    </w:p>
    <w:p w:rsidR="00EE46B5" w:rsidRPr="00EE46B5" w:rsidRDefault="00EE46B5" w:rsidP="00EE46B5">
      <w:pPr>
        <w:widowControl/>
        <w:spacing w:line="360" w:lineRule="auto"/>
        <w:ind w:firstLine="708"/>
        <w:jc w:val="both"/>
        <w:rPr>
          <w:rFonts w:ascii="Times New Roman" w:hAnsi="Times New Roman"/>
          <w:sz w:val="28"/>
          <w:lang w:val="ru-RU"/>
        </w:rPr>
      </w:pPr>
      <w:r>
        <w:rPr>
          <w:rFonts w:ascii="Times New Roman" w:hAnsi="Times New Roman"/>
          <w:sz w:val="28"/>
          <w:lang w:val="ru-RU"/>
        </w:rPr>
        <w:t xml:space="preserve">Не так давно в педагогическом сообществе остро обсуждался вопрос о стандартизации учебников по литературе, приведении их в соответствии с ФГОС. Многие педагоги резко отзывались о некоторых  УМК по литературе. Мои научные м методические интересы связаны с творчеством Федора Михайловича Достоевского. Поэтому я задался вопросом досконально изучить современные учебники по литературе многих авторов, проанализировать методическое место изучения произведений Достоевского в современной школе по ФГОС (всем интересующихся методической работой по произведениям Достоевского в советской школе я советую мою статью « </w:t>
      </w:r>
      <w:r w:rsidRPr="00EE46B5">
        <w:rPr>
          <w:rFonts w:ascii="Times New Roman" w:hAnsi="Times New Roman"/>
          <w:sz w:val="28"/>
          <w:lang w:val="ru-RU"/>
        </w:rPr>
        <w:t>История методической работы по произведениям Достоевского в школе</w:t>
      </w:r>
      <w:r w:rsidRPr="00EE46B5">
        <w:rPr>
          <w:rFonts w:ascii="Times New Roman" w:hAnsi="Times New Roman"/>
          <w:sz w:val="28"/>
          <w:lang w:val="ru-RU"/>
        </w:rPr>
        <w:t>»).</w:t>
      </w:r>
    </w:p>
    <w:p w:rsidR="00EE46B5" w:rsidRDefault="00EE46B5" w:rsidP="00EE46B5">
      <w:pPr>
        <w:widowControl/>
        <w:spacing w:line="360" w:lineRule="auto"/>
        <w:ind w:firstLine="709"/>
        <w:jc w:val="both"/>
        <w:rPr>
          <w:rFonts w:ascii="Times New Roman" w:hAnsi="Times New Roman"/>
          <w:sz w:val="28"/>
          <w:lang w:val="ru-RU"/>
        </w:rPr>
      </w:pPr>
      <w:r>
        <w:rPr>
          <w:rFonts w:ascii="Times New Roman" w:hAnsi="Times New Roman"/>
          <w:sz w:val="28"/>
          <w:lang w:val="ru-RU"/>
        </w:rPr>
        <w:t xml:space="preserve"> </w:t>
      </w:r>
      <w:r>
        <w:rPr>
          <w:rFonts w:ascii="Times New Roman" w:hAnsi="Times New Roman"/>
          <w:sz w:val="28"/>
          <w:lang w:val="ru-RU"/>
        </w:rPr>
        <w:t>В Федеральном перечне учебников существует достаточно большое количество различных учебников по литературе для общеобразовательных организаций РФ, но, так сложилось, что на практике многие школы используют УМК, проверенные временем и практикой учителей. К таким комплектам мы отнесли УМК под редакцией В. Я. Коровиной, Т.Ф. Курдюмовой, М. Б. Ладыгина и Г. С. Меркина.</w:t>
      </w:r>
    </w:p>
    <w:p w:rsidR="00EE46B5" w:rsidRDefault="00EE46B5" w:rsidP="00EE46B5">
      <w:pPr>
        <w:widowControl/>
        <w:spacing w:line="360" w:lineRule="auto"/>
        <w:ind w:firstLine="709"/>
        <w:jc w:val="both"/>
        <w:rPr>
          <w:rFonts w:ascii="Times New Roman" w:hAnsi="Times New Roman"/>
          <w:sz w:val="28"/>
          <w:lang w:val="ru-RU"/>
        </w:rPr>
      </w:pPr>
      <w:r>
        <w:rPr>
          <w:rFonts w:ascii="Times New Roman" w:hAnsi="Times New Roman"/>
          <w:sz w:val="28"/>
          <w:lang w:val="ru-RU"/>
        </w:rPr>
        <w:t>Проанализировав данные УМК, мы пришли к выводу, что все учебники содержат материал, относящийся к творчеству Достоевского, но каждый автор по-своему интерпретирует некоторые аспекты христианских мотивов Достоевского, подает в усеченном виде основные мотивы произведений.</w:t>
      </w:r>
    </w:p>
    <w:p w:rsidR="00EE46B5" w:rsidRDefault="00EE46B5" w:rsidP="00EE46B5">
      <w:pPr>
        <w:widowControl/>
        <w:spacing w:line="360" w:lineRule="auto"/>
        <w:ind w:firstLine="709"/>
        <w:jc w:val="both"/>
        <w:rPr>
          <w:rFonts w:ascii="Times New Roman" w:hAnsi="Times New Roman"/>
          <w:sz w:val="28"/>
          <w:lang w:val="ru-RU"/>
        </w:rPr>
      </w:pPr>
      <w:r>
        <w:rPr>
          <w:rFonts w:ascii="Times New Roman" w:hAnsi="Times New Roman"/>
          <w:sz w:val="28"/>
          <w:lang w:val="ru-RU"/>
        </w:rPr>
        <w:t xml:space="preserve">По программе В. Я. Коровиной  основное знакомство обучающихся с творчеством Достоевского начинается с сентиментального романа «Белые ночи». В небольшой статье о жизни и творчестве Достоевского авторы знакомят обучающихся с чертами характера главного героя – Мечтателя:  «В «Белых ночах» выведен молодой герой-мечтатель, впечатлительный, </w:t>
      </w:r>
      <w:r>
        <w:rPr>
          <w:rFonts w:ascii="Times New Roman" w:hAnsi="Times New Roman"/>
          <w:i/>
          <w:sz w:val="28"/>
          <w:lang w:val="ru-RU"/>
        </w:rPr>
        <w:t xml:space="preserve">сентиментальный </w:t>
      </w:r>
      <w:r>
        <w:rPr>
          <w:rFonts w:ascii="Times New Roman" w:hAnsi="Times New Roman"/>
          <w:sz w:val="28"/>
          <w:lang w:val="ru-RU"/>
        </w:rPr>
        <w:t xml:space="preserve">(авторы акцентируют внимание учеников на данном понятии. - курсив наш. В. Г.), добрый и необычайно одинокий. </w:t>
      </w:r>
      <w:r>
        <w:rPr>
          <w:rFonts w:ascii="Times New Roman" w:hAnsi="Times New Roman"/>
          <w:sz w:val="28"/>
          <w:lang w:val="ru-RU"/>
        </w:rPr>
        <w:lastRenderedPageBreak/>
        <w:t>Единственный его друг – Петербург. Несмотря на уединение, он духовно богат. Чтение книг распаляет его фантазию, в его голове благодаря воображению и мечтам возникают романы»</w:t>
      </w:r>
      <w:r>
        <w:rPr>
          <w:rFonts w:ascii="Times New Roman" w:hAnsi="Times New Roman"/>
          <w:sz w:val="28"/>
          <w:vertAlign w:val="superscript"/>
          <w:lang w:val="ru-RU"/>
        </w:rPr>
        <w:footnoteReference w:id="1"/>
      </w:r>
      <w:r>
        <w:rPr>
          <w:rFonts w:ascii="Times New Roman" w:hAnsi="Times New Roman"/>
          <w:sz w:val="28"/>
          <w:lang w:val="ru-RU"/>
        </w:rPr>
        <w:t>. Авторы рекомендуют обратить внимание на «диалектику сентиментального и романтического начал, которые переплетены в романе»</w:t>
      </w:r>
      <w:r>
        <w:rPr>
          <w:rFonts w:ascii="Times New Roman" w:hAnsi="Times New Roman"/>
          <w:sz w:val="28"/>
          <w:vertAlign w:val="superscript"/>
          <w:lang w:val="ru-RU"/>
        </w:rPr>
        <w:footnoteReference w:id="2"/>
      </w:r>
      <w:r>
        <w:rPr>
          <w:rFonts w:ascii="Times New Roman" w:hAnsi="Times New Roman"/>
          <w:sz w:val="28"/>
          <w:lang w:val="ru-RU"/>
        </w:rPr>
        <w:t>.</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В пособии для учителей  «Уроки литературы в 9 классе»</w:t>
      </w:r>
      <w:r>
        <w:rPr>
          <w:rFonts w:ascii="Times New Roman" w:hAnsi="Times New Roman"/>
          <w:sz w:val="28"/>
          <w:vertAlign w:val="superscript"/>
          <w:lang w:val="ru-RU"/>
        </w:rPr>
        <w:footnoteReference w:id="3"/>
      </w:r>
      <w:r>
        <w:rPr>
          <w:rFonts w:ascii="Times New Roman" w:hAnsi="Times New Roman"/>
          <w:sz w:val="28"/>
          <w:lang w:val="ru-RU"/>
        </w:rPr>
        <w:t xml:space="preserve"> отмечается, что «данное произведение представляет собой некоторую трудность как для учеников, так и для учителей:  фабула кажется примитивной и неправдоподобной. Но поскольку для учеников (авторы  сами себе противоречат.- В. Г.) это первое знакомство с творчеством Достоевского, то оттого, как будут построены уроки по повести «Белые ночи», зависит дальнейшее отношение детей к писателю, интерес к его произведению»</w:t>
      </w:r>
      <w:r>
        <w:rPr>
          <w:rFonts w:ascii="Times New Roman" w:hAnsi="Times New Roman"/>
          <w:sz w:val="28"/>
          <w:vertAlign w:val="superscript"/>
          <w:lang w:val="ru-RU"/>
        </w:rPr>
        <w:footnoteReference w:id="4"/>
      </w:r>
      <w:r>
        <w:rPr>
          <w:rFonts w:ascii="Times New Roman" w:hAnsi="Times New Roman"/>
          <w:sz w:val="28"/>
          <w:lang w:val="ru-RU"/>
        </w:rPr>
        <w:t>. И что самое интересное, авторы данного пособия интерпретируют сюжет повести так, как считают нужным, говорят, что «основная проблема произведения определяется как проблема взаимодействия человека с миром; человек бездеятельный (мечтатель. – В. Г.) противопоставлен человеку деятельному, который знает, как справиться с проблемами  и выполняет свои обещания»</w:t>
      </w:r>
      <w:r>
        <w:rPr>
          <w:rFonts w:ascii="Times New Roman" w:hAnsi="Times New Roman"/>
          <w:sz w:val="28"/>
          <w:vertAlign w:val="superscript"/>
          <w:lang w:val="ru-RU"/>
        </w:rPr>
        <w:footnoteReference w:id="5"/>
      </w:r>
      <w:r>
        <w:rPr>
          <w:rFonts w:ascii="Times New Roman" w:hAnsi="Times New Roman"/>
          <w:sz w:val="28"/>
          <w:lang w:val="ru-RU"/>
        </w:rPr>
        <w:t>.</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Таким образом,  учебник по программе Коровиной дает одно толкование образу Мечтателя, пособие Ереминой – другое, аргументируя это собственным видением проблемы Достоевского, а не подкрепленными тезисами из научной мысли.</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 xml:space="preserve">По программе Курдюмовой герой-мечтатель оценивается совсем с негативной точки зрения:  «Герой этого произведения погружается в вымышленный мир, созданный им в своем воображении, и оказывается не в </w:t>
      </w:r>
      <w:r>
        <w:rPr>
          <w:rFonts w:ascii="Times New Roman" w:hAnsi="Times New Roman"/>
          <w:sz w:val="28"/>
          <w:lang w:val="ru-RU"/>
        </w:rPr>
        <w:lastRenderedPageBreak/>
        <w:t>состоянии бороться за свое реальное счастье. Он терпит же поражение при первой же трудности»</w:t>
      </w:r>
      <w:r>
        <w:rPr>
          <w:rFonts w:ascii="Times New Roman" w:hAnsi="Times New Roman"/>
          <w:sz w:val="28"/>
          <w:vertAlign w:val="superscript"/>
          <w:lang w:val="ru-RU"/>
        </w:rPr>
        <w:footnoteReference w:id="6"/>
      </w:r>
      <w:r>
        <w:rPr>
          <w:rFonts w:ascii="Times New Roman" w:hAnsi="Times New Roman"/>
          <w:sz w:val="28"/>
          <w:lang w:val="ru-RU"/>
        </w:rPr>
        <w:t>.</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Мы считаем, что в данном произведении актуальна еще одна тема – христианская. Конечно, явно она там не выделена. Но, по мнению В. Н. Захарова, «в повести «Белые ночи», как и в романе «Униженные и оскорбленные», герой, как и герои пушкинской лирики, пожелал счастья и любви своей возлюбленной с другим, а ведь нет ничего мучительнее неразделенной любви»</w:t>
      </w:r>
      <w:r>
        <w:rPr>
          <w:rFonts w:ascii="Times New Roman" w:hAnsi="Times New Roman"/>
          <w:sz w:val="28"/>
          <w:vertAlign w:val="superscript"/>
          <w:lang w:val="ru-RU"/>
        </w:rPr>
        <w:footnoteReference w:id="7"/>
      </w:r>
      <w:r>
        <w:rPr>
          <w:rFonts w:ascii="Times New Roman" w:hAnsi="Times New Roman"/>
          <w:sz w:val="28"/>
          <w:lang w:val="ru-RU"/>
        </w:rPr>
        <w:t>.</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Таким образом, повесть «Белые ночи» изучается в разных учебниках по-разному:  программа Коровиной дает представление о герое повести как о «положительно-прекрасном человеке»; программа Курдюмовой искажает образ, интерпретирует его как образ «сдавшегося человека», который не способен бороться за свое счастье.</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В современной школе стали изучать обзорно романы Достоевского «Идиот» и «Братья Карамазовы». При детальном наблюдении можно с уверенностью сказать, что образ князя Мышкина трактуется по-разному в программах. Например, ни в одном учебнике нет ответа на вопросы о миссии князя Мышкина, но тут же мы можем найти дискуссию на тему «Потерпел ли крах князь Мышкин и в чем заключалась основная причина его гибели?» (но ведь князь не погиб. – В. Г.). Нет акцента на детали:  погиб ли князь, что послужило его вторичному возвращению в Швейцарию, почему в начале романа он спустился с гор Швейцарии, а в  конце уже вновь поднялся (аллюзии к библейскому Новому Завету. – В. Г.).</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По словам К. Мочульского, «прекрасный человек – святой. Святость – не литературная тема. Чтоб создать образ святого, нужно самому быть святым…Роман о Христе невозможен»</w:t>
      </w:r>
      <w:r>
        <w:rPr>
          <w:rFonts w:ascii="Times New Roman" w:hAnsi="Times New Roman"/>
          <w:sz w:val="28"/>
          <w:vertAlign w:val="superscript"/>
          <w:lang w:val="ru-RU"/>
        </w:rPr>
        <w:footnoteReference w:id="8"/>
      </w:r>
      <w:r>
        <w:rPr>
          <w:rFonts w:ascii="Times New Roman" w:hAnsi="Times New Roman"/>
          <w:sz w:val="28"/>
          <w:lang w:val="ru-RU"/>
        </w:rPr>
        <w:t xml:space="preserve">. Думаем, данную мысль и взяли за </w:t>
      </w:r>
      <w:r>
        <w:rPr>
          <w:rFonts w:ascii="Times New Roman" w:hAnsi="Times New Roman"/>
          <w:sz w:val="28"/>
          <w:lang w:val="ru-RU"/>
        </w:rPr>
        <w:lastRenderedPageBreak/>
        <w:t>основу авторы учебников. Что еще раз подтверждает нашу мысль о советской методологии в современных учебниках литературы.</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Конечно, основным произведением Достоевского для школьного изучения является роман из «великого пятикнижия» «Преступление и наказание». Все программы рекомендуют изучение данного романа в 10 классе по базовому и профильному уровням.</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Программа под редакцией Коровиной отводит на изучение произведения 10 уроков (без учета развития речи). Перед изучением романа обучающимся предлагается вводная литературоведческая статья «Почвенничество Достоевского»</w:t>
      </w:r>
      <w:r>
        <w:rPr>
          <w:rFonts w:ascii="Times New Roman" w:hAnsi="Times New Roman"/>
          <w:sz w:val="28"/>
          <w:vertAlign w:val="superscript"/>
          <w:lang w:val="ru-RU"/>
        </w:rPr>
        <w:footnoteReference w:id="9"/>
      </w:r>
      <w:r>
        <w:rPr>
          <w:rFonts w:ascii="Times New Roman" w:hAnsi="Times New Roman"/>
          <w:sz w:val="28"/>
          <w:lang w:val="ru-RU"/>
        </w:rPr>
        <w:t xml:space="preserve">. В данной статье предлагается стадиальное развитие человечества, что, по мнению Ю. Лебедева, «состояние цивилизации – состояние переходное, равно как и сам человек – существо недоконченное, находящееся в стадии «общегенетического» роста. &lt;…&gt;Поэтому Достоевский упрекает социалистов в отвлеченности, в книжности их утопий:  «Вы зовете с собой на воздух, навязываете то, что истинно в отвлечении, и отнимаете всех от земли, от родной почвы. Куда уж сложных – у нас самых простых-то явлений нашей русской почвы не понимает молодежь, вполне разучились быть русскими. …(отточие авторское. – В. Г.) Вы спросите, что ж Россия-то на место этого даст? </w:t>
      </w:r>
      <w:r>
        <w:rPr>
          <w:rFonts w:ascii="Times New Roman" w:hAnsi="Times New Roman"/>
          <w:i/>
          <w:sz w:val="28"/>
          <w:lang w:val="ru-RU"/>
        </w:rPr>
        <w:t>Почву, на которой укрепиться вам можно будет, - вот что даст</w:t>
      </w:r>
      <w:r>
        <w:rPr>
          <w:rFonts w:ascii="Times New Roman" w:hAnsi="Times New Roman"/>
          <w:sz w:val="28"/>
          <w:lang w:val="ru-RU"/>
        </w:rPr>
        <w:t xml:space="preserve"> (курсив автора. – В. Г.).</w:t>
      </w:r>
      <w:r>
        <w:rPr>
          <w:rFonts w:ascii="Times New Roman" w:hAnsi="Times New Roman"/>
          <w:sz w:val="28"/>
          <w:vertAlign w:val="superscript"/>
          <w:lang w:val="ru-RU"/>
        </w:rPr>
        <w:footnoteReference w:id="10"/>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Изучение фабулы и сюжета романа начинается сразу с теории Раскольника, хоты в методическом пособии Золотаревой и Михайловой предлагается знакомство с «Петербургом Достоевского»</w:t>
      </w:r>
      <w:r>
        <w:rPr>
          <w:rFonts w:ascii="Times New Roman" w:hAnsi="Times New Roman"/>
          <w:sz w:val="28"/>
          <w:vertAlign w:val="superscript"/>
          <w:lang w:val="ru-RU"/>
        </w:rPr>
        <w:footnoteReference w:id="11"/>
      </w:r>
      <w:r>
        <w:rPr>
          <w:rFonts w:ascii="Times New Roman" w:hAnsi="Times New Roman"/>
          <w:sz w:val="28"/>
          <w:lang w:val="ru-RU"/>
        </w:rPr>
        <w:t xml:space="preserve">.  Обучающиеся анализируют отрывки из </w:t>
      </w:r>
      <w:r>
        <w:rPr>
          <w:rFonts w:ascii="Times New Roman" w:hAnsi="Times New Roman"/>
          <w:sz w:val="28"/>
        </w:rPr>
        <w:t>I</w:t>
      </w:r>
      <w:r>
        <w:rPr>
          <w:rFonts w:ascii="Times New Roman" w:hAnsi="Times New Roman"/>
          <w:sz w:val="28"/>
          <w:lang w:val="ru-RU"/>
        </w:rPr>
        <w:t xml:space="preserve">  части романа с описание Сенной площади, каморки Родиона Раскольникова, дома процентщицы, клетушек мастеровых, распивочных и т.д.</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lastRenderedPageBreak/>
        <w:t>Авторы особенно подчеркивают, что «человек задыхается в Петербурге, как в комнате без форточек, его давит и в густой толпе, и в трактире, «битком набитом», и в коморках».</w:t>
      </w:r>
      <w:r>
        <w:rPr>
          <w:rFonts w:ascii="Times New Roman" w:hAnsi="Times New Roman"/>
          <w:sz w:val="28"/>
          <w:vertAlign w:val="superscript"/>
          <w:lang w:val="ru-RU"/>
        </w:rPr>
        <w:footnoteReference w:id="12"/>
      </w:r>
      <w:r>
        <w:rPr>
          <w:rFonts w:ascii="Times New Roman" w:hAnsi="Times New Roman"/>
          <w:sz w:val="28"/>
          <w:lang w:val="ru-RU"/>
        </w:rPr>
        <w:t xml:space="preserve"> Для подтверждения своих наблюдений обучающиеся анализируют сцены из романа по плану: </w:t>
      </w:r>
    </w:p>
    <w:p w:rsidR="00EE46B5" w:rsidRDefault="00EE46B5" w:rsidP="00EE46B5">
      <w:pPr>
        <w:widowControl/>
        <w:numPr>
          <w:ilvl w:val="0"/>
          <w:numId w:val="1"/>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Встреча Раскольникова  с Мармеладовым в распивочной. Описание комнаты Мармеладовых (ч.1, гл.2);</w:t>
      </w:r>
    </w:p>
    <w:p w:rsidR="00EE46B5" w:rsidRDefault="00EE46B5" w:rsidP="00EE46B5">
      <w:pPr>
        <w:widowControl/>
        <w:numPr>
          <w:ilvl w:val="0"/>
          <w:numId w:val="1"/>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Сцена смерти Мармеладова (ч.2, гл.7);</w:t>
      </w:r>
    </w:p>
    <w:p w:rsidR="00EE46B5" w:rsidRDefault="00EE46B5" w:rsidP="00EE46B5">
      <w:pPr>
        <w:widowControl/>
        <w:numPr>
          <w:ilvl w:val="0"/>
          <w:numId w:val="1"/>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Встреча с пьяной девушкой (ч.1.гл.4);</w:t>
      </w:r>
    </w:p>
    <w:p w:rsidR="00EE46B5" w:rsidRDefault="00EE46B5" w:rsidP="00EE46B5">
      <w:pPr>
        <w:widowControl/>
        <w:numPr>
          <w:ilvl w:val="0"/>
          <w:numId w:val="1"/>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Сон Раскольникова о забитой кличе (ч.1, гл.5);</w:t>
      </w:r>
    </w:p>
    <w:p w:rsidR="00EE46B5" w:rsidRDefault="00EE46B5" w:rsidP="00EE46B5">
      <w:pPr>
        <w:widowControl/>
        <w:numPr>
          <w:ilvl w:val="0"/>
          <w:numId w:val="1"/>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Описание комнаты Сони (ч.4, гл.4);</w:t>
      </w:r>
    </w:p>
    <w:p w:rsidR="00EE46B5" w:rsidRDefault="00EE46B5" w:rsidP="00EE46B5">
      <w:pPr>
        <w:widowControl/>
        <w:numPr>
          <w:ilvl w:val="0"/>
          <w:numId w:val="1"/>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Поминки  у Мармеладовых. Сцена с Лужиным (ч.4, гл.2,3).</w:t>
      </w:r>
    </w:p>
    <w:p w:rsidR="00EE46B5" w:rsidRDefault="00EE46B5" w:rsidP="00EE46B5">
      <w:pPr>
        <w:widowControl/>
        <w:numPr>
          <w:ilvl w:val="0"/>
          <w:numId w:val="1"/>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Катерина Ивановна с детьми на улице (ч.5, гл.7).</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 xml:space="preserve">Предлагается построить беседу с обучающимися по следующему плану: </w:t>
      </w:r>
    </w:p>
    <w:p w:rsidR="00EE46B5" w:rsidRDefault="00EE46B5" w:rsidP="00EE46B5">
      <w:pPr>
        <w:widowControl/>
        <w:numPr>
          <w:ilvl w:val="0"/>
          <w:numId w:val="2"/>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Какие эпизоды вас особенно потрясли?</w:t>
      </w:r>
    </w:p>
    <w:p w:rsidR="00EE46B5" w:rsidRDefault="00EE46B5" w:rsidP="00EE46B5">
      <w:pPr>
        <w:widowControl/>
        <w:numPr>
          <w:ilvl w:val="0"/>
          <w:numId w:val="2"/>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Как описаны комнаты Мармеладовых и Сони?</w:t>
      </w:r>
    </w:p>
    <w:p w:rsidR="00EE46B5" w:rsidRDefault="00EE46B5" w:rsidP="00EE46B5">
      <w:pPr>
        <w:widowControl/>
        <w:numPr>
          <w:ilvl w:val="0"/>
          <w:numId w:val="2"/>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Что есть общего между обликом комнат и судьбой живших в них людей?</w:t>
      </w:r>
    </w:p>
    <w:p w:rsidR="00EE46B5" w:rsidRDefault="00EE46B5" w:rsidP="00EE46B5">
      <w:pPr>
        <w:widowControl/>
        <w:numPr>
          <w:ilvl w:val="0"/>
          <w:numId w:val="2"/>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Какие мысли и чувства пробуждает исповедь Мармеладова в распивочной?</w:t>
      </w:r>
    </w:p>
    <w:p w:rsidR="00EE46B5" w:rsidRDefault="00EE46B5" w:rsidP="00EE46B5">
      <w:pPr>
        <w:widowControl/>
        <w:numPr>
          <w:ilvl w:val="0"/>
          <w:numId w:val="2"/>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Как вы понимаете смысл афоризма Мармеладова:  «Человеку некуда пойти»?</w:t>
      </w:r>
    </w:p>
    <w:p w:rsidR="00EE46B5" w:rsidRDefault="00EE46B5" w:rsidP="00EE46B5">
      <w:pPr>
        <w:widowControl/>
        <w:numPr>
          <w:ilvl w:val="0"/>
          <w:numId w:val="2"/>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В чем убеждает нас история семьи Мармеладовых?</w:t>
      </w:r>
    </w:p>
    <w:p w:rsidR="00EE46B5" w:rsidRDefault="00EE46B5" w:rsidP="00EE46B5">
      <w:pPr>
        <w:widowControl/>
        <w:numPr>
          <w:ilvl w:val="0"/>
          <w:numId w:val="2"/>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Как вы понимаете выражение:  «Жизнь на аршине пространства»?</w:t>
      </w:r>
    </w:p>
    <w:p w:rsidR="00EE46B5" w:rsidRDefault="00EE46B5" w:rsidP="00EE46B5">
      <w:pPr>
        <w:widowControl/>
        <w:numPr>
          <w:ilvl w:val="0"/>
          <w:numId w:val="2"/>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Что больше всего поразило вас в отношениях людей  друг к  другу?</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 xml:space="preserve">Считаем, что данная беседа упростит понимание текста, подведет учащихся к пониманию неразрешимости трех противоречий и тупиков, в </w:t>
      </w:r>
      <w:r>
        <w:rPr>
          <w:rFonts w:ascii="Times New Roman" w:hAnsi="Times New Roman"/>
          <w:sz w:val="28"/>
          <w:lang w:val="ru-RU"/>
        </w:rPr>
        <w:lastRenderedPageBreak/>
        <w:t>которых оказались герои. Символический образ замученной лошади из сна Раскольникова перекликается с образом умирающей Катерины Ивановны («Уездили клячу…Надорвалась!»)</w:t>
      </w:r>
      <w:r>
        <w:rPr>
          <w:rFonts w:ascii="Times New Roman" w:hAnsi="Times New Roman"/>
          <w:sz w:val="28"/>
          <w:vertAlign w:val="superscript"/>
          <w:lang w:val="ru-RU"/>
        </w:rPr>
        <w:footnoteReference w:id="13"/>
      </w:r>
      <w:r>
        <w:rPr>
          <w:rFonts w:ascii="Times New Roman" w:hAnsi="Times New Roman"/>
          <w:sz w:val="28"/>
          <w:lang w:val="ru-RU"/>
        </w:rPr>
        <w:t>.</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 xml:space="preserve">После анализа данных сцен обучающиеся должны сделать выводы о том, что страшная жизнь вызывает сочувствие и возмущение, мысль о том, что так жить человек не может. Герои романа бессильны разрешить противоречия, тупики, в которые их ставит жизнь. Да и все это зависит не от воли людей,  а от состояния общества. В отношениях людей друг к другу поражает равнодушие, раздражение, злоба, злое любопытство, духовное одиночество и пустота отношений. </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Особое внимание стоит обратить на «теорию Раскольникова» и на  трактовку, предложенную автором учебника и авторами методического пособия по литературе.</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Ю. Лебедев считает, что к преступлению ведет «логическая арифметика», «казуистика» героя, которые постоянно сталкиваются с душевной «алгеброй», заставляющей совершать «нелепые» поступки:  искренне сострадать несчастьям Мармеладовых, оставляя у них на подоконнике деньги, жалеть опозоренную девочку на бульваре, ненавидеть свидригайловых и лужиных, называть подлость подлостью, и подлец тот, кто его за это подлецом называет».</w:t>
      </w:r>
      <w:r>
        <w:rPr>
          <w:rFonts w:ascii="Times New Roman" w:hAnsi="Times New Roman"/>
          <w:sz w:val="28"/>
          <w:vertAlign w:val="superscript"/>
          <w:lang w:val="ru-RU"/>
        </w:rPr>
        <w:footnoteReference w:id="14"/>
      </w:r>
      <w:r>
        <w:rPr>
          <w:rFonts w:ascii="Times New Roman" w:hAnsi="Times New Roman"/>
          <w:sz w:val="28"/>
          <w:lang w:val="ru-RU"/>
        </w:rPr>
        <w:t xml:space="preserve"> Таким образом, налицо конфликт между сознанием Раскольникова и его поведением, неожиданным для самого героя, не поддающимся контролю его разума.</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Считаем, что для детей данная трактовка несколько сложна, так как обучающиеся смутно могут представить себе данное пограничное состояние героя. Следует методически грамотно подойти к данной «теории», потому что нужно не только объяснить теорию «сверхчеловека», «нового Наполеона», но и провести параллель с общественным положением людей после отмены крепостного права.</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lastRenderedPageBreak/>
        <w:t>Завершающим этапом  изучения романа мы считаем «наказание» Раскольникова. Ю. Лебедев трактует его по-своему, побуждая учащихся самостоятельно «домыслить» путь героя от преступления к наказанию: «Чувство преступности порождает катастрофическую диспропорцию во взаимоотношениях героя с другими людьми. Эта диспропорция касается и внутреннего мира Раскольникова:  болезненная подозрительность возникает у него и по отношению к самому себе, возбуждает постоянную рефлексию, бесконечные сомнения. В поисках выхода из неё и возникает странная тяга Раскольникова  к следователю Порфирию. В «поединке» с Раскольниковым Порфирий выступает чаще всего как мнимый антагонист:  спор со  следователем – отражение сора героя  с самим собой»</w:t>
      </w:r>
      <w:r>
        <w:rPr>
          <w:rFonts w:ascii="Times New Roman" w:hAnsi="Times New Roman"/>
          <w:sz w:val="28"/>
          <w:vertAlign w:val="superscript"/>
          <w:lang w:val="ru-RU"/>
        </w:rPr>
        <w:footnoteReference w:id="15"/>
      </w:r>
      <w:r>
        <w:rPr>
          <w:rFonts w:ascii="Times New Roman" w:hAnsi="Times New Roman"/>
          <w:sz w:val="28"/>
          <w:lang w:val="ru-RU"/>
        </w:rPr>
        <w:t>.</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 xml:space="preserve">Таким образом, в ходе изучения романа «Преступление и наказание» обучающиеся 10 класса не только изучают социально-экономическую обстановку России </w:t>
      </w:r>
      <w:r>
        <w:rPr>
          <w:rFonts w:ascii="Times New Roman" w:hAnsi="Times New Roman"/>
          <w:sz w:val="28"/>
        </w:rPr>
        <w:t>XIX</w:t>
      </w:r>
      <w:r>
        <w:rPr>
          <w:rFonts w:ascii="Times New Roman" w:hAnsi="Times New Roman"/>
          <w:sz w:val="28"/>
          <w:lang w:val="ru-RU"/>
        </w:rPr>
        <w:t xml:space="preserve">  века, но и погружаются в мир души главного героя, научаются спорить и видеть основные мотивы поведения Сонечки, Порфирия Петровича, Лужина, Заметова, Свидригайлова и, самое главное, рефлексировать вместе с главным героем романа – Родионом Раскольниковым. </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 xml:space="preserve">Также программа Коровиной рекомендует на профильном уровне изучить романы «Идиот», «Братья Карамазовы» и «Подросток». На базовом уровне предлагается изучить только роман «Идиот». </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Лебедев приводит достаточно смелый вариант интерпретации финала романа «Идиот», что дает богатый материал для дискуссии. Автор считает, что «рай-вещь трудная. Христианское добро и милосердие князя действительно обостряют противоречия в захваченных эгоизмом душах людей. Но обострение противоречий свидетельствует, что люди к добру неравнодушны. Прежде чем оно восторжествует, неизбежна напряженная и даже трагическая борьба добра со злом в человеческом сознании»</w:t>
      </w:r>
      <w:r>
        <w:rPr>
          <w:rFonts w:ascii="Times New Roman" w:hAnsi="Times New Roman"/>
          <w:sz w:val="28"/>
          <w:vertAlign w:val="superscript"/>
          <w:lang w:val="ru-RU"/>
        </w:rPr>
        <w:footnoteReference w:id="16"/>
      </w:r>
      <w:r>
        <w:rPr>
          <w:rFonts w:ascii="Times New Roman" w:hAnsi="Times New Roman"/>
          <w:sz w:val="28"/>
          <w:lang w:val="ru-RU"/>
        </w:rPr>
        <w:t>.</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lastRenderedPageBreak/>
        <w:t>Думаем, что логичнее можно было продолжить, что «семя добра и истины» заронил Мышкин в души людей. В «Братьях Карамазовых», в эпиграфе о семени, звучит данный мотив.</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 xml:space="preserve">Программа Коровиной достаточно подробно освещает жизнь и творчество Федора Михайловича Достоевского, углубленно изучает отдельные произведения писателя, но некоторые аспекты кажутся нам сложными, так как современным детям очень сложно воспринимать социально-политическую обстановку </w:t>
      </w:r>
      <w:r>
        <w:rPr>
          <w:rFonts w:ascii="Times New Roman" w:hAnsi="Times New Roman"/>
          <w:sz w:val="28"/>
        </w:rPr>
        <w:t>XIX</w:t>
      </w:r>
      <w:r>
        <w:rPr>
          <w:rFonts w:ascii="Times New Roman" w:hAnsi="Times New Roman"/>
          <w:sz w:val="28"/>
          <w:lang w:val="ru-RU"/>
        </w:rPr>
        <w:t xml:space="preserve">  века без глубоких исторических знаний. А данных знаний, к сожалению, у них нет по причине отсутствия синхронизации истории и литературы.</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Иначе обстоит дело с программой по литературе под редакцией Т. Ф. Курдюмовой. Данная программа углубленно изучает творчество Достоевского в 10 классе.</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Обучающиеся начинают знакомство с Достоевским с краткого обзора его жизненного пути (имеется в виду, что в 9 классе они уже знакомились с отдельными фактами биографии писателя). В очерке жизни и творчества дается обзорно путь в писатели, основные факты ссылки и творческого поиска Достоевского; авторы учебника касаются темы «Гоголь-Достоевский» при знакомстве с историей создания романа «Бедные люди»:  «Повесть состоит  (авторы настаивают на жанре «повесть». – В. Г.) из писем бедного чиновника Макара Девушкина и Вареньки Доброселовой, в которых отразилась петербургская жизнь и представлена широкая галерея людей, в основном таких же беззащитных и обездоленных, какими были они сами. Однако Достоевский стремится найти в «маленьком человеке» «большого», способного «благородно действовать, благородно мыслить и чувствовать, несмотря на свою нищету и социальную приниженность. В этом заключается тот новый вклад, который сделал Достоевский по сравнению с Гоголем в развитие темы «маленького человека» (Г. Фридлендер)».</w:t>
      </w:r>
      <w:r>
        <w:rPr>
          <w:rFonts w:ascii="Times New Roman" w:hAnsi="Times New Roman"/>
          <w:sz w:val="28"/>
          <w:vertAlign w:val="superscript"/>
          <w:lang w:val="ru-RU"/>
        </w:rPr>
        <w:footnoteReference w:id="17"/>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lastRenderedPageBreak/>
        <w:t>Курдюмова, как и Лебедев, активно изучает теорию почвенничества. По ее мнению, «почвенники призывали к поискам самобытного пути развития России, отвергая и крепостничество, и буржуазный путь развития»</w:t>
      </w:r>
      <w:r>
        <w:rPr>
          <w:rFonts w:ascii="Times New Roman" w:hAnsi="Times New Roman"/>
          <w:sz w:val="28"/>
          <w:vertAlign w:val="superscript"/>
          <w:lang w:val="ru-RU"/>
        </w:rPr>
        <w:footnoteReference w:id="18"/>
      </w:r>
      <w:r>
        <w:rPr>
          <w:rFonts w:ascii="Times New Roman" w:hAnsi="Times New Roman"/>
          <w:sz w:val="28"/>
          <w:lang w:val="ru-RU"/>
        </w:rPr>
        <w:t>. Как мы видим, в данной программе позиция и дискуссия о почвенничестве Достоевского освещена в иной позиции. Особенно нужно подчеркнуть, что биография писателя дана вместе с очерками по истории создания и анализу основных произведений Достоевского, что значительно облегчает обучающимся и педагогам поиск информации, прослеживается тесная связь  с поэтикой и историей литературы.</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К примеру, анализ романа «Братья Карамазовы» дан вместе с рассказом о «закате» жизни и творчества Достоевского. Конечно, много дискуссионных моментов встречается в статье. Например, Курдюмова пишет, что «обличая безнравственность общества, антиморальные политические, философские  и социальные идеи, воплощенные в образах представителей семьи Карамазовых (Федор Павлович, Дмитрий, Иван, Смердяков), писатель продолжает развивать концепцию христианского миропонимания как условия гармонии в душах людей, провозглашает человеческие страдания неизбежным законом бытия, средством достижения покоя и счастья…»</w:t>
      </w:r>
      <w:r>
        <w:rPr>
          <w:rFonts w:ascii="Times New Roman" w:hAnsi="Times New Roman"/>
          <w:sz w:val="28"/>
          <w:vertAlign w:val="superscript"/>
          <w:lang w:val="ru-RU"/>
        </w:rPr>
        <w:footnoteReference w:id="19"/>
      </w:r>
      <w:r>
        <w:rPr>
          <w:rFonts w:ascii="Times New Roman" w:hAnsi="Times New Roman"/>
          <w:sz w:val="28"/>
          <w:lang w:val="ru-RU"/>
        </w:rPr>
        <w:t>.</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Данное утверждение дает отличную почву для проведения дискуссии с учащимися на уроке по изучению романа «Братья Карамазовы».</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В отличие от Коровиной, программа Курдюмовой знакомит обучающихся 10 класса с очень сложным создание писателя – «Дневником писателя» в силу. В стать учебника приводится слова советского литературоведа К. Мочульского, который назвал «Дневник писателя» полудневником, полуисповедью в силу его свободной, гибкой и лирической формы»</w:t>
      </w:r>
      <w:r>
        <w:rPr>
          <w:rFonts w:ascii="Times New Roman" w:hAnsi="Times New Roman"/>
          <w:sz w:val="28"/>
          <w:vertAlign w:val="superscript"/>
          <w:lang w:val="ru-RU"/>
        </w:rPr>
        <w:footnoteReference w:id="20"/>
      </w:r>
      <w:r>
        <w:rPr>
          <w:rFonts w:ascii="Times New Roman" w:hAnsi="Times New Roman"/>
          <w:sz w:val="28"/>
          <w:lang w:val="ru-RU"/>
        </w:rPr>
        <w:t>.</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 xml:space="preserve">Отдельное внимание  в учебнике Курдюмовой отводится проблеме романа «Преступление и наказание». С методической точки зрения, </w:t>
      </w:r>
      <w:r>
        <w:rPr>
          <w:rFonts w:ascii="Times New Roman" w:hAnsi="Times New Roman"/>
          <w:sz w:val="28"/>
          <w:lang w:val="ru-RU"/>
        </w:rPr>
        <w:lastRenderedPageBreak/>
        <w:t xml:space="preserve">концепция изучения романа дана правильно. Авторы учебника предлагают изучать произведению по данному плану: </w:t>
      </w:r>
    </w:p>
    <w:p w:rsidR="00EE46B5" w:rsidRDefault="00EE46B5" w:rsidP="00EE46B5">
      <w:pPr>
        <w:widowControl/>
        <w:numPr>
          <w:ilvl w:val="0"/>
          <w:numId w:val="3"/>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Проблематика и композиция романа.</w:t>
      </w:r>
    </w:p>
    <w:p w:rsidR="00EE46B5" w:rsidRDefault="00EE46B5" w:rsidP="00EE46B5">
      <w:pPr>
        <w:widowControl/>
        <w:numPr>
          <w:ilvl w:val="0"/>
          <w:numId w:val="3"/>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Петербург и его роль в романе.</w:t>
      </w:r>
    </w:p>
    <w:p w:rsidR="00EE46B5" w:rsidRDefault="00EE46B5" w:rsidP="00EE46B5">
      <w:pPr>
        <w:widowControl/>
        <w:numPr>
          <w:ilvl w:val="0"/>
          <w:numId w:val="3"/>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Униженные и оскорбленные (в романе. – В. Г. ).</w:t>
      </w:r>
    </w:p>
    <w:p w:rsidR="00EE46B5" w:rsidRDefault="00EE46B5" w:rsidP="00EE46B5">
      <w:pPr>
        <w:widowControl/>
        <w:numPr>
          <w:ilvl w:val="0"/>
          <w:numId w:val="3"/>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 xml:space="preserve"> Родион Раскольников и его философия сильной личности.</w:t>
      </w:r>
    </w:p>
    <w:p w:rsidR="00EE46B5" w:rsidRDefault="00EE46B5" w:rsidP="00EE46B5">
      <w:pPr>
        <w:widowControl/>
        <w:numPr>
          <w:ilvl w:val="0"/>
          <w:numId w:val="3"/>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Диалоги в романе.</w:t>
      </w:r>
    </w:p>
    <w:p w:rsidR="00EE46B5" w:rsidRDefault="00EE46B5" w:rsidP="00EE46B5">
      <w:pPr>
        <w:widowControl/>
        <w:numPr>
          <w:ilvl w:val="0"/>
          <w:numId w:val="3"/>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«Двойники» Раскольникова.</w:t>
      </w:r>
    </w:p>
    <w:p w:rsidR="00EE46B5" w:rsidRDefault="00EE46B5" w:rsidP="00EE46B5">
      <w:pPr>
        <w:widowControl/>
        <w:numPr>
          <w:ilvl w:val="0"/>
          <w:numId w:val="3"/>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Идея воскрешения личности в романе.</w:t>
      </w:r>
    </w:p>
    <w:p w:rsidR="00EE46B5" w:rsidRDefault="00EE46B5" w:rsidP="00EE46B5">
      <w:pPr>
        <w:widowControl/>
        <w:numPr>
          <w:ilvl w:val="0"/>
          <w:numId w:val="3"/>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Эпилог романа.</w:t>
      </w:r>
    </w:p>
    <w:p w:rsidR="00EE46B5" w:rsidRDefault="00EE46B5" w:rsidP="00EE46B5">
      <w:pPr>
        <w:widowControl/>
        <w:numPr>
          <w:ilvl w:val="0"/>
          <w:numId w:val="3"/>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Жанр «Преступления и наказания». Полифонизм романов Достоевского</w:t>
      </w:r>
      <w:r>
        <w:rPr>
          <w:rFonts w:ascii="Times New Roman" w:hAnsi="Times New Roman"/>
          <w:sz w:val="28"/>
          <w:vertAlign w:val="superscript"/>
          <w:lang w:val="ru-RU"/>
        </w:rPr>
        <w:footnoteReference w:id="21"/>
      </w:r>
      <w:r>
        <w:rPr>
          <w:rFonts w:ascii="Times New Roman" w:hAnsi="Times New Roman"/>
          <w:sz w:val="28"/>
          <w:lang w:val="ru-RU"/>
        </w:rPr>
        <w:t>.</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 xml:space="preserve">Как видно из данного плана, обучающиеся не только выстраивают собственную схему изучения романа, но правильно научаются видеть основные мотивы произведения. </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На итоговом уроке, посвященном анализу основных социальных мотивов, предупреждений и предсказаний Достоевского, авторы рекомендуют лекционно-дискуссионным методом провести беседу по теме «Писатель-психолог».</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Курдюмова считает, что «творчество писателя имеет огромное значение как для развития русской и мировой литературы, так и для развития личности читателя, прикоснувшегося к богатству его художественного мира»</w:t>
      </w:r>
      <w:r>
        <w:rPr>
          <w:rFonts w:ascii="Times New Roman" w:hAnsi="Times New Roman"/>
          <w:sz w:val="28"/>
          <w:vertAlign w:val="superscript"/>
          <w:lang w:val="ru-RU"/>
        </w:rPr>
        <w:footnoteReference w:id="22"/>
      </w:r>
      <w:r>
        <w:rPr>
          <w:rFonts w:ascii="Times New Roman" w:hAnsi="Times New Roman"/>
          <w:sz w:val="28"/>
          <w:lang w:val="ru-RU"/>
        </w:rPr>
        <w:t xml:space="preserve">. Ф. М. Достоевский – глубокий психолог, проникший в самые тайные уголки человеческой души, раскрывший в ней светлые и темные стороны. Он не просто анализирует состояние духовной жизни изображаемого им героя, он переживает вместе с ним и приобщает к своему переживанию читателя, вызывая у него ответные чувства, не оставляя его равнодушным к судьбе героя. </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lastRenderedPageBreak/>
        <w:t>Т. Ф. Курдюмова, подводя итоги изучению произведений Достоевского, предлагает учащимся самим подумать, кто же из героев Достоевского «отрицал путь бунтарства и социального протеста, придя к этому убеждению через годы собственных страданий, страстно заклеймил философские теории, оправдывающие возможности такого бунта»</w:t>
      </w:r>
      <w:r>
        <w:rPr>
          <w:rFonts w:ascii="Times New Roman" w:hAnsi="Times New Roman"/>
          <w:sz w:val="28"/>
          <w:vertAlign w:val="superscript"/>
          <w:lang w:val="ru-RU"/>
        </w:rPr>
        <w:footnoteReference w:id="23"/>
      </w:r>
      <w:r>
        <w:rPr>
          <w:rFonts w:ascii="Times New Roman" w:hAnsi="Times New Roman"/>
          <w:sz w:val="28"/>
          <w:lang w:val="ru-RU"/>
        </w:rPr>
        <w:t>.</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 xml:space="preserve">Заключают авторы учебника серию уроков, посвященных роману «Преступление и наказание», комплексными заданиями и вопросами по произведению. Например, интересными являются вопросы такого типа: </w:t>
      </w:r>
    </w:p>
    <w:p w:rsidR="00EE46B5" w:rsidRDefault="00EE46B5" w:rsidP="00EE46B5">
      <w:pPr>
        <w:widowControl/>
        <w:numPr>
          <w:ilvl w:val="0"/>
          <w:numId w:val="4"/>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Что дало автору и читателю соединение в одном произведении идей и сюжетов двух ранее задуманных планов – романа «Пьяненькие» и повести-исповеди «Преступление и наказание»? Изменило ли это образ главного героя и если да, то чем?</w:t>
      </w:r>
    </w:p>
    <w:p w:rsidR="00EE46B5" w:rsidRDefault="00EE46B5" w:rsidP="00EE46B5">
      <w:pPr>
        <w:widowControl/>
        <w:numPr>
          <w:ilvl w:val="0"/>
          <w:numId w:val="4"/>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Автор намеревался привести Раскольникова к добровольному признанию. Из текста романа мы узнаем, что герой действительно совершает признание, но во многом под действием Сони и Порфирия Петровича. Чем вы объясните роль этих персонажей в романе?</w:t>
      </w:r>
    </w:p>
    <w:p w:rsidR="00EE46B5" w:rsidRDefault="00EE46B5" w:rsidP="00EE46B5">
      <w:pPr>
        <w:widowControl/>
        <w:numPr>
          <w:ilvl w:val="0"/>
          <w:numId w:val="4"/>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У вас сложилось собственное представление о Раскольникове и его внутреннем мире. Какая точка зрения на его будущий путь вам кажется убедительной? Обоснуйте свое мнение, обращаясь к тексту.</w:t>
      </w:r>
    </w:p>
    <w:p w:rsidR="00EE46B5" w:rsidRDefault="00EE46B5" w:rsidP="00EE46B5">
      <w:pPr>
        <w:widowControl/>
        <w:numPr>
          <w:ilvl w:val="0"/>
          <w:numId w:val="4"/>
        </w:numPr>
        <w:spacing w:line="360" w:lineRule="auto"/>
        <w:ind w:left="0" w:right="-1" w:firstLine="709"/>
        <w:contextualSpacing/>
        <w:jc w:val="both"/>
        <w:rPr>
          <w:rFonts w:ascii="Times New Roman" w:hAnsi="Times New Roman"/>
          <w:sz w:val="28"/>
          <w:lang w:val="ru-RU"/>
        </w:rPr>
      </w:pPr>
      <w:r>
        <w:rPr>
          <w:rFonts w:ascii="Times New Roman" w:hAnsi="Times New Roman"/>
          <w:sz w:val="28"/>
          <w:lang w:val="ru-RU"/>
        </w:rPr>
        <w:t>Принимаете ли вы определение М. М. Бахтиным жанра «Преступления и наказания» как полифонического романа. В чем смысл понятия полифонический роман?</w:t>
      </w:r>
    </w:p>
    <w:p w:rsidR="00EE46B5" w:rsidRDefault="00EE46B5" w:rsidP="00EE46B5">
      <w:pPr>
        <w:widowControl/>
        <w:spacing w:line="360" w:lineRule="auto"/>
        <w:ind w:right="-1" w:firstLine="709"/>
        <w:jc w:val="both"/>
        <w:rPr>
          <w:rFonts w:ascii="Times New Roman" w:hAnsi="Times New Roman"/>
          <w:sz w:val="28"/>
          <w:lang w:val="ru-RU"/>
        </w:rPr>
      </w:pPr>
      <w:r>
        <w:rPr>
          <w:rFonts w:ascii="Times New Roman" w:hAnsi="Times New Roman"/>
          <w:sz w:val="28"/>
          <w:lang w:val="ru-RU"/>
        </w:rPr>
        <w:t>Из данных заданий мы может сделать вывод, что вопросы направлены, прежде всего, на анализ произведения, его конкретных деталей. Но так же данные задания развивают аналитическое мышление школьников, учат  литературоведческому анализу текста. Учащиеся смогут не только правильно дать характеристику персонажам романа, но и несколько в ином виде проанализировать характеры произведения, выдвинуть некоторые гипотезы относительно Раскольникова и его теории.</w:t>
      </w:r>
    </w:p>
    <w:p w:rsidR="002F2982" w:rsidRPr="001B17CB" w:rsidRDefault="00EE46B5" w:rsidP="00EE46B5">
      <w:pPr>
        <w:jc w:val="center"/>
        <w:rPr>
          <w:rFonts w:ascii="Times New Roman" w:hAnsi="Times New Roman"/>
          <w:b/>
          <w:sz w:val="28"/>
          <w:lang w:val="ru-RU"/>
        </w:rPr>
      </w:pPr>
      <w:r w:rsidRPr="001B17CB">
        <w:rPr>
          <w:rFonts w:ascii="Times New Roman" w:hAnsi="Times New Roman"/>
          <w:b/>
          <w:sz w:val="28"/>
          <w:lang w:val="ru-RU"/>
        </w:rPr>
        <w:lastRenderedPageBreak/>
        <w:t>Список использованной литературы</w:t>
      </w:r>
    </w:p>
    <w:p w:rsidR="001B17CB" w:rsidRPr="001B17CB" w:rsidRDefault="001B17CB" w:rsidP="00EE46B5">
      <w:pPr>
        <w:jc w:val="center"/>
        <w:rPr>
          <w:rFonts w:ascii="Times New Roman" w:hAnsi="Times New Roman"/>
          <w:sz w:val="28"/>
          <w:lang w:val="ru-RU"/>
        </w:rPr>
      </w:pPr>
    </w:p>
    <w:p w:rsidR="001B17CB" w:rsidRPr="001B17CB" w:rsidRDefault="001B17CB" w:rsidP="001B17CB">
      <w:pPr>
        <w:pStyle w:val="a6"/>
        <w:ind w:left="3228"/>
        <w:rPr>
          <w:rFonts w:ascii="Times New Roman" w:hAnsi="Times New Roman"/>
          <w:sz w:val="28"/>
          <w:lang w:val="ru-RU"/>
        </w:rPr>
      </w:pPr>
    </w:p>
    <w:p w:rsidR="001B17CB" w:rsidRDefault="001B17CB" w:rsidP="001B17CB">
      <w:pPr>
        <w:pStyle w:val="a6"/>
        <w:numPr>
          <w:ilvl w:val="3"/>
          <w:numId w:val="1"/>
        </w:numPr>
        <w:rPr>
          <w:rFonts w:ascii="Times New Roman" w:hAnsi="Times New Roman"/>
          <w:sz w:val="28"/>
          <w:lang w:val="ru-RU"/>
        </w:rPr>
      </w:pPr>
      <w:r w:rsidRPr="001B17CB">
        <w:rPr>
          <w:rFonts w:ascii="Times New Roman" w:hAnsi="Times New Roman"/>
          <w:sz w:val="28"/>
          <w:lang w:val="ru-RU"/>
        </w:rPr>
        <w:t>Беляева Н. В., Еремина О. А. Уроки литературы в 9 классе: пособие для учителей общеобразовательных учреждений. – М.: Просвещение, 2011. – 384 с.</w:t>
      </w:r>
    </w:p>
    <w:p w:rsidR="001B17CB" w:rsidRPr="001B17CB" w:rsidRDefault="001B17CB" w:rsidP="001B17CB">
      <w:pPr>
        <w:pStyle w:val="a6"/>
        <w:numPr>
          <w:ilvl w:val="3"/>
          <w:numId w:val="1"/>
        </w:numPr>
        <w:rPr>
          <w:rFonts w:ascii="Times New Roman" w:hAnsi="Times New Roman"/>
          <w:sz w:val="28"/>
          <w:lang w:val="ru-RU"/>
        </w:rPr>
      </w:pPr>
      <w:r w:rsidRPr="001B17CB">
        <w:rPr>
          <w:rFonts w:ascii="Times New Roman" w:hAnsi="Times New Roman"/>
          <w:sz w:val="28"/>
          <w:lang w:val="ru-RU"/>
        </w:rPr>
        <w:t xml:space="preserve"> Золотарева И. В., Михайлова Т. И. Поурочные разработки по русской литературе. Вторая половина XIX века. – М.: Вако, 2003, с.95-96</w:t>
      </w:r>
    </w:p>
    <w:p w:rsidR="001B17CB" w:rsidRDefault="001B17CB" w:rsidP="001B17CB">
      <w:pPr>
        <w:pStyle w:val="a6"/>
        <w:numPr>
          <w:ilvl w:val="3"/>
          <w:numId w:val="1"/>
        </w:numPr>
        <w:rPr>
          <w:rFonts w:ascii="Times New Roman" w:hAnsi="Times New Roman"/>
          <w:sz w:val="28"/>
          <w:lang w:val="ru-RU"/>
        </w:rPr>
      </w:pPr>
      <w:r w:rsidRPr="001B17CB">
        <w:rPr>
          <w:rFonts w:ascii="Times New Roman" w:hAnsi="Times New Roman"/>
          <w:sz w:val="28"/>
          <w:lang w:val="ru-RU"/>
        </w:rPr>
        <w:t>Литература. 10 класс. Учебник для общеобразовательных заведений / Т. Ф. Курдюмова и др. – М. Дрофа, 2007, с.229</w:t>
      </w:r>
    </w:p>
    <w:p w:rsidR="001B17CB" w:rsidRPr="001B17CB" w:rsidRDefault="001B17CB" w:rsidP="001B17CB">
      <w:pPr>
        <w:pStyle w:val="a6"/>
        <w:numPr>
          <w:ilvl w:val="3"/>
          <w:numId w:val="1"/>
        </w:numPr>
        <w:rPr>
          <w:rFonts w:ascii="Times New Roman" w:hAnsi="Times New Roman"/>
          <w:sz w:val="28"/>
          <w:lang w:val="ru-RU"/>
        </w:rPr>
      </w:pPr>
      <w:r w:rsidRPr="001B17CB">
        <w:rPr>
          <w:rFonts w:ascii="Times New Roman" w:hAnsi="Times New Roman"/>
          <w:sz w:val="28"/>
          <w:lang w:val="ru-RU"/>
        </w:rPr>
        <w:t>Литература.10 класс. Учебник для общеобразовательных учреждений. Базовый и профильный уровни. – М.:  Просвещение, 2011, с.225-227</w:t>
      </w:r>
    </w:p>
    <w:p w:rsidR="001B17CB" w:rsidRPr="001B17CB" w:rsidRDefault="001B17CB" w:rsidP="001B17CB">
      <w:pPr>
        <w:pStyle w:val="a6"/>
        <w:numPr>
          <w:ilvl w:val="3"/>
          <w:numId w:val="1"/>
        </w:numPr>
        <w:rPr>
          <w:rFonts w:ascii="Times New Roman" w:hAnsi="Times New Roman"/>
          <w:sz w:val="28"/>
          <w:lang w:val="ru-RU"/>
        </w:rPr>
      </w:pPr>
      <w:r w:rsidRPr="001B17CB">
        <w:rPr>
          <w:rFonts w:ascii="Times New Roman" w:hAnsi="Times New Roman"/>
          <w:sz w:val="28"/>
          <w:lang w:val="ru-RU"/>
        </w:rPr>
        <w:t>Литература.9 класс. Учебник для общеобразовательных организаций.- М.: Просвещение, 2016, с.377</w:t>
      </w:r>
    </w:p>
    <w:p w:rsidR="001B17CB" w:rsidRPr="001B17CB" w:rsidRDefault="001B17CB" w:rsidP="001B17CB">
      <w:pPr>
        <w:pStyle w:val="a6"/>
        <w:ind w:left="3228"/>
        <w:rPr>
          <w:rFonts w:ascii="Times New Roman" w:hAnsi="Times New Roman"/>
          <w:sz w:val="28"/>
          <w:lang w:val="ru-RU"/>
        </w:rPr>
      </w:pPr>
      <w:bookmarkStart w:id="0" w:name="_GoBack"/>
      <w:bookmarkEnd w:id="0"/>
    </w:p>
    <w:sectPr w:rsidR="001B17CB" w:rsidRPr="001B17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96" w:rsidRDefault="00ED1D96" w:rsidP="00EE46B5">
      <w:r>
        <w:separator/>
      </w:r>
    </w:p>
  </w:endnote>
  <w:endnote w:type="continuationSeparator" w:id="0">
    <w:p w:rsidR="00ED1D96" w:rsidRDefault="00ED1D96" w:rsidP="00EE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96" w:rsidRDefault="00ED1D96" w:rsidP="00EE46B5">
      <w:r>
        <w:separator/>
      </w:r>
    </w:p>
  </w:footnote>
  <w:footnote w:type="continuationSeparator" w:id="0">
    <w:p w:rsidR="00ED1D96" w:rsidRDefault="00ED1D96" w:rsidP="00EE46B5">
      <w:r>
        <w:continuationSeparator/>
      </w:r>
    </w:p>
  </w:footnote>
  <w:footnote w:id="1">
    <w:p w:rsidR="00EE46B5" w:rsidRDefault="00EE46B5" w:rsidP="00EE46B5">
      <w:pPr>
        <w:pStyle w:val="a3"/>
        <w:rPr>
          <w:lang w:val="ru-RU"/>
        </w:rPr>
      </w:pPr>
      <w:r>
        <w:rPr>
          <w:rStyle w:val="a5"/>
          <w:sz w:val="22"/>
        </w:rPr>
        <w:footnoteRef/>
      </w:r>
      <w:r>
        <w:rPr>
          <w:rFonts w:ascii="Times New Roman" w:hAnsi="Times New Roman"/>
          <w:sz w:val="22"/>
          <w:lang w:val="ru-RU"/>
        </w:rPr>
        <w:t>Литература.9 класс. Учебник для общеобразовательных организаций.- М.: Просвещение, 2016, с.377</w:t>
      </w:r>
    </w:p>
  </w:footnote>
  <w:footnote w:id="2">
    <w:p w:rsidR="00EE46B5" w:rsidRDefault="00EE46B5" w:rsidP="00EE46B5">
      <w:pPr>
        <w:pStyle w:val="a3"/>
        <w:rPr>
          <w:lang w:val="ru-RU"/>
        </w:rPr>
      </w:pPr>
      <w:r>
        <w:rPr>
          <w:rStyle w:val="a5"/>
          <w:sz w:val="22"/>
        </w:rPr>
        <w:footnoteRef/>
      </w:r>
      <w:r>
        <w:rPr>
          <w:rFonts w:ascii="Times New Roman" w:hAnsi="Times New Roman"/>
          <w:sz w:val="22"/>
          <w:lang w:val="ru-RU"/>
        </w:rPr>
        <w:t xml:space="preserve">Там </w:t>
      </w:r>
      <w:r>
        <w:rPr>
          <w:rFonts w:ascii="Times New Roman" w:hAnsi="Times New Roman"/>
          <w:sz w:val="22"/>
          <w:lang w:val="ru-RU"/>
        </w:rPr>
        <w:t>же, с.389</w:t>
      </w:r>
    </w:p>
  </w:footnote>
  <w:footnote w:id="3">
    <w:p w:rsidR="00EE46B5" w:rsidRDefault="00EE46B5" w:rsidP="00EE46B5">
      <w:pPr>
        <w:pStyle w:val="a3"/>
        <w:rPr>
          <w:lang w:val="ru-RU"/>
        </w:rPr>
      </w:pPr>
      <w:r>
        <w:rPr>
          <w:rStyle w:val="a5"/>
          <w:sz w:val="22"/>
        </w:rPr>
        <w:footnoteRef/>
      </w:r>
      <w:r>
        <w:rPr>
          <w:rFonts w:ascii="Times New Roman" w:hAnsi="Times New Roman"/>
          <w:sz w:val="22"/>
          <w:lang w:val="ru-RU"/>
        </w:rPr>
        <w:t xml:space="preserve">Беляева </w:t>
      </w:r>
      <w:r>
        <w:rPr>
          <w:rFonts w:ascii="Times New Roman" w:hAnsi="Times New Roman"/>
          <w:sz w:val="22"/>
          <w:lang w:val="ru-RU"/>
        </w:rPr>
        <w:t>Н. В., Еремина О. А. Уроки литературы в 9 классе: пособие для учителей общеобразовательных учреждений. – М.: Просвещение, 2011. – 384 с.</w:t>
      </w:r>
    </w:p>
  </w:footnote>
  <w:footnote w:id="4">
    <w:p w:rsidR="00EE46B5" w:rsidRDefault="00EE46B5" w:rsidP="00EE46B5">
      <w:pPr>
        <w:pStyle w:val="a3"/>
        <w:rPr>
          <w:lang w:val="ru-RU"/>
        </w:rPr>
      </w:pPr>
      <w:r>
        <w:rPr>
          <w:rStyle w:val="a5"/>
          <w:rFonts w:ascii="Calibri" w:hAnsi="Calibri"/>
        </w:rPr>
        <w:footnoteRef/>
      </w:r>
      <w:r>
        <w:rPr>
          <w:rFonts w:ascii="Times New Roman" w:hAnsi="Times New Roman"/>
          <w:sz w:val="22"/>
          <w:lang w:val="ru-RU"/>
        </w:rPr>
        <w:t xml:space="preserve">Там </w:t>
      </w:r>
      <w:r>
        <w:rPr>
          <w:rFonts w:ascii="Times New Roman" w:hAnsi="Times New Roman"/>
          <w:sz w:val="22"/>
          <w:lang w:val="ru-RU"/>
        </w:rPr>
        <w:t>же, с.241</w:t>
      </w:r>
    </w:p>
  </w:footnote>
  <w:footnote w:id="5">
    <w:p w:rsidR="00EE46B5" w:rsidRDefault="00EE46B5" w:rsidP="00EE46B5">
      <w:pPr>
        <w:pStyle w:val="a3"/>
        <w:rPr>
          <w:lang w:val="ru-RU"/>
        </w:rPr>
      </w:pPr>
      <w:r>
        <w:rPr>
          <w:rStyle w:val="a5"/>
          <w:sz w:val="22"/>
        </w:rPr>
        <w:footnoteRef/>
      </w:r>
      <w:r>
        <w:rPr>
          <w:rFonts w:ascii="Times New Roman" w:hAnsi="Times New Roman"/>
          <w:sz w:val="22"/>
          <w:lang w:val="ru-RU"/>
        </w:rPr>
        <w:t xml:space="preserve">Там </w:t>
      </w:r>
      <w:r>
        <w:rPr>
          <w:rFonts w:ascii="Times New Roman" w:hAnsi="Times New Roman"/>
          <w:sz w:val="22"/>
          <w:lang w:val="ru-RU"/>
        </w:rPr>
        <w:t>же, с.245</w:t>
      </w:r>
    </w:p>
  </w:footnote>
  <w:footnote w:id="6">
    <w:p w:rsidR="00EE46B5" w:rsidRDefault="00EE46B5" w:rsidP="00EE46B5">
      <w:pPr>
        <w:pStyle w:val="a3"/>
        <w:rPr>
          <w:lang w:val="ru-RU"/>
        </w:rPr>
      </w:pPr>
      <w:r>
        <w:rPr>
          <w:rStyle w:val="a5"/>
          <w:rFonts w:ascii="Calibri" w:hAnsi="Calibri"/>
        </w:rPr>
        <w:footnoteRef/>
      </w:r>
      <w:r>
        <w:rPr>
          <w:rFonts w:ascii="Times New Roman" w:hAnsi="Times New Roman"/>
          <w:sz w:val="22"/>
          <w:lang w:val="ru-RU"/>
        </w:rPr>
        <w:t xml:space="preserve">Литература.10 </w:t>
      </w:r>
      <w:r>
        <w:rPr>
          <w:rFonts w:ascii="Times New Roman" w:hAnsi="Times New Roman"/>
          <w:sz w:val="22"/>
          <w:lang w:val="ru-RU"/>
        </w:rPr>
        <w:t>класс: учебник для общеобразовательных учреждений/ Т. Ф. Курдюмова, С. А. Леонов, О. Б. Марьина и др. – М.: Дрофа, 2014. С. 329-330</w:t>
      </w:r>
    </w:p>
  </w:footnote>
  <w:footnote w:id="7">
    <w:p w:rsidR="00EE46B5" w:rsidRDefault="00EE46B5" w:rsidP="00EE46B5">
      <w:pPr>
        <w:pStyle w:val="a3"/>
        <w:rPr>
          <w:lang w:val="ru-RU"/>
        </w:rPr>
      </w:pPr>
      <w:r>
        <w:rPr>
          <w:rStyle w:val="a5"/>
          <w:sz w:val="22"/>
        </w:rPr>
        <w:footnoteRef/>
      </w:r>
      <w:r>
        <w:rPr>
          <w:rFonts w:ascii="Times New Roman" w:hAnsi="Times New Roman"/>
          <w:sz w:val="22"/>
          <w:lang w:val="ru-RU"/>
        </w:rPr>
        <w:t xml:space="preserve">Захаров </w:t>
      </w:r>
      <w:r>
        <w:rPr>
          <w:rFonts w:ascii="Times New Roman" w:hAnsi="Times New Roman"/>
          <w:sz w:val="22"/>
          <w:lang w:val="ru-RU"/>
        </w:rPr>
        <w:t>В. Н. Христианский реализм в русской литературе (постановка проблемы). – Русская литература: оригинальные исследования, 2001.  с.112</w:t>
      </w:r>
    </w:p>
  </w:footnote>
  <w:footnote w:id="8">
    <w:p w:rsidR="00EE46B5" w:rsidRDefault="00EE46B5" w:rsidP="00EE46B5">
      <w:pPr>
        <w:pStyle w:val="a3"/>
        <w:rPr>
          <w:lang w:val="ru-RU"/>
        </w:rPr>
      </w:pPr>
      <w:r>
        <w:rPr>
          <w:rStyle w:val="a5"/>
          <w:sz w:val="22"/>
        </w:rPr>
        <w:footnoteRef/>
      </w:r>
      <w:r>
        <w:rPr>
          <w:rFonts w:ascii="Times New Roman" w:hAnsi="Times New Roman"/>
          <w:sz w:val="22"/>
          <w:lang w:val="ru-RU"/>
        </w:rPr>
        <w:t xml:space="preserve">Мочульский </w:t>
      </w:r>
      <w:r>
        <w:rPr>
          <w:rFonts w:ascii="Times New Roman" w:hAnsi="Times New Roman"/>
          <w:sz w:val="22"/>
          <w:lang w:val="ru-RU"/>
        </w:rPr>
        <w:t>К. В. Гоголь. Соловьев. Достоевский.- М.: Республика, 1995, с.34</w:t>
      </w:r>
    </w:p>
  </w:footnote>
  <w:footnote w:id="9">
    <w:p w:rsidR="00EE46B5" w:rsidRDefault="00EE46B5" w:rsidP="00EE46B5">
      <w:pPr>
        <w:pStyle w:val="a3"/>
        <w:rPr>
          <w:lang w:val="ru-RU"/>
        </w:rPr>
      </w:pPr>
      <w:r>
        <w:rPr>
          <w:rStyle w:val="a5"/>
          <w:rFonts w:ascii="Calibri" w:hAnsi="Calibri"/>
        </w:rPr>
        <w:footnoteRef/>
      </w:r>
      <w:r>
        <w:rPr>
          <w:rFonts w:ascii="Times New Roman" w:hAnsi="Times New Roman"/>
          <w:sz w:val="22"/>
          <w:lang w:val="ru-RU"/>
        </w:rPr>
        <w:t xml:space="preserve">Литература.10 </w:t>
      </w:r>
      <w:r>
        <w:rPr>
          <w:rFonts w:ascii="Times New Roman" w:hAnsi="Times New Roman"/>
          <w:sz w:val="22"/>
          <w:lang w:val="ru-RU"/>
        </w:rPr>
        <w:t>класс. Учебник для общеобразовательных учреждений. Базовый и профильный уровни. – М.:  Просвещение, 2011, с.225-227</w:t>
      </w:r>
    </w:p>
  </w:footnote>
  <w:footnote w:id="10">
    <w:p w:rsidR="00EE46B5" w:rsidRDefault="00EE46B5" w:rsidP="00EE46B5">
      <w:pPr>
        <w:pStyle w:val="a3"/>
        <w:rPr>
          <w:lang w:val="ru-RU"/>
        </w:rPr>
      </w:pPr>
      <w:r>
        <w:rPr>
          <w:rStyle w:val="a5"/>
          <w:rFonts w:ascii="Calibri" w:hAnsi="Calibri"/>
        </w:rPr>
        <w:footnoteRef/>
      </w:r>
      <w:r>
        <w:rPr>
          <w:rFonts w:ascii="Times New Roman" w:hAnsi="Times New Roman"/>
          <w:sz w:val="22"/>
          <w:lang w:val="ru-RU"/>
        </w:rPr>
        <w:t xml:space="preserve">Там </w:t>
      </w:r>
      <w:r>
        <w:rPr>
          <w:rFonts w:ascii="Times New Roman" w:hAnsi="Times New Roman"/>
          <w:sz w:val="22"/>
          <w:lang w:val="ru-RU"/>
        </w:rPr>
        <w:t>же, с.227</w:t>
      </w:r>
    </w:p>
  </w:footnote>
  <w:footnote w:id="11">
    <w:p w:rsidR="00EE46B5" w:rsidRDefault="00EE46B5" w:rsidP="00EE46B5">
      <w:pPr>
        <w:pStyle w:val="a3"/>
        <w:rPr>
          <w:lang w:val="ru-RU"/>
        </w:rPr>
      </w:pPr>
      <w:r>
        <w:rPr>
          <w:rStyle w:val="a5"/>
          <w:rFonts w:ascii="Calibri" w:hAnsi="Calibri"/>
        </w:rPr>
        <w:footnoteRef/>
      </w:r>
      <w:r>
        <w:rPr>
          <w:rFonts w:ascii="Times New Roman" w:hAnsi="Times New Roman"/>
          <w:sz w:val="22"/>
          <w:lang w:val="ru-RU"/>
        </w:rPr>
        <w:t xml:space="preserve">Золотарева </w:t>
      </w:r>
      <w:r>
        <w:rPr>
          <w:rFonts w:ascii="Times New Roman" w:hAnsi="Times New Roman"/>
          <w:sz w:val="22"/>
          <w:lang w:val="ru-RU"/>
        </w:rPr>
        <w:t xml:space="preserve">И. В., Михайлова Т. И. Поурочные разработки по русской литературе. Вторая половина </w:t>
      </w:r>
      <w:r>
        <w:rPr>
          <w:rFonts w:ascii="Times New Roman" w:hAnsi="Times New Roman"/>
          <w:sz w:val="22"/>
        </w:rPr>
        <w:t>XIX</w:t>
      </w:r>
      <w:r>
        <w:rPr>
          <w:rFonts w:ascii="Times New Roman" w:hAnsi="Times New Roman"/>
          <w:sz w:val="22"/>
          <w:lang w:val="ru-RU"/>
        </w:rPr>
        <w:t xml:space="preserve"> века. – М.: Вако, 2003, с.95-96</w:t>
      </w:r>
    </w:p>
  </w:footnote>
  <w:footnote w:id="12">
    <w:p w:rsidR="00EE46B5" w:rsidRDefault="00EE46B5" w:rsidP="00EE46B5">
      <w:pPr>
        <w:pStyle w:val="a3"/>
        <w:rPr>
          <w:lang w:val="ru-RU"/>
        </w:rPr>
      </w:pPr>
      <w:r>
        <w:rPr>
          <w:rStyle w:val="a5"/>
          <w:rFonts w:ascii="Calibri" w:hAnsi="Calibri"/>
        </w:rPr>
        <w:footnoteRef/>
      </w:r>
      <w:r>
        <w:rPr>
          <w:rFonts w:ascii="Times New Roman" w:hAnsi="Times New Roman"/>
          <w:lang w:val="ru-RU"/>
        </w:rPr>
        <w:t xml:space="preserve">Там </w:t>
      </w:r>
      <w:r>
        <w:rPr>
          <w:rFonts w:ascii="Times New Roman" w:hAnsi="Times New Roman"/>
          <w:lang w:val="ru-RU"/>
        </w:rPr>
        <w:t>же, с.96</w:t>
      </w:r>
    </w:p>
  </w:footnote>
  <w:footnote w:id="13">
    <w:p w:rsidR="00EE46B5" w:rsidRDefault="00EE46B5" w:rsidP="00EE46B5">
      <w:pPr>
        <w:pStyle w:val="a3"/>
        <w:rPr>
          <w:lang w:val="ru-RU"/>
        </w:rPr>
      </w:pPr>
      <w:r>
        <w:rPr>
          <w:rStyle w:val="a5"/>
          <w:rFonts w:ascii="Calibri" w:hAnsi="Calibri"/>
        </w:rPr>
        <w:footnoteRef/>
      </w:r>
      <w:r>
        <w:rPr>
          <w:rFonts w:ascii="Times New Roman" w:hAnsi="Times New Roman"/>
          <w:sz w:val="22"/>
          <w:lang w:val="ru-RU"/>
        </w:rPr>
        <w:t xml:space="preserve">Там </w:t>
      </w:r>
      <w:r>
        <w:rPr>
          <w:rFonts w:ascii="Times New Roman" w:hAnsi="Times New Roman"/>
          <w:sz w:val="22"/>
          <w:lang w:val="ru-RU"/>
        </w:rPr>
        <w:t>же, с.97</w:t>
      </w:r>
    </w:p>
  </w:footnote>
  <w:footnote w:id="14">
    <w:p w:rsidR="00EE46B5" w:rsidRDefault="00EE46B5" w:rsidP="00EE46B5">
      <w:pPr>
        <w:pStyle w:val="a3"/>
        <w:rPr>
          <w:lang w:val="ru-RU"/>
        </w:rPr>
      </w:pPr>
      <w:r>
        <w:rPr>
          <w:rStyle w:val="a5"/>
          <w:rFonts w:ascii="Calibri" w:hAnsi="Calibri"/>
        </w:rPr>
        <w:footnoteRef/>
      </w:r>
      <w:r>
        <w:rPr>
          <w:rFonts w:ascii="Times New Roman" w:hAnsi="Times New Roman"/>
          <w:sz w:val="22"/>
          <w:lang w:val="ru-RU"/>
        </w:rPr>
        <w:t xml:space="preserve">Там </w:t>
      </w:r>
      <w:r>
        <w:rPr>
          <w:rFonts w:ascii="Times New Roman" w:hAnsi="Times New Roman"/>
          <w:sz w:val="22"/>
          <w:lang w:val="ru-RU"/>
        </w:rPr>
        <w:t>же, с.231</w:t>
      </w:r>
    </w:p>
  </w:footnote>
  <w:footnote w:id="15">
    <w:p w:rsidR="00EE46B5" w:rsidRDefault="00EE46B5" w:rsidP="00EE46B5">
      <w:pPr>
        <w:pStyle w:val="a3"/>
        <w:rPr>
          <w:lang w:val="ru-RU"/>
        </w:rPr>
      </w:pPr>
      <w:r>
        <w:rPr>
          <w:rStyle w:val="a5"/>
          <w:rFonts w:ascii="Calibri" w:hAnsi="Calibri"/>
        </w:rPr>
        <w:footnoteRef/>
      </w:r>
      <w:r>
        <w:rPr>
          <w:rFonts w:ascii="Times New Roman" w:hAnsi="Times New Roman"/>
          <w:sz w:val="22"/>
          <w:lang w:val="ru-RU"/>
        </w:rPr>
        <w:t xml:space="preserve">Там </w:t>
      </w:r>
      <w:r>
        <w:rPr>
          <w:rFonts w:ascii="Times New Roman" w:hAnsi="Times New Roman"/>
          <w:sz w:val="22"/>
          <w:lang w:val="ru-RU"/>
        </w:rPr>
        <w:t>же, с.234</w:t>
      </w:r>
    </w:p>
  </w:footnote>
  <w:footnote w:id="16">
    <w:p w:rsidR="00EE46B5" w:rsidRDefault="00EE46B5" w:rsidP="00EE46B5">
      <w:pPr>
        <w:pStyle w:val="a3"/>
        <w:rPr>
          <w:lang w:val="ru-RU"/>
        </w:rPr>
      </w:pPr>
      <w:r>
        <w:rPr>
          <w:rStyle w:val="a5"/>
          <w:rFonts w:ascii="Calibri" w:hAnsi="Calibri"/>
        </w:rPr>
        <w:footnoteRef/>
      </w:r>
      <w:r>
        <w:rPr>
          <w:rFonts w:ascii="Times New Roman" w:hAnsi="Times New Roman"/>
          <w:sz w:val="22"/>
          <w:lang w:val="ru-RU"/>
        </w:rPr>
        <w:t xml:space="preserve">Там </w:t>
      </w:r>
      <w:r>
        <w:rPr>
          <w:rFonts w:ascii="Times New Roman" w:hAnsi="Times New Roman"/>
          <w:sz w:val="22"/>
          <w:lang w:val="ru-RU"/>
        </w:rPr>
        <w:t>же, с.246</w:t>
      </w:r>
    </w:p>
  </w:footnote>
  <w:footnote w:id="17">
    <w:p w:rsidR="00EE46B5" w:rsidRDefault="00EE46B5" w:rsidP="00EE46B5">
      <w:pPr>
        <w:pStyle w:val="a3"/>
        <w:rPr>
          <w:lang w:val="ru-RU"/>
        </w:rPr>
      </w:pPr>
      <w:r>
        <w:rPr>
          <w:rStyle w:val="a5"/>
          <w:sz w:val="22"/>
        </w:rPr>
        <w:footnoteRef/>
      </w:r>
      <w:r>
        <w:rPr>
          <w:rFonts w:ascii="Times New Roman" w:hAnsi="Times New Roman"/>
          <w:sz w:val="22"/>
          <w:lang w:val="ru-RU"/>
        </w:rPr>
        <w:t xml:space="preserve">Литература. </w:t>
      </w:r>
      <w:r>
        <w:rPr>
          <w:rFonts w:ascii="Times New Roman" w:hAnsi="Times New Roman"/>
          <w:sz w:val="22"/>
          <w:lang w:val="ru-RU"/>
        </w:rPr>
        <w:t>10 класс. Учебник для общеобразовательных заведений / Т. Ф. Курдюмова и др. – М. Дрофа, 2007</w:t>
      </w:r>
      <w:r>
        <w:rPr>
          <w:rFonts w:ascii="Times New Roman" w:hAnsi="Times New Roman"/>
          <w:sz w:val="24"/>
          <w:lang w:val="ru-RU"/>
        </w:rPr>
        <w:t>, с.229</w:t>
      </w:r>
    </w:p>
  </w:footnote>
  <w:footnote w:id="18">
    <w:p w:rsidR="00EE46B5" w:rsidRDefault="00EE46B5" w:rsidP="00EE46B5">
      <w:pPr>
        <w:pStyle w:val="a3"/>
        <w:rPr>
          <w:lang w:val="ru-RU"/>
        </w:rPr>
      </w:pPr>
      <w:r>
        <w:rPr>
          <w:rStyle w:val="a5"/>
          <w:sz w:val="22"/>
        </w:rPr>
        <w:footnoteRef/>
      </w:r>
      <w:r>
        <w:rPr>
          <w:rFonts w:ascii="Times New Roman" w:hAnsi="Times New Roman"/>
          <w:sz w:val="22"/>
          <w:lang w:val="ru-RU"/>
        </w:rPr>
        <w:t xml:space="preserve">Там </w:t>
      </w:r>
      <w:r>
        <w:rPr>
          <w:rFonts w:ascii="Times New Roman" w:hAnsi="Times New Roman"/>
          <w:sz w:val="22"/>
          <w:lang w:val="ru-RU"/>
        </w:rPr>
        <w:t>же, с.332</w:t>
      </w:r>
    </w:p>
  </w:footnote>
  <w:footnote w:id="19">
    <w:p w:rsidR="00EE46B5" w:rsidRDefault="00EE46B5" w:rsidP="00EE46B5">
      <w:pPr>
        <w:pStyle w:val="a3"/>
        <w:rPr>
          <w:lang w:val="ru-RU"/>
        </w:rPr>
      </w:pPr>
      <w:r>
        <w:rPr>
          <w:rStyle w:val="a5"/>
          <w:rFonts w:ascii="Calibri" w:hAnsi="Calibri"/>
        </w:rPr>
        <w:footnoteRef/>
      </w:r>
      <w:r>
        <w:rPr>
          <w:rFonts w:ascii="Times New Roman" w:hAnsi="Times New Roman"/>
          <w:sz w:val="22"/>
          <w:lang w:val="ru-RU"/>
        </w:rPr>
        <w:t xml:space="preserve">Там </w:t>
      </w:r>
      <w:r>
        <w:rPr>
          <w:rFonts w:ascii="Times New Roman" w:hAnsi="Times New Roman"/>
          <w:sz w:val="22"/>
          <w:lang w:val="ru-RU"/>
        </w:rPr>
        <w:t>же, с.337</w:t>
      </w:r>
    </w:p>
  </w:footnote>
  <w:footnote w:id="20">
    <w:p w:rsidR="00EE46B5" w:rsidRDefault="00EE46B5" w:rsidP="00EE46B5">
      <w:pPr>
        <w:pStyle w:val="a3"/>
        <w:rPr>
          <w:lang w:val="ru-RU"/>
        </w:rPr>
      </w:pPr>
      <w:r>
        <w:rPr>
          <w:rStyle w:val="a5"/>
          <w:rFonts w:ascii="Calibri" w:hAnsi="Calibri"/>
        </w:rPr>
        <w:footnoteRef/>
      </w:r>
      <w:r>
        <w:rPr>
          <w:rFonts w:ascii="Times New Roman" w:hAnsi="Times New Roman"/>
          <w:sz w:val="22"/>
          <w:lang w:val="ru-RU"/>
        </w:rPr>
        <w:t xml:space="preserve">Там </w:t>
      </w:r>
      <w:r>
        <w:rPr>
          <w:rFonts w:ascii="Times New Roman" w:hAnsi="Times New Roman"/>
          <w:sz w:val="22"/>
          <w:lang w:val="ru-RU"/>
        </w:rPr>
        <w:t>же, с.336</w:t>
      </w:r>
    </w:p>
  </w:footnote>
  <w:footnote w:id="21">
    <w:p w:rsidR="00EE46B5" w:rsidRDefault="00EE46B5" w:rsidP="00EE46B5">
      <w:pPr>
        <w:pStyle w:val="a3"/>
        <w:rPr>
          <w:lang w:val="ru-RU"/>
        </w:rPr>
      </w:pPr>
      <w:r>
        <w:rPr>
          <w:rStyle w:val="a5"/>
          <w:rFonts w:ascii="Calibri" w:hAnsi="Calibri"/>
        </w:rPr>
        <w:footnoteRef/>
      </w:r>
      <w:r>
        <w:rPr>
          <w:rFonts w:ascii="Times New Roman" w:hAnsi="Times New Roman"/>
          <w:sz w:val="22"/>
          <w:lang w:val="ru-RU"/>
        </w:rPr>
        <w:t xml:space="preserve">Там </w:t>
      </w:r>
      <w:r>
        <w:rPr>
          <w:rFonts w:ascii="Times New Roman" w:hAnsi="Times New Roman"/>
          <w:sz w:val="22"/>
          <w:lang w:val="ru-RU"/>
        </w:rPr>
        <w:t>же, с. 338-353</w:t>
      </w:r>
    </w:p>
  </w:footnote>
  <w:footnote w:id="22">
    <w:p w:rsidR="00EE46B5" w:rsidRDefault="00EE46B5" w:rsidP="00EE46B5">
      <w:pPr>
        <w:pStyle w:val="a3"/>
        <w:rPr>
          <w:lang w:val="ru-RU"/>
        </w:rPr>
      </w:pPr>
      <w:r>
        <w:rPr>
          <w:rStyle w:val="a5"/>
          <w:rFonts w:ascii="Calibri" w:hAnsi="Calibri"/>
        </w:rPr>
        <w:footnoteRef/>
      </w:r>
      <w:r>
        <w:rPr>
          <w:rFonts w:ascii="Times New Roman" w:hAnsi="Times New Roman"/>
          <w:sz w:val="22"/>
          <w:lang w:val="ru-RU"/>
        </w:rPr>
        <w:t xml:space="preserve">Там </w:t>
      </w:r>
      <w:r>
        <w:rPr>
          <w:rFonts w:ascii="Times New Roman" w:hAnsi="Times New Roman"/>
          <w:sz w:val="22"/>
          <w:lang w:val="ru-RU"/>
        </w:rPr>
        <w:t>же, с.353</w:t>
      </w:r>
    </w:p>
  </w:footnote>
  <w:footnote w:id="23">
    <w:p w:rsidR="00EE46B5" w:rsidRDefault="00EE46B5" w:rsidP="00EE46B5">
      <w:pPr>
        <w:pStyle w:val="a3"/>
        <w:rPr>
          <w:lang w:val="ru-RU"/>
        </w:rPr>
      </w:pPr>
      <w:r>
        <w:rPr>
          <w:rStyle w:val="a5"/>
          <w:rFonts w:ascii="Calibri" w:hAnsi="Calibri"/>
        </w:rPr>
        <w:footnoteRef/>
      </w:r>
      <w:r>
        <w:rPr>
          <w:rFonts w:ascii="Times New Roman" w:hAnsi="Times New Roman"/>
          <w:sz w:val="22"/>
          <w:lang w:val="ru-RU"/>
        </w:rPr>
        <w:t xml:space="preserve">Там </w:t>
      </w:r>
      <w:r>
        <w:rPr>
          <w:rFonts w:ascii="Times New Roman" w:hAnsi="Times New Roman"/>
          <w:sz w:val="22"/>
          <w:lang w:val="ru-RU"/>
        </w:rPr>
        <w:t>же, с.354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F39"/>
    <w:multiLevelType w:val="hybridMultilevel"/>
    <w:tmpl w:val="6912757E"/>
    <w:lvl w:ilvl="0" w:tplc="B7469CF8">
      <w:start w:val="1"/>
      <w:numFmt w:val="decimal"/>
      <w:lvlText w:val="%1."/>
      <w:lvlJc w:val="left"/>
      <w:pPr>
        <w:ind w:left="1776" w:hanging="360"/>
      </w:pPr>
      <w:rPr>
        <w:rFonts w:cs="Times New Roman"/>
      </w:rPr>
    </w:lvl>
    <w:lvl w:ilvl="1" w:tplc="04190019">
      <w:start w:val="1"/>
      <w:numFmt w:val="lowerLetter"/>
      <w:lvlText w:val="%2."/>
      <w:lvlJc w:val="left"/>
      <w:pPr>
        <w:ind w:left="2496" w:hanging="360"/>
      </w:pPr>
      <w:rPr>
        <w:rFonts w:cs="Times New Roman"/>
      </w:rPr>
    </w:lvl>
    <w:lvl w:ilvl="2" w:tplc="0419001B">
      <w:start w:val="1"/>
      <w:numFmt w:val="lowerRoman"/>
      <w:lvlText w:val="%3."/>
      <w:lvlJc w:val="right"/>
      <w:pPr>
        <w:ind w:left="3216" w:hanging="180"/>
      </w:pPr>
      <w:rPr>
        <w:rFonts w:cs="Times New Roman"/>
      </w:rPr>
    </w:lvl>
    <w:lvl w:ilvl="3" w:tplc="0419000F">
      <w:start w:val="1"/>
      <w:numFmt w:val="decimal"/>
      <w:lvlText w:val="%4."/>
      <w:lvlJc w:val="left"/>
      <w:pPr>
        <w:ind w:left="3936" w:hanging="360"/>
      </w:pPr>
      <w:rPr>
        <w:rFonts w:cs="Times New Roman"/>
      </w:rPr>
    </w:lvl>
    <w:lvl w:ilvl="4" w:tplc="04190019">
      <w:start w:val="1"/>
      <w:numFmt w:val="lowerLetter"/>
      <w:lvlText w:val="%5."/>
      <w:lvlJc w:val="left"/>
      <w:pPr>
        <w:ind w:left="4656" w:hanging="360"/>
      </w:pPr>
      <w:rPr>
        <w:rFonts w:cs="Times New Roman"/>
      </w:rPr>
    </w:lvl>
    <w:lvl w:ilvl="5" w:tplc="0419001B">
      <w:start w:val="1"/>
      <w:numFmt w:val="lowerRoman"/>
      <w:lvlText w:val="%6."/>
      <w:lvlJc w:val="right"/>
      <w:pPr>
        <w:ind w:left="5376" w:hanging="180"/>
      </w:pPr>
      <w:rPr>
        <w:rFonts w:cs="Times New Roman"/>
      </w:rPr>
    </w:lvl>
    <w:lvl w:ilvl="6" w:tplc="0419000F">
      <w:start w:val="1"/>
      <w:numFmt w:val="decimal"/>
      <w:lvlText w:val="%7."/>
      <w:lvlJc w:val="left"/>
      <w:pPr>
        <w:ind w:left="6096" w:hanging="360"/>
      </w:pPr>
      <w:rPr>
        <w:rFonts w:cs="Times New Roman"/>
      </w:rPr>
    </w:lvl>
    <w:lvl w:ilvl="7" w:tplc="04190019">
      <w:start w:val="1"/>
      <w:numFmt w:val="lowerLetter"/>
      <w:lvlText w:val="%8."/>
      <w:lvlJc w:val="left"/>
      <w:pPr>
        <w:ind w:left="6816" w:hanging="360"/>
      </w:pPr>
      <w:rPr>
        <w:rFonts w:cs="Times New Roman"/>
      </w:rPr>
    </w:lvl>
    <w:lvl w:ilvl="8" w:tplc="0419001B">
      <w:start w:val="1"/>
      <w:numFmt w:val="lowerRoman"/>
      <w:lvlText w:val="%9."/>
      <w:lvlJc w:val="right"/>
      <w:pPr>
        <w:ind w:left="7536" w:hanging="180"/>
      </w:pPr>
      <w:rPr>
        <w:rFonts w:cs="Times New Roman"/>
      </w:rPr>
    </w:lvl>
  </w:abstractNum>
  <w:abstractNum w:abstractNumId="1">
    <w:nsid w:val="24F90EFE"/>
    <w:multiLevelType w:val="hybridMultilevel"/>
    <w:tmpl w:val="676AE4FC"/>
    <w:lvl w:ilvl="0" w:tplc="C3C60080">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447216EF"/>
    <w:multiLevelType w:val="hybridMultilevel"/>
    <w:tmpl w:val="C8D41AC2"/>
    <w:lvl w:ilvl="0" w:tplc="CB10D234">
      <w:start w:val="1"/>
      <w:numFmt w:val="decimal"/>
      <w:lvlText w:val="%1."/>
      <w:lvlJc w:val="left"/>
      <w:pPr>
        <w:ind w:left="1776" w:hanging="360"/>
      </w:pPr>
      <w:rPr>
        <w:rFonts w:cs="Times New Roman"/>
      </w:rPr>
    </w:lvl>
    <w:lvl w:ilvl="1" w:tplc="04190019">
      <w:start w:val="1"/>
      <w:numFmt w:val="lowerLetter"/>
      <w:lvlText w:val="%2."/>
      <w:lvlJc w:val="left"/>
      <w:pPr>
        <w:ind w:left="2496" w:hanging="360"/>
      </w:pPr>
      <w:rPr>
        <w:rFonts w:cs="Times New Roman"/>
      </w:rPr>
    </w:lvl>
    <w:lvl w:ilvl="2" w:tplc="0419001B">
      <w:start w:val="1"/>
      <w:numFmt w:val="lowerRoman"/>
      <w:lvlText w:val="%3."/>
      <w:lvlJc w:val="right"/>
      <w:pPr>
        <w:ind w:left="3216" w:hanging="180"/>
      </w:pPr>
      <w:rPr>
        <w:rFonts w:cs="Times New Roman"/>
      </w:rPr>
    </w:lvl>
    <w:lvl w:ilvl="3" w:tplc="0419000F">
      <w:start w:val="1"/>
      <w:numFmt w:val="decimal"/>
      <w:lvlText w:val="%4."/>
      <w:lvlJc w:val="left"/>
      <w:pPr>
        <w:ind w:left="3936" w:hanging="360"/>
      </w:pPr>
      <w:rPr>
        <w:rFonts w:cs="Times New Roman"/>
      </w:rPr>
    </w:lvl>
    <w:lvl w:ilvl="4" w:tplc="04190019">
      <w:start w:val="1"/>
      <w:numFmt w:val="lowerLetter"/>
      <w:lvlText w:val="%5."/>
      <w:lvlJc w:val="left"/>
      <w:pPr>
        <w:ind w:left="4656" w:hanging="360"/>
      </w:pPr>
      <w:rPr>
        <w:rFonts w:cs="Times New Roman"/>
      </w:rPr>
    </w:lvl>
    <w:lvl w:ilvl="5" w:tplc="0419001B">
      <w:start w:val="1"/>
      <w:numFmt w:val="lowerRoman"/>
      <w:lvlText w:val="%6."/>
      <w:lvlJc w:val="right"/>
      <w:pPr>
        <w:ind w:left="5376" w:hanging="180"/>
      </w:pPr>
      <w:rPr>
        <w:rFonts w:cs="Times New Roman"/>
      </w:rPr>
    </w:lvl>
    <w:lvl w:ilvl="6" w:tplc="0419000F">
      <w:start w:val="1"/>
      <w:numFmt w:val="decimal"/>
      <w:lvlText w:val="%7."/>
      <w:lvlJc w:val="left"/>
      <w:pPr>
        <w:ind w:left="6096" w:hanging="360"/>
      </w:pPr>
      <w:rPr>
        <w:rFonts w:cs="Times New Roman"/>
      </w:rPr>
    </w:lvl>
    <w:lvl w:ilvl="7" w:tplc="04190019">
      <w:start w:val="1"/>
      <w:numFmt w:val="lowerLetter"/>
      <w:lvlText w:val="%8."/>
      <w:lvlJc w:val="left"/>
      <w:pPr>
        <w:ind w:left="6816" w:hanging="360"/>
      </w:pPr>
      <w:rPr>
        <w:rFonts w:cs="Times New Roman"/>
      </w:rPr>
    </w:lvl>
    <w:lvl w:ilvl="8" w:tplc="0419001B">
      <w:start w:val="1"/>
      <w:numFmt w:val="lowerRoman"/>
      <w:lvlText w:val="%9."/>
      <w:lvlJc w:val="right"/>
      <w:pPr>
        <w:ind w:left="7536" w:hanging="180"/>
      </w:pPr>
      <w:rPr>
        <w:rFonts w:cs="Times New Roman"/>
      </w:rPr>
    </w:lvl>
  </w:abstractNum>
  <w:abstractNum w:abstractNumId="3">
    <w:nsid w:val="6F611D06"/>
    <w:multiLevelType w:val="hybridMultilevel"/>
    <w:tmpl w:val="E3CA6324"/>
    <w:lvl w:ilvl="0" w:tplc="7BAE622E">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B5"/>
    <w:rsid w:val="001B17CB"/>
    <w:rsid w:val="002F2982"/>
    <w:rsid w:val="00ED1D96"/>
    <w:rsid w:val="00EE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E46B5"/>
    <w:pPr>
      <w:widowControl w:val="0"/>
      <w:spacing w:after="0" w:line="240"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EE46B5"/>
    <w:rPr>
      <w:sz w:val="20"/>
      <w:szCs w:val="20"/>
    </w:rPr>
  </w:style>
  <w:style w:type="character" w:customStyle="1" w:styleId="a4">
    <w:name w:val="Текст сноски Знак"/>
    <w:basedOn w:val="a0"/>
    <w:link w:val="a3"/>
    <w:semiHidden/>
    <w:rsid w:val="00EE46B5"/>
    <w:rPr>
      <w:rFonts w:ascii="Calibri" w:eastAsia="Times New Roman" w:hAnsi="Calibri" w:cs="Times New Roman"/>
      <w:sz w:val="20"/>
      <w:szCs w:val="20"/>
      <w:lang w:val="en-US"/>
    </w:rPr>
  </w:style>
  <w:style w:type="character" w:styleId="a5">
    <w:name w:val="footnote reference"/>
    <w:uiPriority w:val="99"/>
    <w:semiHidden/>
    <w:unhideWhenUsed/>
    <w:rsid w:val="00EE46B5"/>
    <w:rPr>
      <w:rFonts w:ascii="Times New Roman" w:hAnsi="Times New Roman" w:cs="Times New Roman" w:hint="default"/>
      <w:position w:val="0"/>
      <w:vertAlign w:val="superscript"/>
    </w:rPr>
  </w:style>
  <w:style w:type="paragraph" w:styleId="a6">
    <w:name w:val="List Paragraph"/>
    <w:basedOn w:val="a"/>
    <w:uiPriority w:val="34"/>
    <w:qFormat/>
    <w:rsid w:val="00EE46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E46B5"/>
    <w:pPr>
      <w:widowControl w:val="0"/>
      <w:spacing w:after="0" w:line="240"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EE46B5"/>
    <w:rPr>
      <w:sz w:val="20"/>
      <w:szCs w:val="20"/>
    </w:rPr>
  </w:style>
  <w:style w:type="character" w:customStyle="1" w:styleId="a4">
    <w:name w:val="Текст сноски Знак"/>
    <w:basedOn w:val="a0"/>
    <w:link w:val="a3"/>
    <w:semiHidden/>
    <w:rsid w:val="00EE46B5"/>
    <w:rPr>
      <w:rFonts w:ascii="Calibri" w:eastAsia="Times New Roman" w:hAnsi="Calibri" w:cs="Times New Roman"/>
      <w:sz w:val="20"/>
      <w:szCs w:val="20"/>
      <w:lang w:val="en-US"/>
    </w:rPr>
  </w:style>
  <w:style w:type="character" w:styleId="a5">
    <w:name w:val="footnote reference"/>
    <w:uiPriority w:val="99"/>
    <w:semiHidden/>
    <w:unhideWhenUsed/>
    <w:rsid w:val="00EE46B5"/>
    <w:rPr>
      <w:rFonts w:ascii="Times New Roman" w:hAnsi="Times New Roman" w:cs="Times New Roman" w:hint="default"/>
      <w:position w:val="0"/>
      <w:vertAlign w:val="superscript"/>
    </w:rPr>
  </w:style>
  <w:style w:type="paragraph" w:styleId="a6">
    <w:name w:val="List Paragraph"/>
    <w:basedOn w:val="a"/>
    <w:uiPriority w:val="34"/>
    <w:qFormat/>
    <w:rsid w:val="00EE4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2802</Words>
  <Characters>15973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2018-07-19T14:26:00Z</dcterms:created>
  <dcterms:modified xsi:type="dcterms:W3CDTF">2018-07-19T14:41:00Z</dcterms:modified>
</cp:coreProperties>
</file>