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ДИСТАНЦИОННАЯ РАБОТА УЧИТЕЛЯ-ЛОГОПЕДА</w:t>
      </w:r>
      <w:r w:rsidDel="00000000" w:rsidR="00000000" w:rsidRPr="00000000">
        <w:rPr>
          <w:rtl w:val="0"/>
        </w:rPr>
      </w:r>
    </w:p>
    <w:p w:rsidR="00000000" w:rsidDel="00000000" w:rsidP="00000000" w:rsidRDefault="00000000" w:rsidRPr="00000000" w14:paraId="00000002">
      <w:pPr>
        <w:widowControl w:val="0"/>
        <w:spacing w:after="0"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учитель-логопед МБОУ «Лицей №3» г. Курчатова</w:t>
      </w:r>
    </w:p>
    <w:p w:rsidR="00000000" w:rsidDel="00000000" w:rsidP="00000000" w:rsidRDefault="00000000" w:rsidRPr="00000000" w14:paraId="00000003">
      <w:pPr>
        <w:widowControl w:val="0"/>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Татаренковой Полины Александровны</w:t>
      </w:r>
      <w:r w:rsidDel="00000000" w:rsidR="00000000" w:rsidRPr="00000000">
        <w:rPr>
          <w:rtl w:val="0"/>
        </w:rPr>
      </w:r>
    </w:p>
    <w:p w:rsidR="00000000" w:rsidDel="00000000" w:rsidP="00000000" w:rsidRDefault="00000000" w:rsidRPr="00000000" w14:paraId="00000004">
      <w:pPr>
        <w:widowControl w:val="0"/>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6">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связи со сложившейся эпидемиологической обстановкой традиционные формы работы учителя-логопеда резко изменились. Взаимодействие с родителями (беседы, консультации, родительские собрания) стали невозможными, а живое общение с детьми сменилось форматом онлайн. Время требует применения новых технологий в работе учителя-логопеда.</w:t>
      </w:r>
    </w:p>
    <w:p w:rsidR="00000000" w:rsidDel="00000000" w:rsidP="00000000" w:rsidRDefault="00000000" w:rsidRPr="00000000" w14:paraId="00000007">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Сегодня применение информационно-коммуникационных технологий в образовательном процессе – это одно из приоритетных направлений модернизации образования, позволяющее не только повысить качество обучения, но и достичь нового уровня отношений между участниками образовательного процесса на всех этапах педагогической деятельности.</w:t>
      </w:r>
    </w:p>
    <w:p w:rsidR="00000000" w:rsidDel="00000000" w:rsidP="00000000" w:rsidRDefault="00000000" w:rsidRPr="00000000" w14:paraId="00000008">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Информационно-коммуникационные технологии – это технологии доступа к различным информационным источникам (электронным, печатным, инструментальным, людским) и инструментам совместной деятельности, направленная на получение конкретного результата.</w:t>
      </w:r>
    </w:p>
    <w:p w:rsidR="00000000" w:rsidDel="00000000" w:rsidP="00000000" w:rsidRDefault="00000000" w:rsidRPr="00000000" w14:paraId="00000009">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Поскольку работа учителя-логопеда относится к коррекции нарушений устной и письменной речи и пропедевтике этих нарушений, успех коррекционной работы во многом определяется тем, насколько четко организуется преемственность в работе логопеда и родителей. </w:t>
      </w:r>
    </w:p>
    <w:p w:rsidR="00000000" w:rsidDel="00000000" w:rsidP="00000000" w:rsidRDefault="00000000" w:rsidRPr="00000000" w14:paraId="0000000A">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 одна система не может быть в полной мере эффективной, если в ней не задействована семья.</w:t>
      </w:r>
    </w:p>
    <w:p w:rsidR="00000000" w:rsidDel="00000000" w:rsidP="00000000" w:rsidRDefault="00000000" w:rsidRPr="00000000" w14:paraId="0000000B">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Необходимо научиться выстраивать отношения с родителями с учётом их запросов, степени активности и уровня психолого-педагогической компетентности. Стремиться развивать и обучать родителей, так как от их компетентности будет во многом зависеть и качество образовательного и коррекционного процесса, и на определённое время руки логопеда заменят руки родителей. Взаимодействие с семьёй – одна из актуальных и сложных проблем в работе школы и каждого педагога.</w:t>
      </w:r>
    </w:p>
    <w:p w:rsidR="00000000" w:rsidDel="00000000" w:rsidP="00000000" w:rsidRDefault="00000000" w:rsidRPr="00000000" w14:paraId="0000000C">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условиях современных технологий более актуальными являются следующие формы работы:</w:t>
      </w:r>
    </w:p>
    <w:p w:rsidR="00000000" w:rsidDel="00000000" w:rsidP="00000000" w:rsidRDefault="00000000" w:rsidRPr="00000000" w14:paraId="0000000D">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Электронный журнал</w:t>
      </w:r>
    </w:p>
    <w:p w:rsidR="00000000" w:rsidDel="00000000" w:rsidP="00000000" w:rsidRDefault="00000000" w:rsidRPr="00000000" w14:paraId="0000000F">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Электронный журнал/дневник – сервис, предоставляющий Пользователю возможность получать информацию о ходе учебного процесса ребенка. Применяя его в своей работе, можно в любой момент внести необходимую информацию, такую как: задать домашнее задание, оставить сообщение для родителей обучающихся, посмотреть статистику успеваемости.</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Электронная почта</w:t>
      </w:r>
    </w:p>
    <w:p w:rsidR="00000000" w:rsidDel="00000000" w:rsidP="00000000" w:rsidRDefault="00000000" w:rsidRPr="00000000" w14:paraId="00000011">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Несмотря на свою занятость, практически все находят время проверить свою электронную почту. В связи с этим такой вид общения может стать для родителей оперативным источником информации.</w:t>
      </w:r>
    </w:p>
    <w:p w:rsidR="00000000" w:rsidDel="00000000" w:rsidP="00000000" w:rsidRDefault="00000000" w:rsidRPr="00000000" w14:paraId="00000012">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электронной почте  можно хранить разную информацию и пересылать файлы в виде обычных и форматированных текстов, изображений, аудио и видео. Такой формат общения гарантирует быструю доставку сообщений, позволяет отправлять письма всем родителям группы, что экономит время.</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rFonts w:ascii="Times New Roman" w:cs="Times New Roman" w:eastAsia="Times New Roman" w:hAnsi="Times New Roman"/>
          <w:b w:val="1"/>
          <w:i w:val="0"/>
          <w:smallCaps w:val="0"/>
          <w:strike w:val="0"/>
          <w:color w:val="000000"/>
          <w:sz w:val="24"/>
          <w:szCs w:val="24"/>
          <w:u w:val="none"/>
          <w:shd w:fill="auto" w:val="clear"/>
          <w:vertAlign w:val="baseline"/>
        </w:rPr>
      </w:pPr>
      <w:hyperlink r:id="rId6">
        <w:r w:rsidDel="00000000" w:rsidR="00000000" w:rsidRPr="00000000">
          <w:rPr>
            <w:rFonts w:ascii="Times New Roman" w:cs="Times New Roman" w:eastAsia="Times New Roman" w:hAnsi="Times New Roman"/>
            <w:b w:val="1"/>
            <w:i w:val="0"/>
            <w:smallCaps w:val="0"/>
            <w:strike w:val="0"/>
            <w:color w:val="0563c1"/>
            <w:sz w:val="24"/>
            <w:szCs w:val="24"/>
            <w:u w:val="single"/>
            <w:shd w:fill="auto" w:val="clear"/>
            <w:vertAlign w:val="baseline"/>
            <w:rtl w:val="0"/>
          </w:rPr>
          <w:t xml:space="preserve">Личный сайт учителя-логопеда</w:t>
        </w:r>
      </w:hyperlink>
      <w:r w:rsidDel="00000000" w:rsidR="00000000" w:rsidRPr="00000000">
        <w:rPr>
          <w:rtl w:val="0"/>
        </w:rPr>
      </w:r>
    </w:p>
    <w:p w:rsidR="00000000" w:rsidDel="00000000" w:rsidP="00000000" w:rsidRDefault="00000000" w:rsidRPr="00000000" w14:paraId="00000014">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Личные сайты, блоги приобретают большую популярность среди педагогов. Они позволяют разместить информацию о своей профессиональной деятельности и достижениях, а также рекомендации для родителей.</w:t>
      </w:r>
    </w:p>
    <w:p w:rsidR="00000000" w:rsidDel="00000000" w:rsidP="00000000" w:rsidRDefault="00000000" w:rsidRPr="00000000" w14:paraId="00000015">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Материалы, которые педагог размещает на своей страничке или в блоге, демонстрируют родителям его профессиональные интересы, знания и навыки. </w:t>
      </w:r>
    </w:p>
    <w:p w:rsidR="00000000" w:rsidDel="00000000" w:rsidP="00000000" w:rsidRDefault="00000000" w:rsidRPr="00000000" w14:paraId="00000016">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личном  сайте можно размещать: </w:t>
      </w:r>
    </w:p>
    <w:p w:rsidR="00000000" w:rsidDel="00000000" w:rsidP="00000000" w:rsidRDefault="00000000" w:rsidRPr="00000000" w14:paraId="00000017">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видео консультации для родителей;</w:t>
      </w:r>
    </w:p>
    <w:p w:rsidR="00000000" w:rsidDel="00000000" w:rsidP="00000000" w:rsidRDefault="00000000" w:rsidRPr="00000000" w14:paraId="00000018">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собственные статьи и методические разработки;</w:t>
      </w:r>
    </w:p>
    <w:p w:rsidR="00000000" w:rsidDel="00000000" w:rsidP="00000000" w:rsidRDefault="00000000" w:rsidRPr="00000000" w14:paraId="00000019">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результаты участия в различных образовательных мероприятиях: конференциях, форумах, круглых столах;</w:t>
      </w:r>
    </w:p>
    <w:p w:rsidR="00000000" w:rsidDel="00000000" w:rsidP="00000000" w:rsidRDefault="00000000" w:rsidRPr="00000000" w14:paraId="0000001A">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текстовые файлы в тематических разделах.</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rFonts w:ascii="Times New Roman" w:cs="Times New Roman" w:eastAsia="Times New Roman" w:hAnsi="Times New Roman"/>
          <w:b w:val="1"/>
          <w:i w:val="0"/>
          <w:smallCaps w:val="0"/>
          <w:strike w:val="0"/>
          <w:color w:val="000000"/>
          <w:sz w:val="24"/>
          <w:szCs w:val="24"/>
          <w:u w:val="none"/>
          <w:shd w:fill="auto" w:val="clear"/>
          <w:vertAlign w:val="baseline"/>
        </w:rPr>
      </w:pPr>
      <w:hyperlink r:id="rId7">
        <w:r w:rsidDel="00000000" w:rsidR="00000000" w:rsidRPr="00000000">
          <w:rPr>
            <w:rFonts w:ascii="Times New Roman" w:cs="Times New Roman" w:eastAsia="Times New Roman" w:hAnsi="Times New Roman"/>
            <w:b w:val="1"/>
            <w:i w:val="0"/>
            <w:smallCaps w:val="0"/>
            <w:strike w:val="0"/>
            <w:color w:val="0563c1"/>
            <w:sz w:val="24"/>
            <w:szCs w:val="24"/>
            <w:u w:val="single"/>
            <w:shd w:fill="auto" w:val="clear"/>
            <w:vertAlign w:val="baseline"/>
            <w:rtl w:val="0"/>
          </w:rPr>
          <w:t xml:space="preserve">Google-опрос</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Бесплатный сервис Google дает возможность создавать и проводить опросы, в которых родители задают интересующие их вопросы. Данные опросы могут быть как анонимными (в этом случае ответы на вопросы будут отправляться на электронную почту родителей), так и нет.</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Zoom / Skype</w:t>
      </w:r>
    </w:p>
    <w:p w:rsidR="00000000" w:rsidDel="00000000" w:rsidP="00000000" w:rsidRDefault="00000000" w:rsidRPr="00000000" w14:paraId="0000001E">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Конференцию можно использовать для обсуждения актуальных вопросов, мини-лекций, проведения занятий. Можно пригласить на конференцию психолога, нейропсихолога, невролога, для этого необходимо только подключить специалиста к конференции и не требуется дополнительных усилий. Важно, чтобы эти лекции были:</w:t>
      </w:r>
    </w:p>
    <w:p w:rsidR="00000000" w:rsidDel="00000000" w:rsidP="00000000" w:rsidRDefault="00000000" w:rsidRPr="00000000" w14:paraId="0000001F">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- 10-15 минут;</w:t>
      </w:r>
    </w:p>
    <w:p w:rsidR="00000000" w:rsidDel="00000000" w:rsidP="00000000" w:rsidRDefault="00000000" w:rsidRPr="00000000" w14:paraId="00000020">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практичными, то есть содержали бы не теорию, а конкретные признаки, на которые нужно обратить внимание родителям, конкретные действия, которые они могут предпринять, а также действия, которые нельзя предпринимать ни в коем случае, чтобы не сделать хуже;</w:t>
      </w:r>
    </w:p>
    <w:p w:rsidR="00000000" w:rsidDel="00000000" w:rsidP="00000000" w:rsidRDefault="00000000" w:rsidRPr="00000000" w14:paraId="00000021">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лекцию лучше дополнить памяткой родителям по данной теме.</w:t>
      </w:r>
    </w:p>
    <w:p w:rsidR="00000000" w:rsidDel="00000000" w:rsidP="00000000" w:rsidRDefault="00000000" w:rsidRPr="00000000" w14:paraId="00000022">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Необходимо учитывать, что если для коррекции нарушений чтения и письма, автоматизации и дифференциации поставленных звуков логопедические занятия проходят в режиме обычных уроков и не требуют дополнительных усилий, то для постановки звуков, зачастую, необходима помощь родителей, которые станут «руками» логопеда.</w:t>
      </w:r>
    </w:p>
    <w:p w:rsidR="00000000" w:rsidDel="00000000" w:rsidP="00000000" w:rsidRDefault="00000000" w:rsidRPr="00000000" w14:paraId="00000023">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Проводя занятия на платформе Zoom, предоставив обучающемуся доступ к экрану, он может самостоятельно выполнять задания, двигать картинки и т.д.</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YouTube </w:t>
      </w:r>
    </w:p>
    <w:p w:rsidR="00000000" w:rsidDel="00000000" w:rsidP="00000000" w:rsidRDefault="00000000" w:rsidRPr="00000000" w14:paraId="00000025">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youtube-канале можно размещать записи прошедших zoom-конференций с родителями и смежными специалистами, логопедических занятий, а так же создать подборку видео-роликов с артикуляционной гимнастикой, кинезиологическими упражнениями и пр.</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Whats Аpp / Viber / Telegram</w:t>
      </w:r>
    </w:p>
    <w:p w:rsidR="00000000" w:rsidDel="00000000" w:rsidP="00000000" w:rsidRDefault="00000000" w:rsidRPr="00000000" w14:paraId="00000027">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Мессенджеры – программы, с помощью которых пользователи обмениваются быстрыми сообщениями (Viber, WhatsApp, Skype, Telegram). В мессенджере можно донести необходимую информацию как в текстовом варианте, так и отправив голосовое сообщение или видео-запись (например, образец выполнения артикуляционной гимнастики или пояснить домашнее задание). Можно создать группу родителей обучающихся, получающих логопедическую помощь, либо отправить личное сообщение. </w:t>
      </w:r>
    </w:p>
    <w:p w:rsidR="00000000" w:rsidDel="00000000" w:rsidP="00000000" w:rsidRDefault="00000000" w:rsidRPr="00000000" w14:paraId="00000028">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же при использовании функции видео-звонка можно так же проводить занятия.</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Создание чек-листов</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Еще один инструмент в помощь и педагогу, и родителю – это родительские чек-листы. Теперь необязательно делать списки необходимых действий и дедлайнов, можно воспользоваться бесплатным сервисом Cаnva. Сервис позволяет воспользоваться готовыми шаблонами, а потом сохранить в формате PDF и распечатать, а также продублировать в своем блоге или сайте, просто встроив туда. Тогда родители не смогут сказать, что потеряли листочек. Интересно оформленный листок родители могут повесить на холодильник или над рабочим столом, он будет привлекать внимание.</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Поскольку работа над речью трудна для ребёнка, считаю необходимым разнообразить и сделать эту работу яркой и интересной.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В настоящее время существует огромное количество сайтов, приложений и программ, в которых собраны интересные игры.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Игры для развития лексического строя речи:</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https://romaschki.jimdofree.com/развитие-речи/учебные-компьютерные-игры/</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http://www.frepy.eu/games/Frepy1ru/</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Игры для развития звуковой стороны речи:</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https://romaschki.jimdofree.com/звуки/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Игры для развития фонематического строя речи:</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https://romaschki.jimdofree.com/развитие-фонематического-слуха-звукового-анализа-и-синтеза/учебные-компьютерные-игры/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https://romaschki.jimdofree.com/чтение-письмо/</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Игры для развития навыка употребления предлогов:</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http://www.frepy.eu/games/Frepy12ru/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http://www.frepy.eu/games/Frepy20ru/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Игры для развития навыка пересказа:</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http://www.frepy.eu/games/Frepy19ru/index2.html</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http://www.frepy.eu/games/Frepy19ru/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Игры для развития навыка чтения:</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http://www.frepy.eu/games/Frepy9ru/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http://www.frepy.eu/games/Frepy9ru/index2.html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Некоторое время назад открытием для меня стала платформа LearningApps, где собраны различные игры/упражнения/задания по разным дисциплинам. На данной платформе я создала </w:t>
      </w:r>
      <w:hyperlink r:id="rId8">
        <w:r w:rsidDel="00000000" w:rsidR="00000000" w:rsidRPr="00000000">
          <w:rPr>
            <w:rFonts w:ascii="Times New Roman" w:cs="Times New Roman" w:eastAsia="Times New Roman" w:hAnsi="Times New Roman"/>
            <w:i w:val="0"/>
            <w:smallCaps w:val="0"/>
            <w:strike w:val="0"/>
            <w:color w:val="0563c1"/>
            <w:sz w:val="24"/>
            <w:szCs w:val="24"/>
            <w:u w:val="single"/>
            <w:shd w:fill="auto" w:val="clear"/>
            <w:vertAlign w:val="baseline"/>
            <w:rtl w:val="0"/>
          </w:rPr>
          <w:t xml:space="preserve">тренажер для развития связной речи и навыка творческого рассказывания у младших школьников с общим недоразвитием речи</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Тренажер создавался с целью сделать интересной сложную для ребёнка работу над речью, но теперь успешно вошёл в мою логопедическую онлайн практику. Во время проведения онлайн урока, с удовольствием продемонстрирую вариант занятия с использованием данного тренажёра.</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Все вышеперечисленные формы дистанционной работы учителя-логопеда  способствуют:</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Оказанию информационной, консультативной помощи родителям.</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Вовлечению родителей в коррекционный процесс, развития и познания собственного ребенка.</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 Создают условия для диалога, обмена опытом, мнением.</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 Не менее эффективную и увлекательную коррекционную работу с детьми, имеющими речевые нарушения.</w:t>
      </w:r>
    </w:p>
    <w:p w:rsidR="00000000" w:rsidDel="00000000" w:rsidP="00000000" w:rsidRDefault="00000000" w:rsidRPr="00000000" w14:paraId="00000044">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 эффективности информационно-коммуникационных технологий свидетельствуют:</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проявление у родителей интереса к содержанию образовательного процесса с детьми;</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возникновение дискуссий, диспутов по инициативе родителей;</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ответы на вопросы родителей ими самими;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увеличение количества вопросов к педагогу, касающихся личности ребенка, его внутреннего мира;</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стремление взрослых к индивидуальным контактам с воспитателем;</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размышление родителей о правильности использования тех или иных методов воспитания;</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повышение их активности при анализе педагогических ситуаций, решение задач и обсуждение дискуссионных вопросов.</w:t>
      </w:r>
    </w:p>
    <w:sectPr>
      <w:pgSz w:h="16838" w:w="11906" w:orient="portrait"/>
      <w:pgMar w:bottom="1134" w:top="1134"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ites.google.com/prod/view/tvoilogoped/" TargetMode="External"/><Relationship Id="rId7" Type="http://schemas.openxmlformats.org/officeDocument/2006/relationships/hyperlink" Target="https://docs.google.com/forms/d/e/1FAIpQLSfnSgV9WtlbaweieEAmslBYFDIRXGq1-1Rxkt-NWEjy8FJYOA/viewform" TargetMode="External"/><Relationship Id="rId8" Type="http://schemas.openxmlformats.org/officeDocument/2006/relationships/hyperlink" Target="https://learningapps.org/user/%D0%9B%D0%BE%D0%B3%D0%BE%D0%BF%D0%B5%D0%B4%D0%A2%D0%B2%D0%BE%D1%80%D1%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