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E21" w:rsidRDefault="002A5E21" w:rsidP="002A5E21">
      <w:pPr>
        <w:pStyle w:val="a3"/>
        <w:spacing w:before="0" w:beforeAutospacing="0" w:after="240" w:afterAutospacing="0"/>
        <w:jc w:val="center"/>
        <w:rPr>
          <w:b/>
          <w:sz w:val="32"/>
          <w:szCs w:val="32"/>
        </w:rPr>
      </w:pPr>
      <w:r w:rsidRPr="002A5E21">
        <w:rPr>
          <w:b/>
          <w:i/>
          <w:iCs/>
          <w:sz w:val="32"/>
          <w:szCs w:val="32"/>
        </w:rPr>
        <w:t xml:space="preserve">Конспект занятия </w:t>
      </w:r>
      <w:r w:rsidR="00FA51DD" w:rsidRPr="002A5E21">
        <w:rPr>
          <w:b/>
          <w:i/>
          <w:iCs/>
          <w:sz w:val="32"/>
          <w:szCs w:val="32"/>
        </w:rPr>
        <w:t>в подготовительной группе</w:t>
      </w:r>
      <w:r w:rsidRPr="002A5E21">
        <w:rPr>
          <w:b/>
          <w:sz w:val="32"/>
          <w:szCs w:val="32"/>
        </w:rPr>
        <w:t xml:space="preserve">  </w:t>
      </w:r>
    </w:p>
    <w:p w:rsidR="00FA51DD" w:rsidRPr="002A5E21" w:rsidRDefault="00FA51DD" w:rsidP="002A5E21">
      <w:pPr>
        <w:pStyle w:val="a3"/>
        <w:spacing w:before="0" w:beforeAutospacing="0" w:after="240" w:afterAutospacing="0"/>
        <w:jc w:val="center"/>
        <w:rPr>
          <w:b/>
          <w:sz w:val="32"/>
          <w:szCs w:val="32"/>
        </w:rPr>
      </w:pPr>
      <w:r w:rsidRPr="002A5E21">
        <w:rPr>
          <w:b/>
          <w:i/>
          <w:iCs/>
          <w:sz w:val="32"/>
          <w:szCs w:val="32"/>
        </w:rPr>
        <w:t>«Дружба народов</w:t>
      </w:r>
      <w:r w:rsidR="00FF29C7" w:rsidRPr="00FF29C7">
        <w:rPr>
          <w:b/>
          <w:i/>
          <w:iCs/>
          <w:sz w:val="32"/>
          <w:szCs w:val="32"/>
        </w:rPr>
        <w:t xml:space="preserve"> </w:t>
      </w:r>
      <w:r w:rsidR="00FF29C7">
        <w:rPr>
          <w:b/>
          <w:i/>
          <w:iCs/>
          <w:sz w:val="32"/>
          <w:szCs w:val="32"/>
        </w:rPr>
        <w:t>России</w:t>
      </w:r>
      <w:r w:rsidRPr="002A5E21">
        <w:rPr>
          <w:b/>
          <w:i/>
          <w:iCs/>
          <w:sz w:val="32"/>
          <w:szCs w:val="32"/>
        </w:rPr>
        <w:t>»</w:t>
      </w:r>
    </w:p>
    <w:p w:rsidR="00FA51DD" w:rsidRPr="002A5E21" w:rsidRDefault="00FA51DD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BD4D90">
        <w:rPr>
          <w:b/>
          <w:i/>
          <w:iCs/>
          <w:sz w:val="28"/>
          <w:szCs w:val="28"/>
        </w:rPr>
        <w:t>Цель занятия:</w:t>
      </w:r>
      <w:r w:rsidRPr="002A5E21">
        <w:rPr>
          <w:i/>
          <w:iCs/>
          <w:sz w:val="28"/>
          <w:szCs w:val="28"/>
        </w:rPr>
        <w:t> </w:t>
      </w:r>
      <w:r w:rsidRPr="002A5E21">
        <w:rPr>
          <w:sz w:val="28"/>
          <w:szCs w:val="28"/>
        </w:rPr>
        <w:t>формирование представлений у детей о разных народах России, их культуре, традициях</w:t>
      </w:r>
      <w:r w:rsidRPr="002A5E21">
        <w:rPr>
          <w:i/>
          <w:iCs/>
          <w:sz w:val="28"/>
          <w:szCs w:val="28"/>
        </w:rPr>
        <w:t xml:space="preserve">, </w:t>
      </w:r>
      <w:r w:rsidRPr="002A5E21">
        <w:rPr>
          <w:sz w:val="28"/>
          <w:szCs w:val="28"/>
        </w:rPr>
        <w:t>привить любовь к Отечеству, гордость за его культуру.</w:t>
      </w:r>
    </w:p>
    <w:p w:rsidR="00FA51DD" w:rsidRPr="002A5E21" w:rsidRDefault="00FA51DD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BD4D90">
        <w:rPr>
          <w:b/>
          <w:i/>
          <w:iCs/>
          <w:sz w:val="28"/>
          <w:szCs w:val="28"/>
        </w:rPr>
        <w:t>Задачи:</w:t>
      </w:r>
      <w:r w:rsidRPr="002A5E21">
        <w:rPr>
          <w:i/>
          <w:iCs/>
          <w:sz w:val="28"/>
          <w:szCs w:val="28"/>
        </w:rPr>
        <w:t xml:space="preserve"> </w:t>
      </w:r>
      <w:r w:rsidRPr="002A5E21">
        <w:rPr>
          <w:sz w:val="28"/>
          <w:szCs w:val="28"/>
        </w:rPr>
        <w:t>Формирование гражданственно-патриотического отношения и чувства сопричастности:</w:t>
      </w:r>
    </w:p>
    <w:p w:rsidR="00FA51DD" w:rsidRPr="002A5E21" w:rsidRDefault="00FA51DD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2A5E21">
        <w:rPr>
          <w:sz w:val="28"/>
          <w:szCs w:val="28"/>
        </w:rPr>
        <w:t>- к семье, городу, стране;</w:t>
      </w:r>
    </w:p>
    <w:p w:rsidR="00FA51DD" w:rsidRPr="002A5E21" w:rsidRDefault="00FA51DD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2A5E21">
        <w:rPr>
          <w:sz w:val="28"/>
          <w:szCs w:val="28"/>
        </w:rPr>
        <w:t>- к природе родного края;</w:t>
      </w:r>
    </w:p>
    <w:p w:rsidR="00FA51DD" w:rsidRPr="002A5E21" w:rsidRDefault="00FA51DD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2A5E21">
        <w:rPr>
          <w:sz w:val="28"/>
          <w:szCs w:val="28"/>
        </w:rPr>
        <w:t>- к культурному наследию своего народа.</w:t>
      </w:r>
    </w:p>
    <w:p w:rsidR="00FA51DD" w:rsidRPr="002A5E21" w:rsidRDefault="00FA51DD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2A5E21">
        <w:rPr>
          <w:sz w:val="28"/>
          <w:szCs w:val="28"/>
        </w:rPr>
        <w:t>2. Воспитание чувства собственного достоинства у ребенка как представителя своего народа;</w:t>
      </w:r>
    </w:p>
    <w:p w:rsidR="00FA51DD" w:rsidRPr="002A5E21" w:rsidRDefault="00FA51DD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2A5E21">
        <w:rPr>
          <w:sz w:val="28"/>
          <w:szCs w:val="28"/>
        </w:rPr>
        <w:t>3. Воспитание толерантного отношения к представителям других национальностей;</w:t>
      </w:r>
    </w:p>
    <w:p w:rsidR="00FA51DD" w:rsidRPr="002A5E21" w:rsidRDefault="00FA51DD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2A5E21">
        <w:rPr>
          <w:sz w:val="28"/>
          <w:szCs w:val="28"/>
        </w:rPr>
        <w:t>4. Воспитание патриотизма и чувст</w:t>
      </w:r>
      <w:r w:rsidR="008D2891">
        <w:rPr>
          <w:sz w:val="28"/>
          <w:szCs w:val="28"/>
        </w:rPr>
        <w:t>ва гордости за свою страну, край</w:t>
      </w:r>
      <w:r w:rsidRPr="002A5E21">
        <w:rPr>
          <w:sz w:val="28"/>
          <w:szCs w:val="28"/>
        </w:rPr>
        <w:t>.</w:t>
      </w:r>
    </w:p>
    <w:p w:rsidR="00FA51DD" w:rsidRPr="002A5E21" w:rsidRDefault="00FA51DD" w:rsidP="00FA51DD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2A5E21">
        <w:rPr>
          <w:b/>
          <w:i/>
          <w:iCs/>
          <w:sz w:val="28"/>
          <w:szCs w:val="28"/>
        </w:rPr>
        <w:t>Воспитатель:</w:t>
      </w:r>
    </w:p>
    <w:p w:rsidR="00FA51DD" w:rsidRPr="002A5E21" w:rsidRDefault="00FA51DD" w:rsidP="00FA51D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5E21">
        <w:rPr>
          <w:i/>
          <w:iCs/>
          <w:sz w:val="28"/>
          <w:szCs w:val="28"/>
        </w:rPr>
        <w:t>- </w:t>
      </w:r>
      <w:r w:rsidRPr="002A5E21">
        <w:rPr>
          <w:sz w:val="28"/>
          <w:szCs w:val="28"/>
        </w:rPr>
        <w:t>Ребята, послушайте загадку и скажите, что же это?</w:t>
      </w:r>
    </w:p>
    <w:p w:rsidR="00FA51DD" w:rsidRPr="002A5E21" w:rsidRDefault="00FA51DD" w:rsidP="00FA51D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5E21">
        <w:rPr>
          <w:sz w:val="28"/>
          <w:szCs w:val="28"/>
        </w:rPr>
        <w:t>На столе передо мной</w:t>
      </w:r>
      <w:r w:rsidRPr="002A5E21">
        <w:rPr>
          <w:sz w:val="28"/>
          <w:szCs w:val="28"/>
        </w:rPr>
        <w:br/>
        <w:t>Закрутился: шар земной:</w:t>
      </w:r>
      <w:r w:rsidRPr="002A5E21">
        <w:rPr>
          <w:sz w:val="28"/>
          <w:szCs w:val="28"/>
        </w:rPr>
        <w:br/>
        <w:t>Аргентину, Эквадор, —</w:t>
      </w:r>
      <w:r w:rsidRPr="002A5E21">
        <w:rPr>
          <w:sz w:val="28"/>
          <w:szCs w:val="28"/>
        </w:rPr>
        <w:br/>
        <w:t>Уместил всю землю он? (</w:t>
      </w:r>
      <w:r w:rsidRPr="002A5E21">
        <w:rPr>
          <w:i/>
          <w:iCs/>
          <w:sz w:val="28"/>
          <w:szCs w:val="28"/>
        </w:rPr>
        <w:t>Глобус</w:t>
      </w:r>
      <w:r w:rsidRPr="002A5E21">
        <w:rPr>
          <w:sz w:val="28"/>
          <w:szCs w:val="28"/>
        </w:rPr>
        <w:t>)</w:t>
      </w:r>
    </w:p>
    <w:p w:rsidR="00FA51DD" w:rsidRPr="002A5E21" w:rsidRDefault="00FA51DD" w:rsidP="00FA51D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5E21">
        <w:rPr>
          <w:sz w:val="28"/>
          <w:szCs w:val="28"/>
        </w:rPr>
        <w:t>- Правильно, ребята – это Глобус. А как вы думаете, что такое глобус?</w:t>
      </w:r>
    </w:p>
    <w:p w:rsidR="00FA51DD" w:rsidRPr="002A5E21" w:rsidRDefault="00FA51DD" w:rsidP="00FA51D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5E21">
        <w:rPr>
          <w:sz w:val="28"/>
          <w:szCs w:val="28"/>
        </w:rPr>
        <w:t>- Глобус - макет нашей планеты Земля.</w:t>
      </w:r>
    </w:p>
    <w:p w:rsidR="00FA51DD" w:rsidRPr="002A5E21" w:rsidRDefault="00FA51DD" w:rsidP="00FA51D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5E21">
        <w:rPr>
          <w:b/>
          <w:bCs/>
          <w:sz w:val="28"/>
          <w:szCs w:val="28"/>
        </w:rPr>
        <w:t>Воспитатель:</w:t>
      </w:r>
    </w:p>
    <w:p w:rsidR="00FA51DD" w:rsidRPr="002A5E21" w:rsidRDefault="00FA51DD" w:rsidP="00FA51D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5E21">
        <w:rPr>
          <w:sz w:val="28"/>
          <w:szCs w:val="28"/>
        </w:rPr>
        <w:t>-Правильно, ребята. На свете много стран больших и маленьких. В каждой стране живут люди разных национальностей.</w:t>
      </w:r>
    </w:p>
    <w:p w:rsidR="00FA51DD" w:rsidRPr="002A5E21" w:rsidRDefault="00FA51DD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2A5E21">
        <w:rPr>
          <w:sz w:val="28"/>
          <w:szCs w:val="28"/>
        </w:rPr>
        <w:t>-В какой стране мы живем? (</w:t>
      </w:r>
      <w:r w:rsidRPr="002A5E21">
        <w:rPr>
          <w:i/>
          <w:iCs/>
          <w:sz w:val="28"/>
          <w:szCs w:val="28"/>
        </w:rPr>
        <w:t xml:space="preserve">Россия). </w:t>
      </w:r>
      <w:r w:rsidRPr="002A5E21">
        <w:rPr>
          <w:sz w:val="28"/>
          <w:szCs w:val="28"/>
        </w:rPr>
        <w:t>Наша страна великая, сильная и очень красивая. Но страна – это не только поля, леса, реки, озера и города. Страна – это прежде всего люди, живущие в ней. Мы все с вами россияне. Наша страна сильна дружбой разных народов. А народов этих очень много. Русские, чуваши, мордва, башкиры, татары, чукчи, ненцы, осетины, ингуши. Каждый народ говорит на своём языке, имеет свою историю, культуру и традиции.</w:t>
      </w:r>
    </w:p>
    <w:p w:rsidR="00950317" w:rsidRPr="00950317" w:rsidRDefault="00950317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950317">
        <w:rPr>
          <w:sz w:val="28"/>
          <w:szCs w:val="28"/>
        </w:rPr>
        <w:lastRenderedPageBreak/>
        <w:t>-А сейчас я прочитаю вам стихотворение:</w:t>
      </w:r>
    </w:p>
    <w:p w:rsidR="00950317" w:rsidRPr="00950317" w:rsidRDefault="00950317" w:rsidP="00950317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5031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Мой Татарстан   </w:t>
      </w:r>
      <w:hyperlink r:id="rId7" w:history="1">
        <w:r w:rsidRPr="00950317">
          <w:rPr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u w:val="single"/>
            <w:lang w:eastAsia="ru-RU"/>
          </w:rPr>
          <w:t>Афанасьева Ксения</w:t>
        </w:r>
      </w:hyperlink>
    </w:p>
    <w:p w:rsidR="00950317" w:rsidRDefault="00950317" w:rsidP="0015617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950317">
        <w:rPr>
          <w:sz w:val="28"/>
          <w:szCs w:val="28"/>
          <w:shd w:val="clear" w:color="auto" w:fill="FFFFFF"/>
        </w:rPr>
        <w:t>В России мест красивых много,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Но Татарстан - мне всех милей!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Царица здесь одна - природа.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Здесь много рек,</w:t>
      </w:r>
      <w:r>
        <w:rPr>
          <w:sz w:val="28"/>
          <w:szCs w:val="28"/>
          <w:shd w:val="clear" w:color="auto" w:fill="FFFFFF"/>
        </w:rPr>
        <w:t xml:space="preserve"> </w:t>
      </w:r>
      <w:r w:rsidRPr="00950317">
        <w:rPr>
          <w:sz w:val="28"/>
          <w:szCs w:val="28"/>
          <w:shd w:val="clear" w:color="auto" w:fill="FFFFFF"/>
        </w:rPr>
        <w:t>озер,</w:t>
      </w:r>
      <w:r>
        <w:rPr>
          <w:sz w:val="28"/>
          <w:szCs w:val="28"/>
          <w:shd w:val="clear" w:color="auto" w:fill="FFFFFF"/>
        </w:rPr>
        <w:t xml:space="preserve"> </w:t>
      </w:r>
      <w:r w:rsidRPr="00950317">
        <w:rPr>
          <w:sz w:val="28"/>
          <w:szCs w:val="28"/>
          <w:shd w:val="clear" w:color="auto" w:fill="FFFFFF"/>
        </w:rPr>
        <w:t>полей.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Леса богатые,</w:t>
      </w:r>
      <w:r>
        <w:rPr>
          <w:sz w:val="28"/>
          <w:szCs w:val="28"/>
          <w:shd w:val="clear" w:color="auto" w:fill="FFFFFF"/>
        </w:rPr>
        <w:t xml:space="preserve"> </w:t>
      </w:r>
      <w:r w:rsidRPr="00950317">
        <w:rPr>
          <w:sz w:val="28"/>
          <w:szCs w:val="28"/>
          <w:shd w:val="clear" w:color="auto" w:fill="FFFFFF"/>
        </w:rPr>
        <w:t>густые.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Восходы солнца - краше всех!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И люди честные,</w:t>
      </w:r>
      <w:r>
        <w:rPr>
          <w:sz w:val="28"/>
          <w:szCs w:val="28"/>
          <w:shd w:val="clear" w:color="auto" w:fill="FFFFFF"/>
        </w:rPr>
        <w:t xml:space="preserve"> </w:t>
      </w:r>
      <w:r w:rsidRPr="00950317">
        <w:rPr>
          <w:sz w:val="28"/>
          <w:szCs w:val="28"/>
          <w:shd w:val="clear" w:color="auto" w:fill="FFFFFF"/>
        </w:rPr>
        <w:t>не злые.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Здесь часто слышен звонкий смех.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Тут матушка Казань - столица.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В округе много городов...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И невозможно не влюбиться</w:t>
      </w:r>
      <w:r w:rsidRPr="00950317">
        <w:rPr>
          <w:sz w:val="28"/>
          <w:szCs w:val="28"/>
        </w:rPr>
        <w:br/>
      </w:r>
      <w:r w:rsidRPr="00950317">
        <w:rPr>
          <w:sz w:val="28"/>
          <w:szCs w:val="28"/>
          <w:shd w:val="clear" w:color="auto" w:fill="FFFFFF"/>
        </w:rPr>
        <w:t>В наш Татарстан.</w:t>
      </w:r>
      <w:r>
        <w:rPr>
          <w:sz w:val="28"/>
          <w:szCs w:val="28"/>
          <w:shd w:val="clear" w:color="auto" w:fill="FFFFFF"/>
        </w:rPr>
        <w:t xml:space="preserve"> </w:t>
      </w:r>
      <w:r w:rsidRPr="00950317">
        <w:rPr>
          <w:sz w:val="28"/>
          <w:szCs w:val="28"/>
          <w:shd w:val="clear" w:color="auto" w:fill="FFFFFF"/>
        </w:rPr>
        <w:t>В наш край хлебов.</w:t>
      </w:r>
    </w:p>
    <w:p w:rsidR="00950317" w:rsidRDefault="00950317" w:rsidP="0015617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</w:p>
    <w:p w:rsidR="00D2332B" w:rsidRPr="002A5E21" w:rsidRDefault="00D2332B" w:rsidP="0017732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2A5E21">
        <w:rPr>
          <w:sz w:val="28"/>
          <w:szCs w:val="28"/>
        </w:rPr>
        <w:t>- Дети, в состав России входит Республика Татарстан, ее столица город Казань. Главный язык татарский. Т</w:t>
      </w:r>
      <w:r w:rsidR="00177326">
        <w:rPr>
          <w:sz w:val="28"/>
          <w:szCs w:val="28"/>
        </w:rPr>
        <w:t>атары очень трудолюбивый народ</w:t>
      </w:r>
      <w:r w:rsidRPr="002A5E21">
        <w:rPr>
          <w:sz w:val="28"/>
          <w:szCs w:val="28"/>
        </w:rPr>
        <w:t xml:space="preserve">, пасечники разводят пчел, которые приносят вкусный сладкий мед. Территория Татарстана богата густыми хвойными лесами, где обитают дикие животные лоси, медведи, рыси, куницы, выдры. Много птиц: тетерева, глухари и рябчики. Крупные реки - это </w:t>
      </w:r>
      <w:r w:rsidR="00950317">
        <w:rPr>
          <w:sz w:val="28"/>
          <w:szCs w:val="28"/>
        </w:rPr>
        <w:t xml:space="preserve">Волга, </w:t>
      </w:r>
      <w:r w:rsidRPr="002A5E21">
        <w:rPr>
          <w:sz w:val="28"/>
          <w:szCs w:val="28"/>
        </w:rPr>
        <w:t>Кама.</w:t>
      </w:r>
    </w:p>
    <w:p w:rsidR="00215EED" w:rsidRPr="00D2332B" w:rsidRDefault="00FA51DD" w:rsidP="00177326">
      <w:pPr>
        <w:pStyle w:val="1"/>
        <w:shd w:val="clear" w:color="auto" w:fill="FFFFFF"/>
        <w:spacing w:before="0"/>
        <w:ind w:firstLine="708"/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</w:pPr>
      <w:r w:rsidRPr="00D2332B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215EED" w:rsidRPr="00D2332B">
        <w:rPr>
          <w:rFonts w:ascii="Times New Roman" w:hAnsi="Times New Roman" w:cs="Times New Roman"/>
          <w:color w:val="auto"/>
          <w:sz w:val="28"/>
          <w:szCs w:val="28"/>
        </w:rPr>
        <w:t xml:space="preserve">Татарский народ богат традициями и обычаями. </w:t>
      </w:r>
      <w:r w:rsidR="00215EED" w:rsidRPr="00D2332B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Я приведу несколько традиций татарского народа, которые соблюдаются по сей день.</w:t>
      </w:r>
    </w:p>
    <w:p w:rsidR="00215EED" w:rsidRPr="00215EED" w:rsidRDefault="00215EED" w:rsidP="00215EED">
      <w:pPr>
        <w:shd w:val="clear" w:color="auto" w:fill="FFFFFF"/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5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Гостеприимство</w:t>
      </w:r>
    </w:p>
    <w:p w:rsidR="00215EED" w:rsidRPr="00215EED" w:rsidRDefault="00215EED" w:rsidP="0021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Татарский народ издревле славится своим гостеприимством, поэтому современные татары также выделяют его как традицию и обыча</w:t>
      </w:r>
      <w:r w:rsidRPr="00D2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сохранившийся до наших дней.</w:t>
      </w:r>
    </w:p>
    <w:p w:rsidR="001B29F1" w:rsidRDefault="001B29F1" w:rsidP="00215EED">
      <w:pPr>
        <w:shd w:val="clear" w:color="auto" w:fill="FFFFFF"/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5EED" w:rsidRPr="00215EED" w:rsidRDefault="00177326" w:rsidP="00215EED">
      <w:pPr>
        <w:shd w:val="clear" w:color="auto" w:fill="FFFFFF"/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215EED" w:rsidRPr="00215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Сабантуй</w:t>
      </w:r>
    </w:p>
    <w:p w:rsidR="00215EED" w:rsidRPr="00215EED" w:rsidRDefault="00215EED" w:rsidP="0021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Ежегодный праздник плуга, символизирующий окончание весенних посевных работ, до сих пор остается важной традицией татар. Сабантуй проходит во всех деревнях и городах Республики Татарстан. В этот день собираются вместе все родственники, независимо от того, насколько далеко они живут. Этот праздник любят и ждут дети.</w:t>
      </w:r>
    </w:p>
    <w:p w:rsidR="00215EED" w:rsidRPr="00D2332B" w:rsidRDefault="00215EED" w:rsidP="00215EE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Кульминация татарского торжества Сабантуй — проведение соревнований, игр или скачки на лошадях. Также обязательно угощение — каша или по-татарски «боткасы».</w:t>
      </w:r>
    </w:p>
    <w:p w:rsidR="00215EED" w:rsidRPr="00215EED" w:rsidRDefault="001B29F1" w:rsidP="001B29F1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3</w:t>
      </w:r>
      <w:r w:rsidR="00215EED" w:rsidRPr="00215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Карга </w:t>
      </w:r>
      <w:proofErr w:type="spellStart"/>
      <w:r w:rsidR="00215EED" w:rsidRPr="00215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боткасы</w:t>
      </w:r>
      <w:proofErr w:type="spellEnd"/>
      <w:r w:rsidR="00215EED" w:rsidRPr="00215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Каша для грачей</w:t>
      </w:r>
    </w:p>
    <w:p w:rsidR="00215EED" w:rsidRPr="00215EED" w:rsidRDefault="0068358A" w:rsidP="0021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58A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Карга </w:t>
      </w:r>
      <w:proofErr w:type="spellStart"/>
      <w:r w:rsidRPr="0068358A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боткасы</w:t>
      </w:r>
      <w:proofErr w:type="spellEnd"/>
      <w:r w:rsidRPr="006835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древний татарский праздник благодарения птиц за то, что они принесли весну на своих крыльях. По древнему поверью весну на своих крыльях приносили грачи, по - </w:t>
      </w:r>
      <w:proofErr w:type="spellStart"/>
      <w:r w:rsidRPr="0068358A">
        <w:rPr>
          <w:rFonts w:ascii="Times New Roman" w:hAnsi="Times New Roman" w:cs="Times New Roman"/>
          <w:sz w:val="28"/>
          <w:szCs w:val="28"/>
          <w:shd w:val="clear" w:color="auto" w:fill="FFFFFF"/>
        </w:rPr>
        <w:t>татарски</w:t>
      </w:r>
      <w:proofErr w:type="spellEnd"/>
      <w:r w:rsidRPr="006835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грач - «кара карга», эти птицы </w:t>
      </w:r>
      <w:r w:rsidRPr="0068358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первыми прилетали весной из тёплых стран. </w:t>
      </w:r>
      <w:r w:rsidRPr="0068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5EED" w:rsidRPr="0068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дети ходили по соседям и собирали ингредиенты для каши. Потом всей деревней готовили кашу в большом казане на открытом воздухе, раздавая ее всем односельчанам. Часть каши обязательно нужно было оставить и для грачей, так как грач — символ весны. </w:t>
      </w:r>
    </w:p>
    <w:p w:rsidR="0068358A" w:rsidRDefault="0068358A" w:rsidP="00FA51DD">
      <w:pPr>
        <w:pStyle w:val="a3"/>
        <w:spacing w:before="0" w:beforeAutospacing="0" w:after="240" w:afterAutospacing="0"/>
        <w:rPr>
          <w:b/>
          <w:i/>
          <w:iCs/>
          <w:sz w:val="28"/>
          <w:szCs w:val="28"/>
        </w:rPr>
      </w:pPr>
    </w:p>
    <w:p w:rsidR="00177326" w:rsidRPr="0068358A" w:rsidRDefault="00177326" w:rsidP="00FA51DD">
      <w:pPr>
        <w:pStyle w:val="a3"/>
        <w:spacing w:before="0" w:beforeAutospacing="0" w:after="240" w:afterAutospacing="0"/>
        <w:rPr>
          <w:b/>
          <w:i/>
          <w:sz w:val="28"/>
          <w:szCs w:val="28"/>
        </w:rPr>
      </w:pPr>
      <w:r w:rsidRPr="0068358A">
        <w:rPr>
          <w:b/>
          <w:i/>
          <w:sz w:val="28"/>
          <w:szCs w:val="28"/>
        </w:rPr>
        <w:t>Пальчиковая гимнастика</w:t>
      </w:r>
      <w:r w:rsidR="00506D81" w:rsidRPr="0068358A">
        <w:rPr>
          <w:b/>
          <w:i/>
          <w:sz w:val="28"/>
          <w:szCs w:val="28"/>
        </w:rPr>
        <w:t xml:space="preserve"> «Дружба»</w:t>
      </w:r>
    </w:p>
    <w:p w:rsidR="00506D81" w:rsidRPr="00506D81" w:rsidRDefault="00506D81" w:rsidP="00FA51DD">
      <w:pPr>
        <w:pStyle w:val="a3"/>
        <w:spacing w:before="0" w:beforeAutospacing="0" w:after="240" w:afterAutospacing="0"/>
        <w:rPr>
          <w:i/>
          <w:sz w:val="28"/>
          <w:szCs w:val="28"/>
        </w:rPr>
      </w:pPr>
      <w:r w:rsidRPr="00506D81">
        <w:rPr>
          <w:sz w:val="28"/>
          <w:szCs w:val="28"/>
        </w:rPr>
        <w:t>Дружат в нашей группе девочки и мальчики, (</w:t>
      </w:r>
      <w:r w:rsidRPr="00506D81">
        <w:rPr>
          <w:i/>
          <w:sz w:val="28"/>
          <w:szCs w:val="28"/>
        </w:rPr>
        <w:t xml:space="preserve">пальцы рук соединяются ритмично в «замок») </w:t>
      </w:r>
    </w:p>
    <w:p w:rsidR="00506D81" w:rsidRPr="00506D81" w:rsidRDefault="00506D81" w:rsidP="00FA51DD">
      <w:pPr>
        <w:pStyle w:val="a3"/>
        <w:spacing w:before="0" w:beforeAutospacing="0" w:after="240" w:afterAutospacing="0"/>
        <w:rPr>
          <w:i/>
          <w:sz w:val="28"/>
          <w:szCs w:val="28"/>
        </w:rPr>
      </w:pPr>
      <w:r w:rsidRPr="00506D81">
        <w:rPr>
          <w:sz w:val="28"/>
          <w:szCs w:val="28"/>
        </w:rPr>
        <w:t>Мы с тобой подружим маленькие пальчики, (</w:t>
      </w:r>
      <w:r w:rsidRPr="00506D81">
        <w:rPr>
          <w:i/>
          <w:sz w:val="28"/>
          <w:szCs w:val="28"/>
        </w:rPr>
        <w:t xml:space="preserve">ритмичное касание одноименных пальцев обеих рук) </w:t>
      </w:r>
    </w:p>
    <w:p w:rsidR="00506D81" w:rsidRPr="00506D81" w:rsidRDefault="00506D81" w:rsidP="00FA51DD">
      <w:pPr>
        <w:pStyle w:val="a3"/>
        <w:spacing w:before="0" w:beforeAutospacing="0" w:after="240" w:afterAutospacing="0"/>
        <w:rPr>
          <w:i/>
          <w:sz w:val="28"/>
          <w:szCs w:val="28"/>
        </w:rPr>
      </w:pPr>
      <w:r w:rsidRPr="00506D81">
        <w:rPr>
          <w:sz w:val="28"/>
          <w:szCs w:val="28"/>
        </w:rPr>
        <w:t xml:space="preserve">Раз, два, три, четыре, пять, </w:t>
      </w:r>
      <w:r w:rsidRPr="00506D81">
        <w:rPr>
          <w:i/>
          <w:sz w:val="28"/>
          <w:szCs w:val="28"/>
        </w:rPr>
        <w:t xml:space="preserve">(поочередное касание одноименных пальцев, начиная с мизинца) </w:t>
      </w:r>
    </w:p>
    <w:p w:rsidR="00506D81" w:rsidRPr="00506D81" w:rsidRDefault="00506D81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506D81">
        <w:rPr>
          <w:sz w:val="28"/>
          <w:szCs w:val="28"/>
        </w:rPr>
        <w:t xml:space="preserve">Начинай считать опять. </w:t>
      </w:r>
    </w:p>
    <w:p w:rsidR="00506D81" w:rsidRPr="00506D81" w:rsidRDefault="00506D81" w:rsidP="00FA51DD">
      <w:pPr>
        <w:pStyle w:val="a3"/>
        <w:spacing w:before="0" w:beforeAutospacing="0" w:after="240" w:afterAutospacing="0"/>
        <w:rPr>
          <w:sz w:val="28"/>
          <w:szCs w:val="28"/>
        </w:rPr>
      </w:pPr>
      <w:r w:rsidRPr="00506D81">
        <w:rPr>
          <w:sz w:val="28"/>
          <w:szCs w:val="28"/>
        </w:rPr>
        <w:t xml:space="preserve">Раз, два, три, четыре, пять, </w:t>
      </w:r>
    </w:p>
    <w:p w:rsidR="00506D81" w:rsidRPr="00506D81" w:rsidRDefault="00506D81" w:rsidP="00FA51DD">
      <w:pPr>
        <w:pStyle w:val="a3"/>
        <w:spacing w:before="0" w:beforeAutospacing="0" w:after="240" w:afterAutospacing="0"/>
        <w:rPr>
          <w:i/>
          <w:sz w:val="28"/>
          <w:szCs w:val="28"/>
        </w:rPr>
      </w:pPr>
      <w:r w:rsidRPr="00506D81">
        <w:rPr>
          <w:sz w:val="28"/>
          <w:szCs w:val="28"/>
        </w:rPr>
        <w:t>Мы закончили считать. (</w:t>
      </w:r>
      <w:r w:rsidRPr="00506D81">
        <w:rPr>
          <w:i/>
          <w:sz w:val="28"/>
          <w:szCs w:val="28"/>
        </w:rPr>
        <w:t>руки виз, встряхнуть кистями)</w:t>
      </w:r>
    </w:p>
    <w:p w:rsidR="00FA51DD" w:rsidRPr="00506D81" w:rsidRDefault="00A046AE" w:rsidP="00FA51DD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506D81">
        <w:rPr>
          <w:b/>
          <w:sz w:val="28"/>
          <w:szCs w:val="28"/>
        </w:rPr>
        <w:t>Графический диктант</w:t>
      </w:r>
    </w:p>
    <w:p w:rsidR="00A046AE" w:rsidRDefault="001E1992" w:rsidP="00FA51DD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noProof/>
          <w:color w:val="010101"/>
        </w:rPr>
        <w:lastRenderedPageBreak/>
        <w:drawing>
          <wp:inline distT="0" distB="0" distL="0" distR="0" wp14:anchorId="19ECA6A7">
            <wp:extent cx="5049222" cy="714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92" cy="715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8F9" w:rsidRDefault="006928F9" w:rsidP="007B1D95">
      <w:pPr>
        <w:rPr>
          <w:rFonts w:ascii="Times New Roman" w:hAnsi="Times New Roman" w:cs="Times New Roman"/>
          <w:b/>
          <w:sz w:val="28"/>
          <w:szCs w:val="28"/>
        </w:rPr>
      </w:pPr>
    </w:p>
    <w:p w:rsidR="006928F9" w:rsidRDefault="006928F9" w:rsidP="007B1D95">
      <w:pPr>
        <w:rPr>
          <w:rFonts w:ascii="Times New Roman" w:hAnsi="Times New Roman" w:cs="Times New Roman"/>
          <w:b/>
          <w:sz w:val="28"/>
          <w:szCs w:val="28"/>
        </w:rPr>
      </w:pPr>
    </w:p>
    <w:p w:rsidR="007B1D95" w:rsidRPr="001E1992" w:rsidRDefault="007B1D95" w:rsidP="007B1D95">
      <w:pPr>
        <w:rPr>
          <w:rFonts w:ascii="Times New Roman" w:hAnsi="Times New Roman" w:cs="Times New Roman"/>
          <w:b/>
          <w:sz w:val="28"/>
          <w:szCs w:val="28"/>
        </w:rPr>
      </w:pPr>
      <w:r w:rsidRPr="001E1992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1E1992" w:rsidRPr="001E1992" w:rsidRDefault="001E1992" w:rsidP="001E199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8"/>
          <w:szCs w:val="28"/>
        </w:rPr>
      </w:pPr>
      <w:r w:rsidRPr="001E1992">
        <w:rPr>
          <w:rStyle w:val="c0"/>
          <w:color w:val="000000"/>
          <w:sz w:val="28"/>
          <w:szCs w:val="28"/>
        </w:rPr>
        <w:t xml:space="preserve">Мы узнали, что у нас есть огромная семья </w:t>
      </w:r>
      <w:r w:rsidRPr="001E1992">
        <w:rPr>
          <w:rStyle w:val="c0"/>
          <w:i/>
          <w:color w:val="000000"/>
          <w:sz w:val="28"/>
          <w:szCs w:val="28"/>
        </w:rPr>
        <w:t>(разводят широко руки)</w:t>
      </w:r>
    </w:p>
    <w:p w:rsidR="001E1992" w:rsidRPr="001E1992" w:rsidRDefault="001E1992" w:rsidP="001E199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8"/>
          <w:szCs w:val="28"/>
        </w:rPr>
      </w:pPr>
      <w:r w:rsidRPr="001E1992">
        <w:rPr>
          <w:rStyle w:val="c0"/>
          <w:color w:val="000000"/>
          <w:sz w:val="28"/>
          <w:szCs w:val="28"/>
        </w:rPr>
        <w:t xml:space="preserve">И тропинка, </w:t>
      </w:r>
      <w:r w:rsidRPr="001E1992">
        <w:rPr>
          <w:rStyle w:val="c0"/>
          <w:i/>
          <w:color w:val="000000"/>
          <w:sz w:val="28"/>
          <w:szCs w:val="28"/>
        </w:rPr>
        <w:t>(шагают на месте)</w:t>
      </w:r>
    </w:p>
    <w:p w:rsidR="001E1992" w:rsidRPr="001E1992" w:rsidRDefault="001E1992" w:rsidP="001E199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E1992">
        <w:rPr>
          <w:rStyle w:val="c0"/>
          <w:color w:val="000000"/>
          <w:sz w:val="28"/>
          <w:szCs w:val="28"/>
        </w:rPr>
        <w:t> и лесок (</w:t>
      </w:r>
      <w:r w:rsidRPr="001E1992">
        <w:rPr>
          <w:rStyle w:val="c0"/>
          <w:i/>
          <w:color w:val="000000"/>
          <w:sz w:val="28"/>
          <w:szCs w:val="28"/>
        </w:rPr>
        <w:t>поднять руки вверх, «держат небо»)</w:t>
      </w:r>
    </w:p>
    <w:p w:rsidR="001E1992" w:rsidRPr="001E1992" w:rsidRDefault="001E1992" w:rsidP="001E199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8"/>
          <w:szCs w:val="28"/>
        </w:rPr>
      </w:pPr>
      <w:r w:rsidRPr="001E1992">
        <w:rPr>
          <w:rStyle w:val="c0"/>
          <w:color w:val="000000"/>
          <w:sz w:val="28"/>
          <w:szCs w:val="28"/>
        </w:rPr>
        <w:t>В поле каждый колосок</w:t>
      </w:r>
      <w:proofErr w:type="gramStart"/>
      <w:r w:rsidRPr="001E1992">
        <w:rPr>
          <w:rStyle w:val="c0"/>
          <w:i/>
          <w:color w:val="000000"/>
          <w:sz w:val="28"/>
          <w:szCs w:val="28"/>
        </w:rPr>
        <w:t>…(</w:t>
      </w:r>
      <w:proofErr w:type="gramEnd"/>
      <w:r w:rsidRPr="001E1992">
        <w:rPr>
          <w:rStyle w:val="c0"/>
          <w:i/>
          <w:color w:val="000000"/>
          <w:sz w:val="28"/>
          <w:szCs w:val="28"/>
        </w:rPr>
        <w:t>качание руками надо головой)</w:t>
      </w:r>
    </w:p>
    <w:p w:rsidR="001E1992" w:rsidRPr="001E1992" w:rsidRDefault="001E1992" w:rsidP="001E199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E1992">
        <w:rPr>
          <w:rStyle w:val="c0"/>
          <w:color w:val="000000"/>
          <w:sz w:val="28"/>
          <w:szCs w:val="28"/>
        </w:rPr>
        <w:lastRenderedPageBreak/>
        <w:t xml:space="preserve">Речка </w:t>
      </w:r>
      <w:r w:rsidRPr="001E1992">
        <w:rPr>
          <w:rStyle w:val="c0"/>
          <w:i/>
          <w:color w:val="000000"/>
          <w:sz w:val="28"/>
          <w:szCs w:val="28"/>
        </w:rPr>
        <w:t>(присесть, руки вытянуть вперед</w:t>
      </w:r>
      <w:r w:rsidRPr="001E1992">
        <w:rPr>
          <w:rStyle w:val="c0"/>
          <w:color w:val="000000"/>
          <w:sz w:val="28"/>
          <w:szCs w:val="28"/>
        </w:rPr>
        <w:t>),</w:t>
      </w:r>
    </w:p>
    <w:p w:rsidR="001E1992" w:rsidRPr="001E1992" w:rsidRDefault="001E1992" w:rsidP="001E199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E1992">
        <w:rPr>
          <w:rStyle w:val="c0"/>
          <w:color w:val="000000"/>
          <w:sz w:val="28"/>
          <w:szCs w:val="28"/>
        </w:rPr>
        <w:t>небо голубое</w:t>
      </w:r>
      <w:proofErr w:type="gramStart"/>
      <w:r w:rsidRPr="001E1992">
        <w:rPr>
          <w:rStyle w:val="c0"/>
          <w:color w:val="000000"/>
          <w:sz w:val="28"/>
          <w:szCs w:val="28"/>
        </w:rPr>
        <w:t>…(</w:t>
      </w:r>
      <w:proofErr w:type="gramEnd"/>
      <w:r w:rsidRPr="001E1992">
        <w:rPr>
          <w:rStyle w:val="c0"/>
          <w:i/>
          <w:color w:val="000000"/>
          <w:sz w:val="28"/>
          <w:szCs w:val="28"/>
        </w:rPr>
        <w:t>встать , развести руки через вверх )</w:t>
      </w:r>
    </w:p>
    <w:p w:rsidR="001E1992" w:rsidRPr="001E1992" w:rsidRDefault="001E1992" w:rsidP="001E199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E1992">
        <w:rPr>
          <w:rStyle w:val="c0"/>
          <w:color w:val="000000"/>
          <w:sz w:val="28"/>
          <w:szCs w:val="28"/>
        </w:rPr>
        <w:t>Это все наше, все родное! (</w:t>
      </w:r>
      <w:r w:rsidRPr="001E1992">
        <w:rPr>
          <w:rStyle w:val="c0"/>
          <w:i/>
          <w:color w:val="000000"/>
          <w:sz w:val="28"/>
          <w:szCs w:val="28"/>
        </w:rPr>
        <w:t>обнять себя).</w:t>
      </w:r>
    </w:p>
    <w:p w:rsidR="001E1992" w:rsidRPr="001E1992" w:rsidRDefault="001E1992" w:rsidP="001E199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8"/>
          <w:szCs w:val="28"/>
        </w:rPr>
      </w:pPr>
      <w:r w:rsidRPr="001E1992">
        <w:rPr>
          <w:rStyle w:val="c0"/>
          <w:color w:val="000000"/>
          <w:sz w:val="28"/>
          <w:szCs w:val="28"/>
        </w:rPr>
        <w:t>Это Родина моя, это Родина твоя! (</w:t>
      </w:r>
      <w:r w:rsidRPr="001E1992">
        <w:rPr>
          <w:rStyle w:val="c0"/>
          <w:i/>
          <w:color w:val="000000"/>
          <w:sz w:val="28"/>
          <w:szCs w:val="28"/>
        </w:rPr>
        <w:t>на слово «Моя»- руки к сердцу, на слово «Твоя» - руки вперед,)</w:t>
      </w:r>
    </w:p>
    <w:p w:rsidR="001E1992" w:rsidRPr="001E1992" w:rsidRDefault="001E1992" w:rsidP="001E199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8"/>
          <w:szCs w:val="28"/>
        </w:rPr>
      </w:pPr>
      <w:r w:rsidRPr="001E1992">
        <w:rPr>
          <w:rStyle w:val="c0"/>
          <w:color w:val="000000"/>
          <w:sz w:val="28"/>
          <w:szCs w:val="28"/>
        </w:rPr>
        <w:t>Это наша любимая с вами Земля! (</w:t>
      </w:r>
      <w:r w:rsidRPr="001E1992">
        <w:rPr>
          <w:rStyle w:val="c0"/>
          <w:i/>
          <w:color w:val="000000"/>
          <w:sz w:val="28"/>
          <w:szCs w:val="28"/>
        </w:rPr>
        <w:t>хлопки, на слово «Земля»- руки вверх, «держат небо»)</w:t>
      </w:r>
    </w:p>
    <w:p w:rsidR="001E1992" w:rsidRPr="001E1992" w:rsidRDefault="001E1992" w:rsidP="001E1992">
      <w:pPr>
        <w:rPr>
          <w:sz w:val="28"/>
          <w:szCs w:val="28"/>
        </w:rPr>
      </w:pPr>
    </w:p>
    <w:p w:rsidR="00D679EE" w:rsidRPr="00156171" w:rsidRDefault="00D679EE" w:rsidP="00FA51DD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156171">
        <w:rPr>
          <w:b/>
          <w:color w:val="010101"/>
          <w:sz w:val="28"/>
          <w:szCs w:val="28"/>
        </w:rPr>
        <w:t>Оригами из бумаги «Белка»</w:t>
      </w:r>
    </w:p>
    <w:p w:rsidR="00156171" w:rsidRPr="00156171" w:rsidRDefault="00FA51DD" w:rsidP="0015617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6171">
        <w:rPr>
          <w:b/>
          <w:color w:val="010101"/>
          <w:sz w:val="28"/>
          <w:szCs w:val="28"/>
        </w:rPr>
        <w:t>Заключительная часть:</w:t>
      </w:r>
      <w:r w:rsidR="001B29F1">
        <w:rPr>
          <w:color w:val="010101"/>
          <w:sz w:val="28"/>
          <w:szCs w:val="28"/>
        </w:rPr>
        <w:t xml:space="preserve"> В</w:t>
      </w:r>
      <w:r w:rsidR="00BD4D90">
        <w:rPr>
          <w:color w:val="010101"/>
          <w:sz w:val="28"/>
          <w:szCs w:val="28"/>
        </w:rPr>
        <w:t>,</w:t>
      </w:r>
      <w:r w:rsidR="001B29F1">
        <w:rPr>
          <w:color w:val="010101"/>
          <w:sz w:val="28"/>
          <w:szCs w:val="28"/>
        </w:rPr>
        <w:t xml:space="preserve"> </w:t>
      </w:r>
      <w:r w:rsidR="00156171" w:rsidRPr="00156171">
        <w:rPr>
          <w:color w:val="010101"/>
          <w:sz w:val="28"/>
          <w:szCs w:val="28"/>
        </w:rPr>
        <w:t xml:space="preserve">какой стране мы живем? С каким народом мы познакомились? </w:t>
      </w:r>
      <w:r w:rsidR="00156171" w:rsidRPr="00156171">
        <w:rPr>
          <w:rStyle w:val="c2"/>
          <w:color w:val="000000"/>
          <w:sz w:val="28"/>
          <w:szCs w:val="28"/>
        </w:rPr>
        <w:t>Что вам ребята понравилось на занятии?</w:t>
      </w:r>
    </w:p>
    <w:p w:rsidR="00156171" w:rsidRPr="00156171" w:rsidRDefault="00156171" w:rsidP="0015617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6171">
        <w:rPr>
          <w:rStyle w:val="c2"/>
          <w:color w:val="000000"/>
          <w:sz w:val="28"/>
          <w:szCs w:val="28"/>
        </w:rPr>
        <w:t>- Что нового узнали?</w:t>
      </w:r>
    </w:p>
    <w:p w:rsidR="00156171" w:rsidRPr="00156171" w:rsidRDefault="00156171" w:rsidP="0015617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6171">
        <w:rPr>
          <w:rStyle w:val="c2"/>
          <w:b/>
          <w:color w:val="000000"/>
          <w:sz w:val="28"/>
          <w:szCs w:val="28"/>
        </w:rPr>
        <w:t>Воспитатель:</w:t>
      </w:r>
      <w:r w:rsidRPr="00156171">
        <w:rPr>
          <w:rStyle w:val="c2"/>
          <w:color w:val="000000"/>
          <w:sz w:val="28"/>
          <w:szCs w:val="28"/>
        </w:rPr>
        <w:t xml:space="preserve"> Спасибо вам, ребята, за вашу активную и заинтересованную работу. Сегодня мы с вами познакомились с народами разных стран, самое главное это дружить с людьми независимо от цвета кожи, глаз, волос.</w:t>
      </w:r>
    </w:p>
    <w:p w:rsidR="00FA51DD" w:rsidRPr="00156171" w:rsidRDefault="00FA51DD" w:rsidP="00FA51DD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bookmarkStart w:id="0" w:name="_GoBack"/>
      <w:bookmarkEnd w:id="0"/>
    </w:p>
    <w:p w:rsidR="00FA51DD" w:rsidRPr="00156171" w:rsidRDefault="00FA51DD" w:rsidP="00FA51DD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156171">
        <w:rPr>
          <w:b/>
          <w:iCs/>
          <w:color w:val="010101"/>
          <w:sz w:val="28"/>
          <w:szCs w:val="28"/>
        </w:rPr>
        <w:t>Литература:</w:t>
      </w:r>
    </w:p>
    <w:p w:rsidR="00FA51DD" w:rsidRPr="00156171" w:rsidRDefault="00FA51DD" w:rsidP="00156171">
      <w:pPr>
        <w:pStyle w:val="a3"/>
        <w:numPr>
          <w:ilvl w:val="0"/>
          <w:numId w:val="9"/>
        </w:numPr>
        <w:spacing w:before="0" w:beforeAutospacing="0" w:after="240" w:afterAutospacing="0"/>
        <w:rPr>
          <w:color w:val="010101"/>
          <w:sz w:val="28"/>
          <w:szCs w:val="28"/>
        </w:rPr>
      </w:pPr>
      <w:proofErr w:type="spellStart"/>
      <w:r w:rsidRPr="00156171">
        <w:rPr>
          <w:iCs/>
          <w:color w:val="010101"/>
          <w:sz w:val="28"/>
          <w:szCs w:val="28"/>
        </w:rPr>
        <w:t>Ветохина</w:t>
      </w:r>
      <w:proofErr w:type="spellEnd"/>
      <w:r w:rsidRPr="00156171">
        <w:rPr>
          <w:iCs/>
          <w:color w:val="010101"/>
          <w:sz w:val="28"/>
          <w:szCs w:val="28"/>
        </w:rPr>
        <w:t xml:space="preserve"> А.Я., Дмитриенко З.С. «Нравственно- патриотическое воспитание дете</w:t>
      </w:r>
      <w:r w:rsidR="001B29F1">
        <w:rPr>
          <w:iCs/>
          <w:color w:val="010101"/>
          <w:sz w:val="28"/>
          <w:szCs w:val="28"/>
        </w:rPr>
        <w:t xml:space="preserve">й дошкольного возраста» </w:t>
      </w:r>
    </w:p>
    <w:p w:rsidR="00FA51DD" w:rsidRPr="00156171" w:rsidRDefault="001B29F1" w:rsidP="00156171">
      <w:pPr>
        <w:pStyle w:val="a3"/>
        <w:numPr>
          <w:ilvl w:val="0"/>
          <w:numId w:val="9"/>
        </w:numPr>
        <w:spacing w:before="0" w:beforeAutospacing="0" w:after="240" w:afterAutospacing="0"/>
        <w:rPr>
          <w:color w:val="010101"/>
          <w:sz w:val="28"/>
          <w:szCs w:val="28"/>
        </w:rPr>
      </w:pPr>
      <w:proofErr w:type="spellStart"/>
      <w:r>
        <w:rPr>
          <w:iCs/>
          <w:color w:val="010101"/>
          <w:sz w:val="28"/>
          <w:szCs w:val="28"/>
        </w:rPr>
        <w:t>Зеленова</w:t>
      </w:r>
      <w:proofErr w:type="spellEnd"/>
      <w:r>
        <w:rPr>
          <w:iCs/>
          <w:color w:val="010101"/>
          <w:sz w:val="28"/>
          <w:szCs w:val="28"/>
        </w:rPr>
        <w:t xml:space="preserve"> Н.Г., Осипова Л.Е. «</w:t>
      </w:r>
      <w:r w:rsidR="00FA51DD" w:rsidRPr="00156171">
        <w:rPr>
          <w:iCs/>
          <w:color w:val="010101"/>
          <w:sz w:val="28"/>
          <w:szCs w:val="28"/>
        </w:rPr>
        <w:t>Мы живём в России» - подготовительн</w:t>
      </w:r>
      <w:r>
        <w:rPr>
          <w:iCs/>
          <w:color w:val="010101"/>
          <w:sz w:val="28"/>
          <w:szCs w:val="28"/>
        </w:rPr>
        <w:t xml:space="preserve">ая группа </w:t>
      </w:r>
    </w:p>
    <w:p w:rsidR="00FA51DD" w:rsidRDefault="00FA51DD" w:rsidP="00156171">
      <w:pPr>
        <w:pStyle w:val="a3"/>
        <w:numPr>
          <w:ilvl w:val="0"/>
          <w:numId w:val="9"/>
        </w:numPr>
        <w:spacing w:before="0" w:beforeAutospacing="0" w:after="240" w:afterAutospacing="0"/>
        <w:rPr>
          <w:iCs/>
          <w:color w:val="010101"/>
          <w:sz w:val="28"/>
          <w:szCs w:val="28"/>
        </w:rPr>
      </w:pPr>
      <w:r w:rsidRPr="00156171">
        <w:rPr>
          <w:iCs/>
          <w:color w:val="010101"/>
          <w:sz w:val="28"/>
          <w:szCs w:val="28"/>
        </w:rPr>
        <w:t>Перова</w:t>
      </w:r>
      <w:r w:rsidR="001B29F1">
        <w:rPr>
          <w:iCs/>
          <w:color w:val="010101"/>
          <w:sz w:val="28"/>
          <w:szCs w:val="28"/>
        </w:rPr>
        <w:t xml:space="preserve"> О. «Наша Родина Россия»</w:t>
      </w:r>
    </w:p>
    <w:p w:rsidR="001B29F1" w:rsidRDefault="001B29F1" w:rsidP="001B29F1">
      <w:pPr>
        <w:pStyle w:val="a3"/>
        <w:spacing w:before="0" w:beforeAutospacing="0" w:after="240" w:afterAutospacing="0"/>
        <w:rPr>
          <w:iCs/>
          <w:color w:val="010101"/>
          <w:sz w:val="28"/>
          <w:szCs w:val="28"/>
        </w:rPr>
      </w:pPr>
    </w:p>
    <w:p w:rsidR="001B29F1" w:rsidRDefault="001B29F1" w:rsidP="001B29F1">
      <w:pPr>
        <w:pStyle w:val="a3"/>
        <w:spacing w:before="0" w:beforeAutospacing="0" w:after="240" w:afterAutospacing="0"/>
        <w:rPr>
          <w:iCs/>
          <w:color w:val="010101"/>
          <w:sz w:val="28"/>
          <w:szCs w:val="28"/>
        </w:rPr>
      </w:pPr>
    </w:p>
    <w:p w:rsidR="001B29F1" w:rsidRDefault="001B29F1" w:rsidP="001B29F1">
      <w:pPr>
        <w:pStyle w:val="a3"/>
        <w:spacing w:before="0" w:beforeAutospacing="0" w:after="240" w:afterAutospacing="0"/>
        <w:rPr>
          <w:iCs/>
          <w:color w:val="010101"/>
          <w:sz w:val="28"/>
          <w:szCs w:val="28"/>
        </w:rPr>
      </w:pPr>
    </w:p>
    <w:p w:rsidR="001B29F1" w:rsidRDefault="001B29F1" w:rsidP="001B29F1">
      <w:pPr>
        <w:pStyle w:val="a3"/>
        <w:spacing w:before="0" w:beforeAutospacing="0" w:after="240" w:afterAutospacing="0"/>
        <w:rPr>
          <w:iCs/>
          <w:color w:val="010101"/>
          <w:sz w:val="28"/>
          <w:szCs w:val="28"/>
        </w:rPr>
      </w:pPr>
    </w:p>
    <w:p w:rsidR="001B29F1" w:rsidRDefault="001B29F1" w:rsidP="001B29F1">
      <w:pPr>
        <w:pStyle w:val="a3"/>
        <w:spacing w:before="0" w:beforeAutospacing="0" w:after="240" w:afterAutospacing="0"/>
        <w:rPr>
          <w:iCs/>
          <w:color w:val="010101"/>
          <w:sz w:val="28"/>
          <w:szCs w:val="28"/>
        </w:rPr>
      </w:pPr>
    </w:p>
    <w:p w:rsidR="001B29F1" w:rsidRDefault="001B29F1" w:rsidP="001B29F1">
      <w:pPr>
        <w:pStyle w:val="a3"/>
        <w:spacing w:before="0" w:beforeAutospacing="0" w:after="240" w:afterAutospacing="0"/>
        <w:rPr>
          <w:iCs/>
          <w:color w:val="010101"/>
          <w:sz w:val="28"/>
          <w:szCs w:val="28"/>
        </w:rPr>
      </w:pPr>
    </w:p>
    <w:p w:rsidR="001B29F1" w:rsidRDefault="001B29F1" w:rsidP="001B29F1">
      <w:pPr>
        <w:pStyle w:val="a3"/>
        <w:spacing w:before="0" w:beforeAutospacing="0" w:after="240" w:afterAutospacing="0"/>
        <w:rPr>
          <w:iCs/>
          <w:color w:val="010101"/>
          <w:sz w:val="28"/>
          <w:szCs w:val="28"/>
        </w:rPr>
      </w:pPr>
    </w:p>
    <w:p w:rsidR="001B29F1" w:rsidRPr="00156171" w:rsidRDefault="001B29F1" w:rsidP="001B29F1">
      <w:pPr>
        <w:pStyle w:val="a3"/>
        <w:spacing w:before="0" w:beforeAutospacing="0" w:after="240" w:afterAutospacing="0"/>
        <w:rPr>
          <w:iCs/>
          <w:color w:val="010101"/>
          <w:sz w:val="28"/>
          <w:szCs w:val="28"/>
        </w:rPr>
      </w:pPr>
    </w:p>
    <w:p w:rsidR="00D2332B" w:rsidRPr="00156171" w:rsidRDefault="00D2332B" w:rsidP="00FA51DD">
      <w:pPr>
        <w:pStyle w:val="a3"/>
        <w:spacing w:before="0" w:beforeAutospacing="0" w:after="240" w:afterAutospacing="0"/>
        <w:rPr>
          <w:i/>
          <w:iCs/>
          <w:color w:val="010101"/>
          <w:sz w:val="28"/>
          <w:szCs w:val="28"/>
        </w:rPr>
      </w:pPr>
    </w:p>
    <w:p w:rsidR="00D2332B" w:rsidRDefault="00D2332B" w:rsidP="00FA51DD">
      <w:pPr>
        <w:pStyle w:val="a3"/>
        <w:spacing w:before="0" w:beforeAutospacing="0" w:after="240" w:afterAutospacing="0"/>
        <w:rPr>
          <w:rFonts w:ascii="Segoe UI" w:hAnsi="Segoe UI" w:cs="Segoe UI"/>
          <w:i/>
          <w:iCs/>
          <w:color w:val="010101"/>
        </w:rPr>
      </w:pPr>
    </w:p>
    <w:p w:rsidR="00D2332B" w:rsidRDefault="00D2332B" w:rsidP="00FA51DD">
      <w:pPr>
        <w:pStyle w:val="a3"/>
        <w:spacing w:before="0" w:beforeAutospacing="0" w:after="240" w:afterAutospacing="0"/>
        <w:rPr>
          <w:rFonts w:ascii="Segoe UI" w:hAnsi="Segoe UI" w:cs="Segoe UI"/>
          <w:i/>
          <w:iCs/>
          <w:color w:val="010101"/>
        </w:rPr>
      </w:pPr>
      <w:r>
        <w:rPr>
          <w:noProof/>
        </w:rPr>
        <w:lastRenderedPageBreak/>
        <w:drawing>
          <wp:inline distT="0" distB="0" distL="0" distR="0" wp14:anchorId="3D735853" wp14:editId="0D1039FA">
            <wp:extent cx="5940425" cy="3341370"/>
            <wp:effectExtent l="0" t="0" r="3175" b="0"/>
            <wp:docPr id="35" name="Рисунок 35" descr="tatarskoe-gostepriimstvo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arskoe-gostepriimstvo-1024x5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AE" w:rsidRDefault="00A046AE" w:rsidP="00FA51DD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</w:p>
    <w:p w:rsidR="00A046AE" w:rsidRDefault="00A046AE" w:rsidP="00FA51DD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</w:p>
    <w:p w:rsidR="00A046AE" w:rsidRDefault="00A046AE" w:rsidP="00FA51DD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</w:p>
    <w:p w:rsidR="00A046AE" w:rsidRDefault="00A046AE" w:rsidP="00FA51DD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</w:p>
    <w:p w:rsidR="00CF4681" w:rsidRDefault="00BD4D90"/>
    <w:p w:rsidR="001B29F1" w:rsidRDefault="001B29F1" w:rsidP="00D679EE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1B29F1" w:rsidRDefault="001B29F1" w:rsidP="00D679EE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1B29F1" w:rsidRDefault="001B29F1" w:rsidP="00D679EE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1B29F1" w:rsidRDefault="001B29F1" w:rsidP="00D679EE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1B29F1" w:rsidRDefault="001B29F1" w:rsidP="00D679EE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1B29F1" w:rsidRDefault="001B29F1" w:rsidP="00D679EE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1B29F1" w:rsidRDefault="001B29F1" w:rsidP="00D679EE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6928F9" w:rsidRDefault="006928F9" w:rsidP="00D679EE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«Татарский орнамент. Тюбетейка»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Теоретическая часть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Учитель: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У любого народа есть свои традиции, обычаи и, главное, его национальный костюм. Народный костюм, аккумулируя в себе опыт целой этнической общности, носит ярко выраженный этнический характер. Традиционная одежда существовала не как нечто неизменное статичное по всей территории проживания татар. С глубокой древности она формировалась как взаимозависимое множество местных традиций, сближавшихся и вырабатывающих общие черты в ходе своего развития в процессе этнокультурной консолидации народа.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Костюм, в отличие от других видов декоративно-прикладного искусства, связан с целым комплексом предметов, формирующих его ансамбль. Это и одежда, обувь, головные уборы и изделия из металла, ювелирные украшения. Однако определяющим элементом в костюме все же является одежда, моделирование которой и составляет область художественного творчества.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Ученик 1: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proofErr w:type="gram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</w:t>
      </w:r>
      <w:proofErr w:type="gram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старину татарский женский костюм состоял из просторной однотонной рубахи, часто украшенной широкими воланами или оборками. Рубахи отдельно не носили. Татарская одежда дополнялась камзолами, сшитыми из тяжелых шелковых или бархатных тканей и украшенными тесемочной отделкой. Костюм принимал праздничный вид за счет украшений. Популярным являлся нарядный нагрудник «</w:t>
      </w:r>
      <w:proofErr w:type="spellStart"/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изю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», прикрывающий сверху вырез платья. Вдоль закругленной стороны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изю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пришивалась декоративная тесьма, на которой крепились различные монеты, бляхи и броши. Завершенность национальному   костюму придавали расшитые золотой нитью или бисером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калфаки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мягкие мозаичные ичиги.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Ученик 2: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Мужской костюм состоит из рубахи, жилетки, шаровар. На голове татары</w:t>
      </w:r>
    </w:p>
    <w:p w:rsidR="00D679EE" w:rsidRPr="00D679EE" w:rsidRDefault="00D679EE" w:rsidP="006928F9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A1CDC40" wp14:editId="67B5437F">
            <wp:extent cx="1146810" cy="2133600"/>
            <wp:effectExtent l="0" t="0" r="0" b="0"/>
            <wp:docPr id="8" name="Рисунок 8" descr="https://xn--j1ahfl.xn--p1ai/data/edu/files/b144299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edu/files/b14429983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10" cy="215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D73F5F9">
            <wp:extent cx="2114550" cy="17549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74" cy="177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B7AA3E4">
            <wp:extent cx="2018431" cy="1675130"/>
            <wp:effectExtent l="0" t="0" r="127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60" cy="168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FD9635E">
            <wp:extent cx="2203594" cy="18288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86" cy="1841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8F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носят тюбетейки. Существуют два вида татарских тюбетеек – </w:t>
      </w:r>
      <w:proofErr w:type="spellStart"/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такыя</w:t>
      </w:r>
      <w:proofErr w:type="spellEnd"/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полусферической формы и </w:t>
      </w:r>
      <w:proofErr w:type="spellStart"/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каляпуш</w:t>
      </w:r>
      <w:proofErr w:type="spellEnd"/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форме усеченного конуса.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Такыя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сшитая из отдельных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клиньев, относиться к наиболее старинным видам. Как считают исследователи, происхождением своим она обязана подшлемнику древнего воина.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Каляпуш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 твердым краем и плоским верхом появился в середине XIX века и 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популярен по сей день. Существуют однотонные и расшитые тюбетейки.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Каляпуши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из бархата расшивались шелковой нитью, золотой или серебряной канителью, позже - жемчугом и бисером. Наиболее нарядны со вкусом расшитые парчовые тюбетейки. Более старинные тюбетейки первой половины XIX века отличаются тем, что крупные волнообразные цветочно-растительные композиции и геометрические мотивы покрывали всю украшаемую поверхность убора. Со временем узор тюбетеек меняется. Ко второй половине XIX века на верхней части тюбетейки узор по окружности с розеткой посередине заменяется орнаментом, составленным из трех-четырех крупных букетиков, покрывающих весь круг.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орнаменте преобладали цветочно-растительные мотивы, которые черпались из окружающей среды и мастерски перевоплощались в узорные композиции. Характерным для многих народов являются тема цветочного букета, символизирующего «Древо жизни», или степного куста – источника благополучия, жизни. Букет состоит из нескольких стеблей, щедро усеянных элементами цветочных головок, бутонов, листьев, завитков. Древним и популярным является ленточный (бордюрный) узор, располагающийся на узкой полосе. Излюбленными цветами татарского орнамента являются тюльпан- символ возрождения, астра – символ долголетия. Часто используется мотив птицы или птичьего пера – символ солнца. Цвет фона является второстепенным, дополняющим элементом.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Учитель: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 настоящее время в Татарстане предпринимаются активные усилия, направленные на возрождение традиций народного костюма. Профессиональные художники, модельеры, музейные работники, руководители фольклорных коллективов пытаются внести национальный колорит в современную одежду, воссоздать подлинные формы народного костюма. В практической работе мы попробуем нарисовать татарскую тюбетейку.</w:t>
      </w:r>
    </w:p>
    <w:p w:rsidR="006928F9" w:rsidRDefault="00D679EE" w:rsidP="006928F9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7C6C7A2" wp14:editId="11203541">
            <wp:extent cx="2550902" cy="1857375"/>
            <wp:effectExtent l="0" t="0" r="1905" b="0"/>
            <wp:docPr id="12" name="Рисунок 12" descr="https://xn--j1ahfl.xn--p1ai/data/edu/files/u144299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j1ahfl.xn--p1ai/data/edu/files/u1442998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82" cy="18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F29EC7C">
            <wp:extent cx="2234502" cy="162561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66" cy="165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8F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5CD96E0">
            <wp:extent cx="2600464" cy="18954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71" cy="1903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8F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80C2A58">
            <wp:extent cx="2780697" cy="202636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4" cy="204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8F9" w:rsidRDefault="006928F9" w:rsidP="006928F9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6928F9" w:rsidRDefault="006928F9" w:rsidP="006928F9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D679EE" w:rsidRPr="00D679EE" w:rsidRDefault="00D679EE" w:rsidP="006928F9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Композиция  «</w:t>
      </w:r>
      <w:proofErr w:type="gramEnd"/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Татарский орнамент. Сапожок»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Учитель: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Наше сегодняшнее занятие продолжает тему прошлого урока. Давайте вспомним, каковы основные элементы татарской одежды? (Дети отвечают)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Учитель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 Татарский орнамент – каковы основные мотивы? (Дети отвечают).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Ученик 1: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Традиционная мужская и женская обувь различа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лась лишь некоторыми нюансами (особенностями декора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тивного оформления, размерами голенищ, высотой каблука).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босую ногу татары надевали чулки суконные и вязаные из шерстяных ниток. Суконные чулки (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тула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оек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представ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ляют собой наиболее оригинальную, древнюю и в то же время широко распространенную разновидность чулок. Их изготов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ляли из самодельного сукна обычно белого цвета и носили в комплексе с повседневной лыковой или кожаной обувью. Весьма оригинальный вид нижней обуви у казанских татар представляют собой наголенники (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аякчу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аяк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чолгау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). Их использовали для обертывания голени и носили с ичигами или суконными чулками. О древности этого элемента говорит наличие обрядовых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аякчу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Невеста дарила жениху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кияү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аякчу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 орнаментированными концами. </w:t>
      </w:r>
      <w:proofErr w:type="gram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Из верхней обуви</w:t>
      </w:r>
      <w:proofErr w:type="gram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наиболее распространенной была кожа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ная, лыковая и валяная. Кожаная обувь широко бытовала в городе у зажиточной части сельчан и духовенства. Высокие до колен сапожки из мягкой кожи с мягкой же подошвой (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"http://luiza-m.narod.ru/smi/tarih/06-chitek.htm" \t "_blank" </w:instrTex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D679EE">
        <w:rPr>
          <w:rFonts w:ascii="Verdana" w:eastAsia="Times New Roman" w:hAnsi="Verdana" w:cs="Times New Roman"/>
          <w:color w:val="2C7BDE"/>
          <w:sz w:val="20"/>
          <w:szCs w:val="20"/>
          <w:u w:val="single"/>
          <w:lang w:eastAsia="ru-RU"/>
        </w:rPr>
        <w:t>читек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изготовлялись из юфти, хрома и сафьяна. Одно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 xml:space="preserve">тонные черные ичиги носили, главным образом, мужчины. Носили их и женщины, только у них сапожки были покороче и без отворотов. Праздничным вариантом женской обуви были узорные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каюлы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читек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выполненные в традиционной технике кожаной мозаики. Если однотонные ичиги были мало оригинальны и являлись характерными для большин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ства тюрко-монгольских народов, то </w:t>
      </w:r>
      <w:hyperlink r:id="rId18" w:tgtFrame="_blank" w:history="1">
        <w:r w:rsidRPr="00D679EE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мозаичная обувь</w:t>
        </w:r>
      </w:hyperlink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безус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 xml:space="preserve">ловно, составляет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этноспецифику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именно татарской обуви. При выходе из дома на ичиги надевали короткую кожаную обувь на твердой подошве, а зимой —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полуваленки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Ичиги скорее представляли собой кожаные чулки, но были более универсальны. Особенно они устраивали старшее поколение. Бытовали и сапоги на твердой подошве (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итек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У татар Зауралья, как и у башкир, широко бытовали сапожки (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сарык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) из особо кроеной сыромятной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калошки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 белым суконным голенищем. Женские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сарык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отличались особой аппликацией и вышивкой. Основу орнаментации составлял расположенный на заднике сложный рисунок арочной композиции. Близ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 xml:space="preserve">кими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сарык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являются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царык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западносибирских татар, це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ликом изготавливаемые из сыромятной лошадиной или ко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ровьей кожи.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Ученик 2: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Из низкой кожаной обуви более обыденной и повсе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дневной были калоши (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кәвеш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ката). Выходной обувью считались туфли (башмак). У женщин бытовали и узорчатые, нередко с каблуком. Туфли с остроконечным и слегка подня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тым носком считались наиболее традиционными. Женские башмачки изготавливались и из бархата, богато расшивались золотой и серебряной канителью, бисером, речным жем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чугом.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Лыковая обувь, особенно </w:t>
      </w:r>
      <w:hyperlink r:id="rId19" w:tgtFrame="_blank" w:history="1">
        <w:r w:rsidRPr="00D679EE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лапти (</w:t>
        </w:r>
        <w:proofErr w:type="spellStart"/>
        <w:r w:rsidRPr="00D679EE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чабата</w:t>
        </w:r>
        <w:proofErr w:type="spellEnd"/>
        <w:r w:rsidRPr="00D679EE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)</w:t>
        </w:r>
      </w:hyperlink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представляла у татар рабочую обувь, как наиболее легкую и удобную при полевых работах. Преобладали лапти с «личиком» прямого и подошвой косого плетения (татар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чабатасы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Зимой повсеместно носили валенки (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киез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итек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пима,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пуйма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короткие и высокие. Особой популярностью у зажи</w:t>
      </w: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точных татар пользовались цветные «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кукморские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 валенки.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узорах ичигов казанских татар, наряду с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лотосными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пальметами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фигурирует серия орнаментальных мотивов также характерная для искусства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горноалтайцев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но отсутствующая в узорах их сапожек. Это формы листовидные, в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т.ч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с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выкружкой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 одной из их сторон, спиральные, трилистники, сердцеобразные, мотив цветка тюльпана. И, наконец, определенный удельный вес в узорах ичигов казанских татар получают так называемые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облакообразные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мотивы  и</w:t>
      </w:r>
      <w:proofErr w:type="gram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многолепестковые розетки, характерные для искусства восточноазиатских народов  .</w:t>
      </w: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Таким образом, в узорах старинных татарских ичигов устойчиво сохраняются древнейшие мотивы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горноалтайского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/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лотосные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листовидные, "запятые", интегральные спирали, изображения цветка тюльпана/ и восточноазиатского /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пальметы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облакообразные</w:t>
      </w:r>
      <w:proofErr w:type="spellEnd"/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розетка/ происхождений. Эти мотивы составляют древнейший пласт в орнаменте волжских булгар и через них в искусстве казанских татар.</w:t>
      </w:r>
    </w:p>
    <w:p w:rsidR="00D679EE" w:rsidRPr="00D679EE" w:rsidRDefault="00D679EE" w:rsidP="006928F9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1F69FA4" wp14:editId="6BD90F45">
            <wp:extent cx="1771348" cy="2789872"/>
            <wp:effectExtent l="0" t="0" r="635" b="0"/>
            <wp:docPr id="16" name="Рисунок 16" descr="https://xn--j1ahfl.xn--p1ai/data/edu/files/x144299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xn--j1ahfl.xn--p1ai/data/edu/files/x144299856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91" cy="28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2B05907">
            <wp:extent cx="2285768" cy="2431815"/>
            <wp:effectExtent l="0" t="0" r="63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23" cy="2521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5E2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  <w:r w:rsidR="002A5E21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C78AA4E">
            <wp:extent cx="1618881" cy="1969776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88" cy="205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9EE" w:rsidRPr="00D679EE" w:rsidRDefault="00D679EE" w:rsidP="00D679E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189A53C" wp14:editId="244D0A47">
            <wp:extent cx="1642110" cy="2256191"/>
            <wp:effectExtent l="0" t="0" r="0" b="0"/>
            <wp:docPr id="19" name="Рисунок 19" descr="https://xn--j1ahfl.xn--p1ai/data/edu/files/o144299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xn--j1ahfl.xn--p1ai/data/edu/files/o14429986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84" cy="232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015A2C7">
            <wp:extent cx="1663065" cy="2285640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21" cy="2389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8F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6928F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B47FADB">
            <wp:extent cx="1781038" cy="24406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87" cy="248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8F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  <w:r w:rsidR="006928F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21D4CCA">
            <wp:extent cx="1671320" cy="2295356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57" cy="2344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9EE" w:rsidRPr="00D679EE" w:rsidRDefault="00D679EE" w:rsidP="00D679E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</w:p>
    <w:p w:rsidR="00D679EE" w:rsidRPr="00D679EE" w:rsidRDefault="00D679EE" w:rsidP="00D679E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679EE" w:rsidRPr="00D679EE" w:rsidRDefault="00D679EE" w:rsidP="00D679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79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D679EE" w:rsidRDefault="00D679EE"/>
    <w:sectPr w:rsidR="00D679EE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F3D" w:rsidRDefault="00C44F3D" w:rsidP="00FF29C7">
      <w:pPr>
        <w:spacing w:after="0" w:line="240" w:lineRule="auto"/>
      </w:pPr>
      <w:r>
        <w:separator/>
      </w:r>
    </w:p>
  </w:endnote>
  <w:endnote w:type="continuationSeparator" w:id="0">
    <w:p w:rsidR="00C44F3D" w:rsidRDefault="00C44F3D" w:rsidP="00FF2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1173012"/>
      <w:docPartObj>
        <w:docPartGallery w:val="Page Numbers (Bottom of Page)"/>
        <w:docPartUnique/>
      </w:docPartObj>
    </w:sdtPr>
    <w:sdtEndPr/>
    <w:sdtContent>
      <w:p w:rsidR="00FF29C7" w:rsidRDefault="00FF29C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D90">
          <w:rPr>
            <w:noProof/>
          </w:rPr>
          <w:t>11</w:t>
        </w:r>
        <w:r>
          <w:fldChar w:fldCharType="end"/>
        </w:r>
      </w:p>
    </w:sdtContent>
  </w:sdt>
  <w:p w:rsidR="00FF29C7" w:rsidRDefault="00FF29C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F3D" w:rsidRDefault="00C44F3D" w:rsidP="00FF29C7">
      <w:pPr>
        <w:spacing w:after="0" w:line="240" w:lineRule="auto"/>
      </w:pPr>
      <w:r>
        <w:separator/>
      </w:r>
    </w:p>
  </w:footnote>
  <w:footnote w:type="continuationSeparator" w:id="0">
    <w:p w:rsidR="00C44F3D" w:rsidRDefault="00C44F3D" w:rsidP="00FF2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B00"/>
    <w:multiLevelType w:val="multilevel"/>
    <w:tmpl w:val="76D0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B54B86"/>
    <w:multiLevelType w:val="multilevel"/>
    <w:tmpl w:val="113EE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BB4D5A"/>
    <w:multiLevelType w:val="multilevel"/>
    <w:tmpl w:val="6B9A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1E0399"/>
    <w:multiLevelType w:val="multilevel"/>
    <w:tmpl w:val="6C14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250B33"/>
    <w:multiLevelType w:val="multilevel"/>
    <w:tmpl w:val="CA1A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C718D"/>
    <w:multiLevelType w:val="multilevel"/>
    <w:tmpl w:val="17EC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8B10A5"/>
    <w:multiLevelType w:val="hybridMultilevel"/>
    <w:tmpl w:val="5D8E6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325523"/>
    <w:multiLevelType w:val="multilevel"/>
    <w:tmpl w:val="B27C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C06DC1"/>
    <w:multiLevelType w:val="multilevel"/>
    <w:tmpl w:val="ACD4E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DD"/>
    <w:rsid w:val="0012338C"/>
    <w:rsid w:val="00156171"/>
    <w:rsid w:val="00177326"/>
    <w:rsid w:val="001B29F1"/>
    <w:rsid w:val="001E1992"/>
    <w:rsid w:val="00215EED"/>
    <w:rsid w:val="002A5E21"/>
    <w:rsid w:val="002B40C3"/>
    <w:rsid w:val="002E4778"/>
    <w:rsid w:val="00506D81"/>
    <w:rsid w:val="00624B19"/>
    <w:rsid w:val="0068358A"/>
    <w:rsid w:val="00686599"/>
    <w:rsid w:val="006928F9"/>
    <w:rsid w:val="006B796C"/>
    <w:rsid w:val="007B1D95"/>
    <w:rsid w:val="008D2891"/>
    <w:rsid w:val="00950317"/>
    <w:rsid w:val="00A046AE"/>
    <w:rsid w:val="00A1221E"/>
    <w:rsid w:val="00BD4D90"/>
    <w:rsid w:val="00C44F3D"/>
    <w:rsid w:val="00D2332B"/>
    <w:rsid w:val="00D679EE"/>
    <w:rsid w:val="00FA51DD"/>
    <w:rsid w:val="00FC2E8B"/>
    <w:rsid w:val="00FF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158F5"/>
  <w15:chartTrackingRefBased/>
  <w15:docId w15:val="{3044FBDC-B9E7-4B51-A18E-7F06E8FB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5E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5E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5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046AE"/>
    <w:rPr>
      <w:i/>
      <w:iCs/>
    </w:rPr>
  </w:style>
  <w:style w:type="character" w:styleId="a5">
    <w:name w:val="Strong"/>
    <w:basedOn w:val="a0"/>
    <w:uiPriority w:val="22"/>
    <w:qFormat/>
    <w:rsid w:val="002A5E2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5E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15E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1">
    <w:name w:val="c1"/>
    <w:basedOn w:val="a"/>
    <w:rsid w:val="00156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6171"/>
  </w:style>
  <w:style w:type="paragraph" w:styleId="a6">
    <w:name w:val="Balloon Text"/>
    <w:basedOn w:val="a"/>
    <w:link w:val="a7"/>
    <w:uiPriority w:val="99"/>
    <w:semiHidden/>
    <w:unhideWhenUsed/>
    <w:rsid w:val="001B2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B29F1"/>
    <w:rPr>
      <w:rFonts w:ascii="Segoe UI" w:hAnsi="Segoe UI" w:cs="Segoe UI"/>
      <w:sz w:val="18"/>
      <w:szCs w:val="18"/>
    </w:rPr>
  </w:style>
  <w:style w:type="paragraph" w:customStyle="1" w:styleId="c15">
    <w:name w:val="c15"/>
    <w:basedOn w:val="a"/>
    <w:rsid w:val="001E1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1992"/>
  </w:style>
  <w:style w:type="paragraph" w:styleId="a8">
    <w:name w:val="header"/>
    <w:basedOn w:val="a"/>
    <w:link w:val="a9"/>
    <w:uiPriority w:val="99"/>
    <w:unhideWhenUsed/>
    <w:rsid w:val="00FF2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29C7"/>
  </w:style>
  <w:style w:type="paragraph" w:styleId="aa">
    <w:name w:val="footer"/>
    <w:basedOn w:val="a"/>
    <w:link w:val="ab"/>
    <w:uiPriority w:val="99"/>
    <w:unhideWhenUsed/>
    <w:rsid w:val="00FF2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2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7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18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2210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1823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24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617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4416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46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755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68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393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11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48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827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698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5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304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53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15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731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663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63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luiza-m.narod.ru/smi/tarih/09-kzn-sap.htm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stihi.ru/avtor/lvenochek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luiza-m.narod.ru/smi/tarih/12-chabat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11</Pages>
  <Words>1997</Words>
  <Characters>11385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Мандрыкина</dc:creator>
  <cp:keywords/>
  <dc:description/>
  <cp:lastModifiedBy>Ирина Мандрыкина</cp:lastModifiedBy>
  <cp:revision>13</cp:revision>
  <cp:lastPrinted>2023-04-23T14:29:00Z</cp:lastPrinted>
  <dcterms:created xsi:type="dcterms:W3CDTF">2023-04-09T19:12:00Z</dcterms:created>
  <dcterms:modified xsi:type="dcterms:W3CDTF">2023-07-25T13:48:00Z</dcterms:modified>
</cp:coreProperties>
</file>