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right="-1"/>
        <w:jc w:val="center"/>
        <w:rPr>
          <w:rFonts w:ascii="Times New Roman" w:hAnsi="Times New Roman" w:cs="Times New Roman"/>
          <w:sz w:val="28"/>
          <w:szCs w:val="28"/>
        </w:rPr>
      </w:pPr>
    </w:p>
    <w:p>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дошкольное образовательное учреждение</w:t>
      </w:r>
    </w:p>
    <w:p>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города Новосибирска</w:t>
      </w:r>
    </w:p>
    <w:p>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«Детский сад № 458 «Искорка»</w:t>
      </w:r>
    </w:p>
    <w:p>
      <w:pPr>
        <w:spacing w:after="0" w:line="240" w:lineRule="auto"/>
        <w:ind w:right="-1"/>
        <w:jc w:val="center"/>
        <w:rPr>
          <w:rFonts w:ascii="Times New Roman" w:hAnsi="Times New Roman" w:cs="Times New Roman"/>
          <w:sz w:val="28"/>
          <w:szCs w:val="28"/>
        </w:rPr>
      </w:pPr>
    </w:p>
    <w:p>
      <w:pPr>
        <w:pStyle w:val="10"/>
        <w:ind w:left="-567" w:right="-284"/>
        <w:contextualSpacing/>
        <w:rPr>
          <w:rFonts w:hint="default"/>
          <w:b/>
          <w:bCs/>
          <w:sz w:val="28"/>
          <w:szCs w:val="28"/>
          <w:lang w:val="ru-RU"/>
        </w:rPr>
      </w:pPr>
      <w:r>
        <w:rPr>
          <w:b/>
          <w:bCs/>
          <w:sz w:val="28"/>
          <w:szCs w:val="28"/>
        </w:rPr>
        <w:t>В</w:t>
      </w:r>
      <w:r>
        <w:rPr>
          <w:b/>
          <w:bCs/>
          <w:sz w:val="28"/>
          <w:szCs w:val="28"/>
          <w:lang w:val="ru-RU"/>
        </w:rPr>
        <w:t>сероссийский</w:t>
      </w:r>
      <w:r>
        <w:rPr>
          <w:rFonts w:hint="default"/>
          <w:b/>
          <w:bCs/>
          <w:sz w:val="28"/>
          <w:szCs w:val="28"/>
          <w:lang w:val="ru-RU"/>
        </w:rPr>
        <w:t xml:space="preserve"> конкурс «Творческий воспитатель - 2022»</w:t>
      </w:r>
    </w:p>
    <w:p>
      <w:pPr>
        <w:ind w:right="-284"/>
        <w:contextualSpacing/>
        <w:jc w:val="center"/>
        <w:rPr>
          <w:rFonts w:ascii="Times New Roman" w:hAnsi="Times New Roman" w:cs="Times New Roman"/>
          <w:b/>
          <w:bCs/>
          <w:sz w:val="52"/>
          <w:szCs w:val="52"/>
        </w:rPr>
      </w:pPr>
    </w:p>
    <w:p>
      <w:pPr>
        <w:ind w:right="-284"/>
        <w:contextualSpacing/>
        <w:jc w:val="center"/>
        <w:rPr>
          <w:rFonts w:hint="default" w:ascii="Times New Roman" w:hAnsi="Times New Roman" w:cs="Times New Roman"/>
          <w:b/>
          <w:bCs/>
          <w:sz w:val="28"/>
          <w:szCs w:val="28"/>
        </w:rPr>
      </w:pPr>
      <w:r>
        <w:rPr>
          <w:rFonts w:hint="default" w:ascii="Times New Roman" w:hAnsi="Times New Roman" w:cs="Times New Roman"/>
          <w:b/>
          <w:bCs/>
          <w:sz w:val="28"/>
          <w:szCs w:val="28"/>
          <w:lang w:val="ru-RU"/>
        </w:rPr>
        <w:t xml:space="preserve">Тема: </w:t>
      </w:r>
      <w:r>
        <w:rPr>
          <w:rFonts w:hint="default" w:ascii="Times New Roman" w:hAnsi="Times New Roman" w:eastAsia="Helvetica" w:cs="Times New Roman"/>
          <w:i w:val="0"/>
          <w:iCs w:val="0"/>
          <w:caps w:val="0"/>
          <w:color w:val="333333"/>
          <w:spacing w:val="0"/>
          <w:sz w:val="28"/>
          <w:szCs w:val="28"/>
          <w:shd w:val="clear" w:fill="FFFFFF"/>
        </w:rPr>
        <w:t>Эффективные средства, формы и инновационные методы работы с детьми с ограниченными возможностями здоровья</w:t>
      </w:r>
      <w:r>
        <w:rPr>
          <w:rFonts w:hint="default" w:ascii="Times New Roman" w:hAnsi="Times New Roman" w:cs="Times New Roman"/>
          <w:b/>
          <w:bCs/>
          <w:sz w:val="28"/>
          <w:szCs w:val="28"/>
        </w:rPr>
        <w:t xml:space="preserve"> </w:t>
      </w:r>
    </w:p>
    <w:p>
      <w:pPr>
        <w:ind w:right="-284"/>
        <w:contextualSpacing/>
        <w:jc w:val="center"/>
        <w:rPr>
          <w:rFonts w:hint="default" w:ascii="Times New Roman" w:hAnsi="Times New Roman" w:cs="Times New Roman"/>
          <w:b/>
          <w:bCs/>
          <w:sz w:val="28"/>
          <w:szCs w:val="28"/>
          <w:lang w:val="en-US"/>
        </w:rPr>
      </w:pPr>
    </w:p>
    <w:p>
      <w:pPr>
        <w:spacing w:after="0" w:line="240" w:lineRule="auto"/>
        <w:ind w:right="-1"/>
        <w:jc w:val="center"/>
        <w:rPr>
          <w:rFonts w:ascii="Times New Roman" w:hAnsi="Times New Roman" w:cs="Times New Roman"/>
          <w:sz w:val="32"/>
          <w:szCs w:val="32"/>
          <w:u w:val="single"/>
        </w:rPr>
      </w:pPr>
      <w:r>
        <w:rPr>
          <w:rFonts w:ascii="Times New Roman" w:hAnsi="Times New Roman" w:cs="Times New Roman"/>
          <w:b/>
          <w:sz w:val="32"/>
          <w:szCs w:val="32"/>
          <w:u w:val="single"/>
        </w:rPr>
        <w:t>Проект:</w:t>
      </w:r>
      <w:r>
        <w:rPr>
          <w:rFonts w:ascii="Times New Roman" w:hAnsi="Times New Roman" w:cs="Times New Roman"/>
          <w:sz w:val="32"/>
          <w:szCs w:val="32"/>
          <w:u w:val="single"/>
        </w:rPr>
        <w:t xml:space="preserve"> </w:t>
      </w:r>
    </w:p>
    <w:p>
      <w:pPr>
        <w:spacing w:after="0" w:line="240" w:lineRule="auto"/>
        <w:ind w:right="-1"/>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 «Развитие коммуникативных способностей дошкольников с ОВЗ посредствам использования эффективных игровых кейс-технологий»</w:t>
      </w:r>
    </w:p>
    <w:p>
      <w:pPr>
        <w:spacing w:after="0" w:line="240" w:lineRule="auto"/>
        <w:ind w:right="-1"/>
        <w:jc w:val="both"/>
        <w:rPr>
          <w:rFonts w:ascii="Times New Roman" w:hAnsi="Times New Roman" w:cs="Times New Roman"/>
          <w:sz w:val="32"/>
          <w:szCs w:val="32"/>
          <w:u w:val="single"/>
        </w:rPr>
      </w:pPr>
    </w:p>
    <w:p>
      <w:pPr>
        <w:spacing w:after="0" w:line="240" w:lineRule="auto"/>
        <w:ind w:right="-1"/>
        <w:jc w:val="both"/>
        <w:rPr>
          <w:rFonts w:ascii="Times New Roman" w:hAnsi="Times New Roman" w:cs="Times New Roman"/>
          <w:sz w:val="24"/>
          <w:szCs w:val="24"/>
          <w:u w:val="single"/>
        </w:rPr>
      </w:pPr>
      <w:r>
        <w:rPr>
          <w:lang w:eastAsia="ru-RU"/>
        </w:rPr>
        <w:drawing>
          <wp:inline distT="0" distB="0" distL="114300" distR="114300">
            <wp:extent cx="5581015" cy="3264535"/>
            <wp:effectExtent l="0" t="0" r="248"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7" cstate="print"/>
                    <a:stretch>
                      <a:fillRect/>
                    </a:stretch>
                  </pic:blipFill>
                  <pic:spPr>
                    <a:xfrm>
                      <a:off x="0" y="0"/>
                      <a:ext cx="5590816" cy="3270357"/>
                    </a:xfrm>
                    <a:prstGeom prst="rect">
                      <a:avLst/>
                    </a:prstGeom>
                    <a:ln>
                      <a:noFill/>
                    </a:ln>
                    <a:effectLst>
                      <a:softEdge rad="112500"/>
                    </a:effectLst>
                  </pic:spPr>
                </pic:pic>
              </a:graphicData>
            </a:graphic>
          </wp:inline>
        </w:drawing>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Руководитель проекта: Маланич Юлия Александровна, заведующий.</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Разработчики проекта:</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Ом Ирина Васильевна, старший воспитатель;</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 xml:space="preserve">Леликова Лилия Михайловна, педагог-психолог, учитель-дефектолог; </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Мусина Наталья Николаевна, учитель-логопед, учитель-дефектолог;</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Глёх Светлана Леонидовна, воспитатель;</w:t>
      </w:r>
    </w:p>
    <w:p>
      <w:pPr>
        <w:spacing w:after="0" w:line="240" w:lineRule="auto"/>
        <w:ind w:left="1134" w:right="1134"/>
        <w:rPr>
          <w:rFonts w:ascii="Times New Roman" w:hAnsi="Times New Roman" w:cs="Times New Roman"/>
          <w:i/>
          <w:sz w:val="28"/>
          <w:szCs w:val="28"/>
        </w:rPr>
      </w:pPr>
      <w:r>
        <w:rPr>
          <w:rFonts w:ascii="Times New Roman" w:hAnsi="Times New Roman" w:cs="Times New Roman"/>
          <w:i/>
          <w:sz w:val="28"/>
          <w:szCs w:val="28"/>
        </w:rPr>
        <w:t>Пащенко Татьяна Валерьевна, воспитатель;</w:t>
      </w:r>
    </w:p>
    <w:p>
      <w:pPr>
        <w:spacing w:after="0" w:line="240" w:lineRule="auto"/>
        <w:ind w:left="1134" w:right="1134"/>
        <w:rPr>
          <w:rFonts w:ascii="Times New Roman" w:hAnsi="Times New Roman" w:cs="Times New Roman"/>
          <w:sz w:val="28"/>
          <w:szCs w:val="28"/>
        </w:rPr>
      </w:pPr>
      <w:r>
        <w:rPr>
          <w:rFonts w:ascii="Times New Roman" w:hAnsi="Times New Roman" w:cs="Times New Roman"/>
          <w:i/>
          <w:sz w:val="28"/>
          <w:szCs w:val="28"/>
        </w:rPr>
        <w:t>Бородина Анастасия Александровна, воспитатель.</w:t>
      </w:r>
    </w:p>
    <w:p>
      <w:pPr>
        <w:spacing w:line="240" w:lineRule="auto"/>
        <w:ind w:left="1134" w:right="1134" w:firstLine="567"/>
        <w:jc w:val="center"/>
        <w:rPr>
          <w:rFonts w:hint="default" w:ascii="Times New Roman" w:hAnsi="Times New Roman" w:cs="Times New Roman"/>
          <w:sz w:val="28"/>
          <w:szCs w:val="28"/>
          <w:lang w:val="ru-RU"/>
        </w:rPr>
      </w:pPr>
      <w:r>
        <w:rPr>
          <w:rFonts w:ascii="Times New Roman" w:hAnsi="Times New Roman" w:cs="Times New Roman"/>
          <w:sz w:val="28"/>
          <w:szCs w:val="28"/>
        </w:rPr>
        <w:t>Новосибирск, 202</w:t>
      </w:r>
      <w:r>
        <w:rPr>
          <w:rFonts w:hint="default" w:ascii="Times New Roman" w:hAnsi="Times New Roman" w:cs="Times New Roman"/>
          <w:sz w:val="28"/>
          <w:szCs w:val="28"/>
          <w:lang w:val="ru-RU"/>
        </w:rPr>
        <w:t>2</w:t>
      </w:r>
    </w:p>
    <w:p>
      <w:pPr>
        <w:tabs>
          <w:tab w:val="left" w:pos="5405"/>
        </w:tabs>
        <w:spacing w:after="0" w:line="240" w:lineRule="auto"/>
        <w:rPr>
          <w:rFonts w:ascii="Times New Roman" w:hAnsi="Times New Roman" w:cs="Times New Roman"/>
          <w:sz w:val="28"/>
          <w:szCs w:val="28"/>
        </w:rPr>
      </w:pPr>
    </w:p>
    <w:p>
      <w:pPr>
        <w:tabs>
          <w:tab w:val="left" w:pos="5405"/>
        </w:tabs>
        <w:spacing w:after="0" w:line="240" w:lineRule="auto"/>
        <w:ind w:left="851" w:firstLine="851"/>
        <w:jc w:val="center"/>
        <w:rPr>
          <w:rFonts w:ascii="Times New Roman" w:hAnsi="Times New Roman" w:cs="Times New Roman"/>
          <w:sz w:val="28"/>
          <w:szCs w:val="28"/>
        </w:rPr>
      </w:pPr>
      <w:r>
        <w:rPr>
          <w:rFonts w:ascii="Times New Roman" w:hAnsi="Times New Roman" w:cs="Times New Roman"/>
          <w:sz w:val="28"/>
          <w:szCs w:val="28"/>
        </w:rPr>
        <w:t>ОГЛАВЛЕНИЕ</w:t>
      </w:r>
    </w:p>
    <w:p>
      <w:pPr>
        <w:tabs>
          <w:tab w:val="left" w:pos="5405"/>
        </w:tabs>
        <w:spacing w:after="0" w:line="240" w:lineRule="auto"/>
        <w:ind w:left="851" w:firstLine="851"/>
        <w:jc w:val="both"/>
        <w:rPr>
          <w:rFonts w:ascii="Times New Roman" w:hAnsi="Times New Roman" w:cs="Times New Roman"/>
          <w:b/>
          <w:sz w:val="28"/>
          <w:szCs w:val="28"/>
        </w:rPr>
      </w:pPr>
    </w:p>
    <w:p>
      <w:pPr>
        <w:pStyle w:val="14"/>
        <w:tabs>
          <w:tab w:val="left" w:pos="5405"/>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1.Введение.</w:t>
      </w:r>
    </w:p>
    <w:p>
      <w:pPr>
        <w:pStyle w:val="14"/>
        <w:spacing w:after="0" w:line="240" w:lineRule="auto"/>
        <w:ind w:left="567"/>
        <w:rPr>
          <w:rFonts w:ascii="Times New Roman" w:hAnsi="Times New Roman" w:cs="Times New Roman"/>
          <w:bCs/>
          <w:sz w:val="28"/>
          <w:szCs w:val="28"/>
        </w:rPr>
      </w:pPr>
      <w:r>
        <w:rPr>
          <w:rFonts w:ascii="Times New Roman" w:hAnsi="Times New Roman" w:cs="Times New Roman"/>
          <w:sz w:val="28"/>
          <w:szCs w:val="28"/>
        </w:rPr>
        <w:t xml:space="preserve">1.1. </w:t>
      </w:r>
      <w:r>
        <w:rPr>
          <w:rFonts w:ascii="Times New Roman" w:hAnsi="Times New Roman" w:cs="Times New Roman"/>
          <w:bCs/>
          <w:sz w:val="28"/>
          <w:szCs w:val="28"/>
        </w:rPr>
        <w:t>Нормативно-организационное обеспечение проекта</w:t>
      </w:r>
      <w:r>
        <w:rPr>
          <w:rFonts w:ascii="Times New Roman" w:hAnsi="Times New Roman" w:cs="Times New Roman"/>
          <w:sz w:val="28"/>
          <w:szCs w:val="28"/>
        </w:rPr>
        <w:t>………………….  3</w:t>
      </w:r>
    </w:p>
    <w:p>
      <w:pPr>
        <w:tabs>
          <w:tab w:val="left" w:pos="540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Описание  проблемы. Актуальность  проблемы………………………..</w:t>
      </w:r>
      <w:r>
        <w:rPr>
          <w:rFonts w:hint="default" w:ascii="Times New Roman" w:hAnsi="Times New Roman" w:cs="Times New Roman"/>
          <w:sz w:val="28"/>
          <w:szCs w:val="28"/>
          <w:lang w:val="ru-RU"/>
        </w:rPr>
        <w:t>.</w:t>
      </w:r>
      <w:r>
        <w:rPr>
          <w:rFonts w:ascii="Times New Roman" w:hAnsi="Times New Roman" w:cs="Times New Roman"/>
          <w:sz w:val="28"/>
          <w:szCs w:val="28"/>
        </w:rPr>
        <w:t>4</w:t>
      </w:r>
    </w:p>
    <w:p>
      <w:pPr>
        <w:pStyle w:val="14"/>
        <w:tabs>
          <w:tab w:val="left" w:pos="5405"/>
        </w:tabs>
        <w:spacing w:after="0" w:line="240" w:lineRule="auto"/>
        <w:ind w:left="709" w:hanging="142"/>
        <w:jc w:val="both"/>
        <w:rPr>
          <w:rFonts w:ascii="Times New Roman" w:hAnsi="Times New Roman" w:cs="Times New Roman"/>
          <w:sz w:val="28"/>
          <w:szCs w:val="28"/>
        </w:rPr>
      </w:pPr>
      <w:r>
        <w:rPr>
          <w:rFonts w:ascii="Times New Roman" w:hAnsi="Times New Roman" w:cs="Times New Roman"/>
          <w:sz w:val="28"/>
          <w:szCs w:val="28"/>
        </w:rPr>
        <w:t>1.3.Описание игровых технологий. Практическая значимость проекта…..</w:t>
      </w:r>
      <w:r>
        <w:rPr>
          <w:rFonts w:hint="default" w:ascii="Times New Roman" w:hAnsi="Times New Roman" w:cs="Times New Roman"/>
          <w:sz w:val="28"/>
          <w:szCs w:val="28"/>
          <w:lang w:val="ru-RU"/>
        </w:rPr>
        <w:t>.</w:t>
      </w:r>
      <w:r>
        <w:rPr>
          <w:rFonts w:ascii="Times New Roman" w:hAnsi="Times New Roman" w:cs="Times New Roman"/>
          <w:sz w:val="28"/>
          <w:szCs w:val="28"/>
        </w:rPr>
        <w:t>5</w:t>
      </w:r>
    </w:p>
    <w:p>
      <w:pPr>
        <w:pStyle w:val="14"/>
        <w:tabs>
          <w:tab w:val="left" w:pos="5405"/>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Основная часть.</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2.1. Целевая группа………………………………………………………….</w:t>
      </w:r>
      <w:r>
        <w:rPr>
          <w:rFonts w:hint="default" w:ascii="Times New Roman" w:hAnsi="Times New Roman" w:cs="Times New Roman"/>
          <w:sz w:val="28"/>
          <w:szCs w:val="28"/>
          <w:lang w:val="ru-RU"/>
        </w:rPr>
        <w:t>..</w:t>
      </w:r>
      <w:r>
        <w:rPr>
          <w:rFonts w:ascii="Times New Roman" w:hAnsi="Times New Roman" w:cs="Times New Roman"/>
          <w:sz w:val="28"/>
          <w:szCs w:val="28"/>
        </w:rPr>
        <w:t>11</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2.2. Цель и задачи проекта………………………………………………….</w:t>
      </w:r>
      <w:r>
        <w:rPr>
          <w:rFonts w:hint="default" w:ascii="Times New Roman" w:hAnsi="Times New Roman" w:cs="Times New Roman"/>
          <w:sz w:val="28"/>
          <w:szCs w:val="28"/>
          <w:lang w:val="ru-RU"/>
        </w:rPr>
        <w:t>..</w:t>
      </w:r>
      <w:r>
        <w:rPr>
          <w:rFonts w:ascii="Times New Roman" w:hAnsi="Times New Roman" w:cs="Times New Roman"/>
          <w:sz w:val="28"/>
          <w:szCs w:val="28"/>
        </w:rPr>
        <w:t>16</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2.3. Ожидаемые результаты………………………………………………..</w:t>
      </w:r>
      <w:r>
        <w:rPr>
          <w:rFonts w:hint="default" w:ascii="Times New Roman" w:hAnsi="Times New Roman" w:cs="Times New Roman"/>
          <w:sz w:val="28"/>
          <w:szCs w:val="28"/>
          <w:lang w:val="ru-RU"/>
        </w:rPr>
        <w:t>...</w:t>
      </w:r>
      <w:r>
        <w:rPr>
          <w:rFonts w:ascii="Times New Roman" w:hAnsi="Times New Roman" w:cs="Times New Roman"/>
          <w:sz w:val="28"/>
          <w:szCs w:val="28"/>
        </w:rPr>
        <w:t>17</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2.4. Критерии эффективности проекта……………………………………..</w:t>
      </w:r>
      <w:r>
        <w:rPr>
          <w:rFonts w:hint="default" w:ascii="Times New Roman" w:hAnsi="Times New Roman" w:cs="Times New Roman"/>
          <w:sz w:val="28"/>
          <w:szCs w:val="28"/>
          <w:lang w:val="ru-RU"/>
        </w:rPr>
        <w:t>.</w:t>
      </w:r>
      <w:r>
        <w:rPr>
          <w:rFonts w:ascii="Times New Roman" w:hAnsi="Times New Roman" w:cs="Times New Roman"/>
          <w:sz w:val="28"/>
          <w:szCs w:val="28"/>
        </w:rPr>
        <w:t>18</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2.5. Сроки и этапы  реализации проекта……………………………………</w:t>
      </w:r>
      <w:r>
        <w:rPr>
          <w:rFonts w:hint="default" w:ascii="Times New Roman" w:hAnsi="Times New Roman" w:cs="Times New Roman"/>
          <w:sz w:val="28"/>
          <w:szCs w:val="28"/>
          <w:lang w:val="ru-RU"/>
        </w:rPr>
        <w:t>.</w:t>
      </w:r>
      <w:r>
        <w:rPr>
          <w:rFonts w:ascii="Times New Roman" w:hAnsi="Times New Roman" w:cs="Times New Roman"/>
          <w:sz w:val="28"/>
          <w:szCs w:val="28"/>
        </w:rPr>
        <w:t>20</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2.6.Участники проекта и их роль в реализации проекта………………….</w:t>
      </w:r>
      <w:r>
        <w:rPr>
          <w:rFonts w:hint="default" w:ascii="Times New Roman" w:hAnsi="Times New Roman" w:cs="Times New Roman"/>
          <w:sz w:val="28"/>
          <w:szCs w:val="28"/>
          <w:lang w:val="ru-RU"/>
        </w:rPr>
        <w:t xml:space="preserve"> </w:t>
      </w:r>
      <w:r>
        <w:rPr>
          <w:rFonts w:ascii="Times New Roman" w:hAnsi="Times New Roman" w:cs="Times New Roman"/>
          <w:sz w:val="28"/>
          <w:szCs w:val="28"/>
        </w:rPr>
        <w:t>22</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2.7 Ресурсы, задействованные для реализации проекта………………….</w:t>
      </w:r>
      <w:r>
        <w:rPr>
          <w:rFonts w:hint="default" w:ascii="Times New Roman" w:hAnsi="Times New Roman" w:cs="Times New Roman"/>
          <w:sz w:val="28"/>
          <w:szCs w:val="28"/>
          <w:lang w:val="ru-RU"/>
        </w:rPr>
        <w:t xml:space="preserve">  </w:t>
      </w:r>
      <w:r>
        <w:rPr>
          <w:rFonts w:ascii="Times New Roman" w:hAnsi="Times New Roman" w:cs="Times New Roman"/>
          <w:sz w:val="28"/>
          <w:szCs w:val="28"/>
        </w:rPr>
        <w:t>23</w:t>
      </w:r>
    </w:p>
    <w:p>
      <w:pPr>
        <w:pStyle w:val="14"/>
        <w:tabs>
          <w:tab w:val="left" w:pos="5405"/>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2.8.Риски проекта и пути их минимизации……………………………….</w:t>
      </w:r>
      <w:r>
        <w:rPr>
          <w:rFonts w:hint="default" w:ascii="Times New Roman" w:hAnsi="Times New Roman" w:cs="Times New Roman"/>
          <w:sz w:val="28"/>
          <w:szCs w:val="28"/>
          <w:lang w:val="ru-RU"/>
        </w:rPr>
        <w:t>...</w:t>
      </w:r>
      <w:r>
        <w:rPr>
          <w:rFonts w:ascii="Times New Roman" w:hAnsi="Times New Roman" w:cs="Times New Roman"/>
          <w:sz w:val="28"/>
          <w:szCs w:val="28"/>
        </w:rPr>
        <w:t>25</w:t>
      </w:r>
    </w:p>
    <w:p>
      <w:pPr>
        <w:tabs>
          <w:tab w:val="left" w:pos="54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3.Аналитико-прогностическая часть</w:t>
      </w:r>
    </w:p>
    <w:p>
      <w:pPr>
        <w:pStyle w:val="14"/>
        <w:tabs>
          <w:tab w:val="left" w:pos="5405"/>
        </w:tabs>
        <w:spacing w:after="0" w:line="240" w:lineRule="auto"/>
        <w:ind w:left="567"/>
        <w:rPr>
          <w:rFonts w:ascii="Times New Roman" w:hAnsi="Times New Roman" w:cs="Times New Roman"/>
          <w:sz w:val="28"/>
          <w:szCs w:val="28"/>
        </w:rPr>
      </w:pPr>
      <w:r>
        <w:rPr>
          <w:rFonts w:ascii="Times New Roman" w:hAnsi="Times New Roman" w:cs="Times New Roman"/>
          <w:sz w:val="28"/>
          <w:szCs w:val="28"/>
        </w:rPr>
        <w:t>3.1. Результативность реализации проекта (результаты мониторинга)…</w:t>
      </w:r>
      <w:r>
        <w:rPr>
          <w:rFonts w:hint="default" w:ascii="Times New Roman" w:hAnsi="Times New Roman" w:cs="Times New Roman"/>
          <w:sz w:val="28"/>
          <w:szCs w:val="28"/>
          <w:lang w:val="ru-RU"/>
        </w:rPr>
        <w:t>..</w:t>
      </w:r>
      <w:r>
        <w:rPr>
          <w:rFonts w:ascii="Times New Roman" w:hAnsi="Times New Roman" w:cs="Times New Roman"/>
          <w:sz w:val="28"/>
          <w:szCs w:val="28"/>
        </w:rPr>
        <w:t>26</w:t>
      </w:r>
    </w:p>
    <w:p>
      <w:pPr>
        <w:pStyle w:val="14"/>
        <w:tabs>
          <w:tab w:val="left" w:pos="5405"/>
        </w:tabs>
        <w:spacing w:after="0" w:line="240" w:lineRule="auto"/>
        <w:ind w:left="567"/>
        <w:rPr>
          <w:rFonts w:ascii="Times New Roman" w:hAnsi="Times New Roman" w:cs="Times New Roman"/>
          <w:sz w:val="28"/>
          <w:szCs w:val="28"/>
        </w:rPr>
      </w:pPr>
      <w:r>
        <w:rPr>
          <w:rFonts w:ascii="Times New Roman" w:hAnsi="Times New Roman" w:cs="Times New Roman"/>
          <w:sz w:val="28"/>
          <w:szCs w:val="28"/>
        </w:rPr>
        <w:t>3.2. Перспективы реализации проекта……………………………………..</w:t>
      </w:r>
      <w:r>
        <w:rPr>
          <w:rFonts w:hint="default" w:ascii="Times New Roman" w:hAnsi="Times New Roman" w:cs="Times New Roman"/>
          <w:sz w:val="28"/>
          <w:szCs w:val="28"/>
          <w:lang w:val="ru-RU"/>
        </w:rPr>
        <w:t>..</w:t>
      </w:r>
      <w:r>
        <w:rPr>
          <w:rFonts w:ascii="Times New Roman" w:hAnsi="Times New Roman" w:cs="Times New Roman"/>
          <w:sz w:val="28"/>
          <w:szCs w:val="28"/>
        </w:rPr>
        <w:t>28</w:t>
      </w:r>
    </w:p>
    <w:p>
      <w:pPr>
        <w:pStyle w:val="14"/>
        <w:tabs>
          <w:tab w:val="left" w:pos="540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4. Список используемой литературы…………………………………………….</w:t>
      </w:r>
      <w:r>
        <w:rPr>
          <w:rFonts w:hint="default" w:ascii="Times New Roman" w:hAnsi="Times New Roman" w:cs="Times New Roman"/>
          <w:sz w:val="28"/>
          <w:szCs w:val="28"/>
          <w:lang w:val="ru-RU"/>
        </w:rPr>
        <w:t>.</w:t>
      </w:r>
      <w:r>
        <w:rPr>
          <w:rFonts w:ascii="Times New Roman" w:hAnsi="Times New Roman" w:cs="Times New Roman"/>
          <w:sz w:val="28"/>
          <w:szCs w:val="28"/>
        </w:rPr>
        <w:t>29</w:t>
      </w:r>
    </w:p>
    <w:p>
      <w:pPr>
        <w:pStyle w:val="14"/>
        <w:tabs>
          <w:tab w:val="left" w:pos="540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5. Приложения...........................................................................................................30</w:t>
      </w:r>
    </w:p>
    <w:p>
      <w:pPr>
        <w:pStyle w:val="14"/>
        <w:tabs>
          <w:tab w:val="left" w:pos="5405"/>
        </w:tabs>
        <w:spacing w:after="0" w:line="240" w:lineRule="auto"/>
        <w:ind w:left="0"/>
        <w:rPr>
          <w:rFonts w:hint="default" w:ascii="Times New Roman" w:hAnsi="Times New Roman" w:cs="Times New Roman"/>
          <w:sz w:val="28"/>
          <w:szCs w:val="28"/>
          <w:lang w:val="ru-RU"/>
        </w:rPr>
      </w:pPr>
      <w:r>
        <w:rPr>
          <w:rFonts w:hint="default" w:ascii="Times New Roman" w:hAnsi="Times New Roman" w:cs="Times New Roman"/>
          <w:sz w:val="28"/>
          <w:szCs w:val="28"/>
          <w:lang w:val="ru-RU"/>
        </w:rPr>
        <w:t>6. Фото к проекту.......................................................................................................63</w:t>
      </w: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tabs>
          <w:tab w:val="left" w:pos="5405"/>
        </w:tabs>
        <w:spacing w:after="0" w:line="240" w:lineRule="auto"/>
        <w:jc w:val="both"/>
        <w:rPr>
          <w:rFonts w:ascii="Times New Roman" w:hAnsi="Times New Roman" w:cs="Times New Roman"/>
          <w:sz w:val="28"/>
          <w:szCs w:val="28"/>
        </w:rPr>
      </w:pPr>
    </w:p>
    <w:p>
      <w:pPr>
        <w:spacing w:after="0" w:line="240" w:lineRule="auto"/>
        <w:contextualSpacing/>
        <w:rPr>
          <w:rFonts w:ascii="Times New Roman" w:hAnsi="Times New Roman" w:cs="Times New Roman"/>
          <w:b/>
          <w:sz w:val="28"/>
          <w:szCs w:val="28"/>
        </w:rPr>
      </w:pPr>
    </w:p>
    <w:p>
      <w:pPr>
        <w:spacing w:after="0" w:line="240" w:lineRule="auto"/>
        <w:ind w:left="850" w:firstLine="851"/>
        <w:contextualSpacing/>
        <w:jc w:val="center"/>
        <w:rPr>
          <w:rFonts w:ascii="Times New Roman" w:hAnsi="Times New Roman" w:cs="Times New Roman"/>
          <w:b/>
          <w:sz w:val="28"/>
          <w:szCs w:val="28"/>
        </w:rPr>
      </w:pPr>
      <w:r>
        <w:rPr>
          <w:rFonts w:ascii="Times New Roman" w:hAnsi="Times New Roman" w:cs="Times New Roman"/>
          <w:b/>
          <w:sz w:val="28"/>
          <w:szCs w:val="28"/>
        </w:rPr>
        <w:t>1. Введение</w:t>
      </w:r>
    </w:p>
    <w:p>
      <w:pPr>
        <w:spacing w:after="0" w:line="240" w:lineRule="auto"/>
        <w:contextualSpacing/>
        <w:rPr>
          <w:rFonts w:ascii="Times New Roman" w:hAnsi="Times New Roman" w:cs="Times New Roman"/>
          <w:b/>
          <w:sz w:val="28"/>
          <w:szCs w:val="28"/>
          <w:highlight w:val="yellow"/>
        </w:rPr>
      </w:pP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Наш проект направлен на организацию системы коррекционно-развивающей работы с детьми с ОВЗ, через взаимодействие всех специалистов и педагогов МКДОУ д/с № 458 посредством эффективных игровых технологий.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система позволит развивать и корректировать не только выявленные нарушения в развитии ребенка, но и создавать условия для формирования и развития коммуникативных умений и навыков у дошкольников с ОВЗ</w:t>
      </w:r>
    </w:p>
    <w:p>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Тип проекта: долгосрочный</w:t>
      </w:r>
    </w:p>
    <w:p>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Вид проекта: игровой</w:t>
      </w:r>
    </w:p>
    <w:p>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Участники проекта:</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воспитанники, имеющие статус </w:t>
      </w:r>
      <w:r>
        <w:rPr>
          <w:rFonts w:ascii="Times New Roman" w:hAnsi="Times New Roman" w:cs="Times New Roman"/>
          <w:i/>
          <w:iCs/>
          <w:sz w:val="28"/>
          <w:szCs w:val="28"/>
        </w:rPr>
        <w:t>«обучающийся с ОВЗ»</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родители воспитанников с ОВЗ</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bCs/>
          <w:sz w:val="28"/>
          <w:szCs w:val="28"/>
        </w:rPr>
        <w:t xml:space="preserve">педагог-психолог </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учитель – дефектолог </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p>
    <w:p>
      <w:pPr>
        <w:pStyle w:val="14"/>
        <w:numPr>
          <w:ilvl w:val="0"/>
          <w:numId w:val="1"/>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p>
    <w:p>
      <w:pPr>
        <w:pStyle w:val="14"/>
        <w:spacing w:after="0" w:line="240" w:lineRule="auto"/>
        <w:ind w:left="142"/>
        <w:jc w:val="both"/>
        <w:rPr>
          <w:rFonts w:ascii="Times New Roman" w:hAnsi="Times New Roman" w:cs="Times New Roman"/>
          <w:sz w:val="28"/>
          <w:szCs w:val="28"/>
        </w:rPr>
      </w:pPr>
    </w:p>
    <w:p>
      <w:pPr>
        <w:pStyle w:val="14"/>
        <w:spacing w:after="0" w:line="240" w:lineRule="auto"/>
        <w:ind w:left="142"/>
        <w:jc w:val="center"/>
        <w:rPr>
          <w:rFonts w:ascii="Times New Roman" w:hAnsi="Times New Roman" w:cs="Times New Roman"/>
          <w:bCs/>
          <w:sz w:val="28"/>
          <w:szCs w:val="28"/>
        </w:rPr>
      </w:pPr>
      <w:r>
        <w:rPr>
          <w:rFonts w:ascii="Times New Roman" w:hAnsi="Times New Roman" w:cs="Times New Roman"/>
          <w:sz w:val="28"/>
          <w:szCs w:val="28"/>
        </w:rPr>
        <w:t xml:space="preserve">1.1. </w:t>
      </w:r>
      <w:r>
        <w:rPr>
          <w:rFonts w:ascii="Times New Roman" w:hAnsi="Times New Roman" w:cs="Times New Roman"/>
          <w:bCs/>
          <w:sz w:val="28"/>
          <w:szCs w:val="28"/>
        </w:rPr>
        <w:t>Нормативно-организационное обеспечение проекта.</w:t>
      </w:r>
    </w:p>
    <w:p>
      <w:pPr>
        <w:pStyle w:val="14"/>
        <w:spacing w:after="0" w:line="240" w:lineRule="auto"/>
        <w:ind w:left="142"/>
        <w:jc w:val="center"/>
        <w:rPr>
          <w:rFonts w:ascii="Times New Roman" w:hAnsi="Times New Roman" w:cs="Times New Roman"/>
          <w:sz w:val="28"/>
          <w:szCs w:val="28"/>
        </w:rPr>
      </w:pP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Конституция РФ.</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Конвенция о правах ребёнка.</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Закон Российской Федерации от 24.11.1995 г., № 181-ФЗ «О социальной защите инвалидов в Российской Федерации».</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Закон Российской Федерации от 24 июля 1998 г. № 124 «Об основных гарантиях прав ребёнка в Российской Федерации».</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Письмо Министерства образования и науки РФ от 18 апреля 2008г. № АФ-150/06 «О создании условий для получения образования детьми с ограниченными возможностями здоровья и детьми-инвалидами».</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«О психолого - педагогической и социальной реабилитации лиц в системе образования.</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ФЗ №273 «Об образовании в Российской Федерации», утверждённый 29.12.2012 г.</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дошкольного образования, утверждённый приказом №1155 от 17.10.2013г.</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ФЗ РФ «Об основных гарантиях прав ребенка в РФ», утверждённого в 1998г. (с изм. 21.12.2004г).</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Семейный кодекс РФ, утверждённого в 1995г. (с изм. 28.12.2004г).</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Постановление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 СанПиН 2.4.1.3049-13.</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№1297 от 1 декабря 2015 г. «Об утверждении государственной программы Российской Федерации «Доступная среда» на 2011 - 2020 годы».</w:t>
      </w:r>
    </w:p>
    <w:p>
      <w:pPr>
        <w:pStyle w:val="14"/>
        <w:numPr>
          <w:ilvl w:val="0"/>
          <w:numId w:val="2"/>
        </w:numPr>
        <w:spacing w:after="0" w:line="240" w:lineRule="auto"/>
        <w:ind w:left="0" w:hanging="142"/>
        <w:jc w:val="both"/>
        <w:rPr>
          <w:rFonts w:ascii="Times New Roman" w:hAnsi="Times New Roman" w:cs="Times New Roman"/>
          <w:sz w:val="28"/>
          <w:szCs w:val="28"/>
        </w:rPr>
      </w:pPr>
      <w:r>
        <w:rPr>
          <w:rFonts w:ascii="Times New Roman" w:hAnsi="Times New Roman" w:cs="Times New Roman"/>
          <w:sz w:val="28"/>
          <w:szCs w:val="28"/>
        </w:rPr>
        <w:t>Приказ Минобрнауки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pPr>
        <w:pStyle w:val="14"/>
        <w:spacing w:after="0" w:line="240" w:lineRule="auto"/>
        <w:ind w:left="0"/>
        <w:jc w:val="center"/>
        <w:rPr>
          <w:rFonts w:ascii="Times New Roman" w:hAnsi="Times New Roman" w:cs="Times New Roman"/>
          <w:sz w:val="28"/>
          <w:szCs w:val="28"/>
        </w:rPr>
      </w:pPr>
    </w:p>
    <w:p>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1.2. Описание проблемы. Актуальность</w:t>
      </w:r>
    </w:p>
    <w:p>
      <w:pPr>
        <w:spacing w:after="0" w:line="240" w:lineRule="auto"/>
        <w:ind w:firstLine="567"/>
        <w:contextualSpacing/>
        <w:jc w:val="center"/>
        <w:rPr>
          <w:rFonts w:ascii="Times New Roman" w:hAnsi="Times New Roman" w:cs="Times New Roman"/>
          <w:sz w:val="28"/>
          <w:szCs w:val="28"/>
        </w:rPr>
      </w:pP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концепции модернизации Российского образования одним из приоритетов образовательной политики является обеспечение детей с ОВЗ социально-психологическими, медицинскими и специальными условиями для обучения и развития. ФГОС ДО образования детей с ОВЗ призваны гарантировать каждому ребенку с ОВЗ реализацию права на образование, соответствующего его способностям и потребностям.</w:t>
      </w:r>
    </w:p>
    <w:p>
      <w:pPr>
        <w:shd w:val="clear" w:color="auto" w:fill="FFFFFF"/>
        <w:spacing w:after="75" w:line="240" w:lineRule="auto"/>
        <w:ind w:firstLine="680"/>
        <w:jc w:val="both"/>
        <w:textAlignment w:val="baseline"/>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Современное общество требует непрерывного развития педагогических технологий, направленных на индивидуальное развитие личности обучающихся с ОВЗ, на формирование умения ставить и решать задачи с целью разрешения возникающих в жизни проблем. Одной из перспективных образовательных технологий с нашей точки зрения является Кейс – технология, которая позволяет перейти к ситуационной методике обучения. </w:t>
      </w:r>
      <w:r>
        <w:rPr>
          <w:rStyle w:val="27"/>
          <w:rFonts w:ascii="Times New Roman" w:hAnsi="Times New Roman" w:cs="Times New Roman"/>
          <w:sz w:val="28"/>
          <w:szCs w:val="28"/>
        </w:rPr>
        <w:t>Кейс-технология – это интерактивная технология для краткосрочного обучения, на основе реальных или вымышленных ситуаций, направленная не столько на освоение знаний, сколько на формирование у воспитанников новых качеств и умений.</w:t>
      </w:r>
    </w:p>
    <w:p>
      <w:pPr>
        <w:pStyle w:val="26"/>
        <w:shd w:val="clear" w:color="auto" w:fill="FFFFFF"/>
        <w:spacing w:before="0" w:beforeAutospacing="0" w:after="0" w:afterAutospacing="0"/>
        <w:ind w:firstLine="360"/>
        <w:jc w:val="both"/>
        <w:rPr>
          <w:sz w:val="28"/>
          <w:szCs w:val="28"/>
        </w:rPr>
      </w:pPr>
      <w:r>
        <w:rPr>
          <w:sz w:val="28"/>
          <w:szCs w:val="28"/>
          <w:shd w:val="clear" w:color="auto" w:fill="FFFFFF"/>
        </w:rPr>
        <w:t>Кейс-метод или метод конкретных ситуаций относится к методам активного проблемного, эвристического обучения.</w:t>
      </w:r>
      <w:r>
        <w:rPr>
          <w:rStyle w:val="28"/>
          <w:sz w:val="28"/>
          <w:szCs w:val="28"/>
        </w:rPr>
        <w:t xml:space="preserve"> Название кейс-метод произошло от латинского </w:t>
      </w:r>
      <w:r>
        <w:rPr>
          <w:rStyle w:val="28"/>
          <w:i/>
          <w:iCs/>
          <w:sz w:val="28"/>
          <w:szCs w:val="28"/>
        </w:rPr>
        <w:t>«casus»</w:t>
      </w:r>
      <w:r>
        <w:rPr>
          <w:rStyle w:val="28"/>
          <w:sz w:val="28"/>
          <w:szCs w:val="28"/>
        </w:rPr>
        <w:t xml:space="preserve"> - запутанный, необычный случай; а также от английского </w:t>
      </w:r>
      <w:r>
        <w:rPr>
          <w:rStyle w:val="28"/>
          <w:i/>
          <w:iCs/>
          <w:sz w:val="28"/>
          <w:szCs w:val="28"/>
        </w:rPr>
        <w:t>«case»</w:t>
      </w:r>
      <w:r>
        <w:rPr>
          <w:rStyle w:val="27"/>
          <w:sz w:val="28"/>
          <w:szCs w:val="28"/>
        </w:rPr>
        <w:t xml:space="preserve"> - портфель, чемоданчик</w:t>
      </w:r>
      <w:r>
        <w:rPr>
          <w:sz w:val="28"/>
          <w:szCs w:val="28"/>
          <w:shd w:val="clear" w:color="auto" w:fill="FFFFFF"/>
        </w:rPr>
        <w:t xml:space="preserve">. </w:t>
      </w:r>
      <w:r>
        <w:rPr>
          <w:rStyle w:val="27"/>
          <w:sz w:val="28"/>
          <w:szCs w:val="28"/>
        </w:rPr>
        <w:t>Впервые работа с кейсами в рамках учебного процесса была реализована в Гарвардской школе в 1924году. В России данная технология стала внедряться лишь последние несколько лет.</w:t>
      </w:r>
    </w:p>
    <w:p>
      <w:pPr>
        <w:shd w:val="clear" w:color="auto" w:fill="FFFFFF"/>
        <w:spacing w:after="75" w:line="240" w:lineRule="auto"/>
        <w:ind w:firstLine="360"/>
        <w:jc w:val="both"/>
        <w:textAlignment w:val="baseline"/>
        <w:rPr>
          <w:rFonts w:ascii="Times New Roman" w:hAnsi="Times New Roman" w:cs="Times New Roman"/>
          <w:sz w:val="28"/>
          <w:szCs w:val="28"/>
        </w:rPr>
      </w:pPr>
      <w:r>
        <w:rPr>
          <w:rFonts w:ascii="Times New Roman" w:hAnsi="Times New Roman" w:eastAsia="Times New Roman" w:cs="Times New Roman"/>
          <w:sz w:val="28"/>
          <w:szCs w:val="28"/>
          <w:lang w:eastAsia="ru-RU"/>
        </w:rPr>
        <w:t>Метод выступает как технология коллективного обучения, важнейшими составляющими которой выступают работа в группе (или подгруппах) и взаимный обмен информацией, включая процедуры индивидуального, группового и коллективного развития, формирования многообразных личностных качеств обучаемых дошкольников.</w:t>
      </w:r>
      <w:r>
        <w:rPr>
          <w:rFonts w:ascii="Times New Roman" w:hAnsi="Times New Roman" w:cs="Times New Roman"/>
          <w:sz w:val="28"/>
          <w:szCs w:val="28"/>
        </w:rPr>
        <w:t xml:space="preserve"> Тематика кейсов определяется направлениями развития личности дошкольника, закреплёнными стандартом в пяти образовательных областях.</w:t>
      </w:r>
    </w:p>
    <w:p>
      <w:pPr>
        <w:shd w:val="clear" w:color="auto" w:fill="FFFFFF"/>
        <w:spacing w:after="75" w:line="240" w:lineRule="auto"/>
        <w:ind w:firstLine="360"/>
        <w:jc w:val="both"/>
        <w:textAlignment w:val="baseline"/>
        <w:rPr>
          <w:rStyle w:val="28"/>
          <w:rFonts w:ascii="Times New Roman" w:hAnsi="Times New Roman" w:cs="Times New Roman"/>
          <w:bCs/>
          <w:iCs/>
          <w:sz w:val="28"/>
          <w:szCs w:val="28"/>
          <w:shd w:val="clear" w:color="auto" w:fill="FFFFFF"/>
        </w:rPr>
      </w:pPr>
      <w:r>
        <w:rPr>
          <w:rStyle w:val="28"/>
          <w:rFonts w:ascii="Times New Roman" w:hAnsi="Times New Roman" w:cs="Times New Roman"/>
          <w:bCs/>
          <w:sz w:val="28"/>
          <w:szCs w:val="28"/>
          <w:shd w:val="clear" w:color="auto" w:fill="FFFFFF"/>
        </w:rPr>
        <w:t>Сущностью кейс-технологий является анализ проблемной ситуации. Анализ, как логическая операция мышления, в свою очередь, способствует речевому развитию ребенка, а «поскольку речь является формой существования мышления, между речью и мышлением существует единство»</w:t>
      </w:r>
      <w:r>
        <w:rPr>
          <w:rStyle w:val="28"/>
          <w:rFonts w:ascii="Times New Roman" w:hAnsi="Times New Roman" w:cs="Times New Roman"/>
          <w:bCs/>
          <w:i/>
          <w:iCs/>
          <w:sz w:val="28"/>
          <w:szCs w:val="28"/>
          <w:shd w:val="clear" w:color="auto" w:fill="FFFFFF"/>
        </w:rPr>
        <w:t>(С. Л. Рубинштейн).</w:t>
      </w:r>
      <w:r>
        <w:rPr>
          <w:rStyle w:val="28"/>
          <w:rFonts w:ascii="Times New Roman" w:hAnsi="Times New Roman" w:cs="Times New Roman"/>
          <w:bCs/>
          <w:iCs/>
          <w:sz w:val="28"/>
          <w:szCs w:val="28"/>
          <w:shd w:val="clear" w:color="auto" w:fill="FFFFFF"/>
        </w:rPr>
        <w:t xml:space="preserve"> </w:t>
      </w:r>
    </w:p>
    <w:p>
      <w:pPr>
        <w:shd w:val="clear" w:color="auto" w:fill="FFFFFF"/>
        <w:spacing w:after="75" w:line="240" w:lineRule="auto"/>
        <w:ind w:firstLine="360"/>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Наполняемость кейсов педагог реализует самостоятельно. Может применять в качестве ориентира и содержимого:</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 лексическую тему и её составляющие;</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 xml:space="preserve"> - коррекцию определенного нарушения;</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 развитие или формирование определенных компетенций, навыков или умений во всех представленных областях;</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-закрепление пройденного материала;</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-решение социально - коммуникативных задач;</w:t>
      </w:r>
    </w:p>
    <w:p>
      <w:pPr>
        <w:shd w:val="clear" w:color="auto" w:fill="FFFFFF"/>
        <w:spacing w:after="75" w:line="240" w:lineRule="auto"/>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-предоставления возможности решать проблемную ситуацию в «зоне ближайшего развития»</w:t>
      </w:r>
    </w:p>
    <w:p>
      <w:pPr>
        <w:shd w:val="clear" w:color="auto" w:fill="FFFFFF"/>
        <w:spacing w:after="75" w:line="240" w:lineRule="auto"/>
        <w:jc w:val="both"/>
        <w:textAlignment w:val="baseline"/>
        <w:rPr>
          <w:rStyle w:val="27"/>
          <w:rFonts w:ascii="Times New Roman" w:hAnsi="Times New Roman" w:cs="Times New Roman"/>
          <w:sz w:val="28"/>
          <w:szCs w:val="28"/>
        </w:rPr>
      </w:pPr>
    </w:p>
    <w:p>
      <w:pPr>
        <w:pStyle w:val="14"/>
        <w:tabs>
          <w:tab w:val="left" w:pos="5405"/>
        </w:tabs>
        <w:spacing w:after="0" w:line="240" w:lineRule="auto"/>
        <w:ind w:left="709" w:hanging="142"/>
        <w:jc w:val="both"/>
        <w:rPr>
          <w:rFonts w:ascii="Times New Roman" w:hAnsi="Times New Roman" w:cs="Times New Roman"/>
          <w:sz w:val="28"/>
          <w:szCs w:val="28"/>
        </w:rPr>
      </w:pPr>
      <w:r>
        <w:rPr>
          <w:rFonts w:ascii="Times New Roman" w:hAnsi="Times New Roman" w:cs="Times New Roman"/>
          <w:sz w:val="28"/>
          <w:szCs w:val="28"/>
        </w:rPr>
        <w:t>1.3.Описание игровых технологий. Практическая значимость проекта.</w:t>
      </w:r>
    </w:p>
    <w:p>
      <w:pPr>
        <w:shd w:val="clear" w:color="auto" w:fill="FFFFFF"/>
        <w:spacing w:after="75" w:line="240" w:lineRule="auto"/>
        <w:ind w:firstLine="567"/>
        <w:jc w:val="both"/>
        <w:textAlignment w:val="baseline"/>
        <w:rPr>
          <w:rStyle w:val="27"/>
          <w:rFonts w:ascii="Times New Roman" w:hAnsi="Times New Roman" w:cs="Times New Roman"/>
          <w:sz w:val="28"/>
          <w:szCs w:val="28"/>
        </w:rPr>
      </w:pPr>
    </w:p>
    <w:p>
      <w:pPr>
        <w:shd w:val="clear" w:color="auto" w:fill="FFFFFF"/>
        <w:spacing w:after="75" w:line="240" w:lineRule="auto"/>
        <w:ind w:firstLine="567"/>
        <w:jc w:val="both"/>
        <w:textAlignment w:val="baseline"/>
        <w:rPr>
          <w:rStyle w:val="27"/>
          <w:rFonts w:ascii="Times New Roman" w:hAnsi="Times New Roman" w:cs="Times New Roman"/>
          <w:sz w:val="28"/>
          <w:szCs w:val="28"/>
        </w:rPr>
      </w:pPr>
      <w:r>
        <w:rPr>
          <w:rStyle w:val="27"/>
          <w:rFonts w:ascii="Times New Roman" w:hAnsi="Times New Roman" w:cs="Times New Roman"/>
          <w:sz w:val="28"/>
          <w:szCs w:val="28"/>
        </w:rPr>
        <w:t>Практико-ориентированный способ реализации позволяет воспитанникам получить определенный опыт в непосредственной деятельности со взрослыми и в команде сверстников. В рамках реализации ФГОС ДО и создания специальных условий воспитанникам с ОВЗ с опорой на ведущую деятельность, внедрение кейс-технологий в дошкольном образовательном учреждении, считается актуальным и позволяет на практике реализовать компетентностный подход</w:t>
      </w:r>
    </w:p>
    <w:p>
      <w:pPr>
        <w:spacing w:after="0" w:line="240" w:lineRule="auto"/>
        <w:ind w:firstLine="567"/>
        <w:contextualSpacing/>
        <w:jc w:val="both"/>
        <w:rPr>
          <w:rFonts w:ascii="Times New Roman" w:hAnsi="Times New Roman" w:cs="Times New Roman"/>
          <w:sz w:val="28"/>
          <w:szCs w:val="28"/>
        </w:rPr>
      </w:pPr>
      <w:r>
        <w:rPr>
          <w:rStyle w:val="28"/>
          <w:rFonts w:ascii="Times New Roman" w:hAnsi="Times New Roman" w:cs="Times New Roman"/>
          <w:bCs/>
          <w:iCs/>
          <w:color w:val="111111"/>
          <w:sz w:val="28"/>
          <w:szCs w:val="28"/>
          <w:shd w:val="clear" w:color="auto" w:fill="FFFFFF"/>
        </w:rPr>
        <w:t>Методы технологии и способы передачи информации в дошкольном детстве, опираются на ведущую деятельность – игру. Такими игровыми</w:t>
      </w:r>
      <w:r>
        <w:rPr>
          <w:rFonts w:ascii="Times New Roman" w:hAnsi="Times New Roman" w:cs="Times New Roman"/>
          <w:sz w:val="28"/>
          <w:szCs w:val="28"/>
        </w:rPr>
        <w:t xml:space="preserve"> технологиями  доказавшими  свою эффективность в работе с дошкольниками с особыми образовательными потребностями ,являются:</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-квест-технология;</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-нейроигры;</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-пальчиковая гимнастика;</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-Лего-конструирование.</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Квест – технология разработана профессором Университета Сан-Диего (США) Доджем Берни в 1995 году. Квест – это путешествие в форме игры к определенной цели через преодоление трудностей. Это форма взаимодействия педагога и детей.</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Образовательный квест – это совершенно новая форма обучающих и развлекательных программ, с помощью которой дети полностью погружаются в происходящее, получают заряд положительных эмоций и активно включаются в деятельность</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квестах присутствует элемент соревнования, а также эффект неожиданности (неожиданная встреча, таинственность, атмосфера). Они способствуют развитию аналитических способностей, развивают фантазию и творчество, т. к. участники могут дополнять живые квесты по ходу их прохождения. Использование квестов позволяет уйти от традиционных форм обучения детей и значительно расширить рамки образовательного пространства.</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ходе квеста у детей происходит развитие по всем образовательным областям, и реализуются разные виды деятельности.</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Квест – технология имеет четко поставленную дидактическую задачу, игровой замысел, обязательно имеет руководителя (наставника), четкие правила, и реализуется с целью повышения у детей уровня знаний и умений.</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Достоинства квеста для детей дошкольного возраста с ОВЗ:</w:t>
      </w:r>
    </w:p>
    <w:p>
      <w:pPr>
        <w:pStyle w:val="1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Квест дает возможность введения в игру разнообразных речевых заданий, а так же позволяет решать бесчисленное множество интеллектуальных и творческих задач. Создаются комфортные условия обучения, при которых каждый ребёнок чувствует свою успешность.</w:t>
      </w:r>
    </w:p>
    <w:p>
      <w:pPr>
        <w:pStyle w:val="1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Квест-игра является привлекательной для ребёнка, позволяет активизировать его внимание и развивать познавательный интерес в ходе выполнения заданий.</w:t>
      </w:r>
    </w:p>
    <w:p>
      <w:pPr>
        <w:pStyle w:val="1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у детей ощущение личной заинтересованности при выполнении задания.</w:t>
      </w:r>
    </w:p>
    <w:p>
      <w:pPr>
        <w:pStyle w:val="1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Обогащает детей сходными впечатлениями для совместного обсуждения.</w:t>
      </w:r>
    </w:p>
    <w:p>
      <w:pPr>
        <w:pStyle w:val="1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у детей унифицированную базу знаний и представлений, к которой можно обращаться во время работы в группе.</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ходе выполнения групповых заданий дети учатся слушать собеседника, не перебивая. Дети учатся оценивать свою работу, работу товарища, помогать друг другу. Квест помогает реализовать принцип сотрудничества.</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Использование квест - технологий для детей с ОВЗ имеет свою специфику, связанную с особенностями развития данной группы дошкольников. Поэтому содержание, задания и условия организации игры необходимо планировать в соответствии с возрастными, индивидуальными возможностями предполагаемых участников.</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У детей с ОВЗ есть трудности при построении процессов коммуникативного взаимодействия, переживаний, связанных с нереализованной потребностью свободного речевого общения. Квест-игра проявляет значительную роль в коммуникативном развитии дошкольников с различными патологиями.</w:t>
      </w:r>
    </w:p>
    <w:p>
      <w:pPr>
        <w:spacing w:after="0" w:line="240" w:lineRule="auto"/>
        <w:ind w:firstLine="567"/>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 xml:space="preserve">Следующей технологией, которую мы использовали для реализации данного проекта, стала система упражнений с нейрокоррекционным воздействием, оказывающей </w:t>
      </w:r>
      <w:r>
        <w:rPr>
          <w:rFonts w:ascii="Times New Roman" w:hAnsi="Times New Roman" w:eastAsia="Times New Roman" w:cs="Times New Roman"/>
          <w:color w:val="000000"/>
          <w:sz w:val="28"/>
          <w:szCs w:val="28"/>
          <w:lang w:eastAsia="ru-RU"/>
        </w:rPr>
        <w:t>положительное влияние на сформированности мозговых процессов детей, при условии правильной организации.</w:t>
      </w:r>
    </w:p>
    <w:p>
      <w:pPr>
        <w:spacing w:after="0" w:line="240" w:lineRule="auto"/>
        <w:ind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Эффективность нейропсихологического (психомоторного) подхода доказана наукой и практикой. Он является здоровьесберегающей и игровой технологией. Нейропсихологический подход предполагает коррекцию нарушенных психических процессов (внимания, памяти, мышления, речи и др.), эмоционально-волевой сферы ребёнка через движение.</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Мы решили применить эту технологию для детей с особыми образовательными потребностями, так как для них наиболее характерны нарушения, как психических процессов, так и эмоционально-волевой сферы. Особенным детям, в силу различных причин, свойственны слабость замыкательной функции коры головного мозга и процессов активного внутреннего торможения, нарушение взаимодействий первой и второй сигнальной систем. У детей с ограниченными возможностями здоровья отмечается недоразвитие процессов познавательной деятельности и незрелость эмоционально-волевой сферы. Наряду с этим наблюдаются отклонения в развитии двигательной сферы: нарушение произвольной регуляции движений, недостаточная координация, страдает моторика кистей и пальцев рук.</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 xml:space="preserve">При умственных нагрузках у таких детей отмечается повышенная утомляемость и истощаемость центральной нервной системы, которая приводит не только к неустойчивости внимания, но и к раздражительности, беспокойству и негативному поведению. </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В результате коррекции значительные изменения происходят в сенсомоторной сфере, что приводит к положительной динамике в развитии познавательных функций.</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Под влиянием коррекционного воздействия происходят улучшения аффективной организации психической деятельности, за счёт чего развиваются эмоционально-личностные качества детей.</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Нейропсихологическая коррекция одна из наиболее эффективных технологий работы, позволяющая получить результат и в познавательном развитии, и в развитии регулятивных функций, а также способствует эмоциональному, личностному и коммуникативному развитию детей.</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Подбирая специализированные упражнения, можно воздействовать на восстановление поврежденной системы (приложение 3).</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В проекте использованы следующие упражнения:</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 комплекс дыхательных упражнений, массаж и самомассаж, растяжки, релаксации, глазодвигательные упражнения, упражнения для развития мелкой и общей моторики</w:t>
      </w:r>
    </w:p>
    <w:p>
      <w:pPr>
        <w:pStyle w:val="12"/>
        <w:shd w:val="clear" w:color="auto" w:fill="FFFFFF"/>
        <w:spacing w:before="0" w:beforeAutospacing="0" w:after="0" w:afterAutospacing="0"/>
        <w:ind w:firstLine="567"/>
        <w:jc w:val="both"/>
        <w:rPr>
          <w:color w:val="000000"/>
          <w:sz w:val="28"/>
          <w:szCs w:val="28"/>
        </w:rPr>
      </w:pPr>
      <w:r>
        <w:rPr>
          <w:color w:val="000000"/>
          <w:sz w:val="28"/>
          <w:szCs w:val="28"/>
        </w:rPr>
        <w:t>- комплекс упражнений, направленных на оптимизацию и коррекцию межполушарных взаимодействий и специализацию правого и левого полушарий мозга, развитие соматогностических, тактильных и кинестетических процессов, зрительного гнозиса, пространственных представлений (освоение телесного пространства, а затем и внешнего пространства), формирование базиса для «квазипространственных» (логико-грамматических) речевых конструкций; развитие и коррекцию мнестических возможностей ребенка (тактильная и двигательная, зрительная, слухоречевая память).</w:t>
      </w:r>
    </w:p>
    <w:p>
      <w:pPr>
        <w:spacing w:after="0" w:line="240" w:lineRule="auto"/>
        <w:ind w:firstLine="567"/>
        <w:jc w:val="both"/>
        <w:rPr>
          <w:rFonts w:ascii="Times New Roman" w:hAnsi="Times New Roman" w:eastAsia="Lucida Sans Unicode" w:cs="Times New Roman"/>
          <w:kern w:val="1"/>
          <w:sz w:val="28"/>
          <w:szCs w:val="28"/>
        </w:rPr>
      </w:pPr>
      <w:r>
        <w:rPr>
          <w:rFonts w:ascii="Times New Roman" w:hAnsi="Times New Roman" w:cs="Times New Roman"/>
          <w:sz w:val="28"/>
          <w:szCs w:val="28"/>
        </w:rPr>
        <w:t>Ещё одной игровой технологией, которая использовалась нами в проекте, стала пальчиковая гимнастика.</w:t>
      </w:r>
      <w:r>
        <w:rPr>
          <w:rFonts w:ascii="Times New Roman" w:hAnsi="Times New Roman" w:eastAsia="Lucida Sans Unicode" w:cs="Times New Roman"/>
          <w:color w:val="000000"/>
          <w:kern w:val="1"/>
          <w:sz w:val="28"/>
          <w:szCs w:val="28"/>
          <w:shd w:val="clear" w:color="auto" w:fill="FFFFFF"/>
        </w:rPr>
        <w:t xml:space="preserve"> Учёными доказано,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w:t>
      </w:r>
      <w:r>
        <w:rPr>
          <w:rFonts w:ascii="Times New Roman" w:hAnsi="Times New Roman" w:eastAsia="Lucida Sans Unicode" w:cs="Times New Roman"/>
          <w:kern w:val="1"/>
          <w:sz w:val="28"/>
          <w:szCs w:val="28"/>
        </w:rPr>
        <w:t>Уровень развития мелкой моторики – один из показателей интеллектуальной готовности к школьному обучению. Зрительное восприятие совершенствуется быстрее, чем слуховое или вкусовое, а способность понимать обращённую речь возникает гораздо раньше, чем умение говорить.</w:t>
      </w:r>
    </w:p>
    <w:p>
      <w:pPr>
        <w:spacing w:after="0" w:line="240" w:lineRule="auto"/>
        <w:ind w:firstLine="567"/>
        <w:jc w:val="both"/>
        <w:rPr>
          <w:rFonts w:ascii="Times New Roman" w:hAnsi="Times New Roman" w:eastAsia="Lucida Sans Unicode" w:cs="Times New Roman"/>
          <w:kern w:val="1"/>
          <w:sz w:val="28"/>
          <w:szCs w:val="28"/>
        </w:rPr>
      </w:pPr>
      <w:r>
        <w:rPr>
          <w:rFonts w:ascii="Times New Roman" w:hAnsi="Times New Roman" w:eastAsia="Lucida Sans Unicode" w:cs="Times New Roman"/>
          <w:kern w:val="1"/>
          <w:sz w:val="28"/>
          <w:szCs w:val="28"/>
        </w:rPr>
        <w:t>Чаще всего проблемы плохо развитой моторики и отставание в речевом развитии наблюдаются у детей с ОВЗ.</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Пальчиковые игры</w:t>
      </w:r>
      <w:r>
        <w:rPr>
          <w:rFonts w:ascii="Times New Roman" w:hAnsi="Times New Roman" w:eastAsia="Times New Roman" w:cs="Times New Roman"/>
          <w:sz w:val="28"/>
          <w:szCs w:val="28"/>
          <w:lang w:eastAsia="ru-RU"/>
        </w:rPr>
        <w:t xml:space="preserve"> являются одним из самых доступных видов работы по развитию мелкой моторики. Простые движения помогают убрать напряжение не только с самих рук, но и расслабить мышцы всего тела. О пальчиковых играх можно говорить, как о великолепном универсальном, дидактическом и развивающем материале. Методика и смысл данных игр состоит в том, что нервные окончания рук воздействуют на мозг ребёнка и мозговая деятельность активизируется. Для получения максимального «коэффициента полезного действия» игры с пальцами рук и занятия были составлены таким образом, чтобы:</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-сочетались сжатие, расслабление, растяжение пальцев;</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-использовались изолированные движения каждого из них.</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Пальчиковые игры разделили по способам действия.</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1.</w:t>
      </w:r>
      <w:r>
        <w:rPr>
          <w:rFonts w:ascii="Times New Roman" w:hAnsi="Times New Roman" w:eastAsia="Times New Roman" w:cs="Times New Roman"/>
          <w:b/>
          <w:bCs/>
          <w:i/>
          <w:iCs/>
          <w:sz w:val="28"/>
          <w:szCs w:val="28"/>
          <w:lang w:eastAsia="ru-RU"/>
        </w:rPr>
        <w:t>Игры – манипуляции</w:t>
      </w:r>
      <w:r>
        <w:rPr>
          <w:rFonts w:ascii="Times New Roman" w:hAnsi="Times New Roman" w:eastAsia="Times New Roman" w:cs="Times New Roman"/>
          <w:i/>
          <w:iCs/>
          <w:sz w:val="28"/>
          <w:szCs w:val="28"/>
          <w:lang w:eastAsia="ru-RU"/>
        </w:rPr>
        <w:t>.</w:t>
      </w:r>
      <w:r>
        <w:rPr>
          <w:rFonts w:ascii="Times New Roman" w:hAnsi="Times New Roman" w:eastAsia="Times New Roman" w:cs="Times New Roman"/>
          <w:sz w:val="28"/>
          <w:szCs w:val="28"/>
          <w:lang w:eastAsia="ru-RU"/>
        </w:rPr>
        <w:t>– указательным пальцем осуществляют круговые движения. – ребёнок поочерёдно загибает каждый пальчик. Они развивают воображение: в каждом пальчике ребёнок видит тот или иной образ.</w:t>
      </w:r>
    </w:p>
    <w:p>
      <w:pPr>
        <w:shd w:val="clear" w:color="auto" w:fill="FFFFFF"/>
        <w:spacing w:after="0" w:line="240" w:lineRule="auto"/>
        <w:ind w:firstLine="567"/>
        <w:jc w:val="both"/>
        <w:rPr>
          <w:rFonts w:ascii="Times New Roman" w:hAnsi="Times New Roman" w:eastAsia="Times New Roman" w:cs="Times New Roman"/>
          <w:b/>
          <w:bCs/>
          <w:i/>
          <w:iCs/>
          <w:sz w:val="28"/>
          <w:szCs w:val="28"/>
          <w:lang w:eastAsia="ru-RU"/>
        </w:rPr>
      </w:pPr>
      <w:r>
        <w:rPr>
          <w:rFonts w:ascii="Times New Roman" w:hAnsi="Times New Roman" w:eastAsia="Times New Roman" w:cs="Times New Roman"/>
          <w:sz w:val="28"/>
          <w:szCs w:val="28"/>
          <w:lang w:eastAsia="ru-RU"/>
        </w:rPr>
        <w:t>2.</w:t>
      </w:r>
      <w:r>
        <w:rPr>
          <w:rFonts w:ascii="Times New Roman" w:hAnsi="Times New Roman" w:eastAsia="Times New Roman" w:cs="Times New Roman"/>
          <w:b/>
          <w:bCs/>
          <w:i/>
          <w:iCs/>
          <w:sz w:val="28"/>
          <w:szCs w:val="28"/>
          <w:lang w:eastAsia="ru-RU"/>
        </w:rPr>
        <w:t>Сюжетные пальчиковые упражнения</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 этой группе относятся упражнения, которые позволяют детям изображать предметы транспорта и мебели, диких и домашних животных, птиц, насекомых, деревьев.</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Pr>
          <w:rFonts w:ascii="Times New Roman" w:hAnsi="Times New Roman" w:eastAsia="Times New Roman" w:cs="Times New Roman"/>
          <w:b/>
          <w:bCs/>
          <w:i/>
          <w:iCs/>
          <w:sz w:val="28"/>
          <w:szCs w:val="28"/>
          <w:lang w:eastAsia="ru-RU"/>
        </w:rPr>
        <w:t>Пальчиковые упражнения в сочетании со звуковой гимнастикой.</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Ребёнок может поочерёдно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Pr>
          <w:rFonts w:ascii="Times New Roman" w:hAnsi="Times New Roman" w:eastAsia="Times New Roman" w:cs="Times New Roman"/>
          <w:b/>
          <w:bCs/>
          <w:i/>
          <w:iCs/>
          <w:sz w:val="28"/>
          <w:szCs w:val="28"/>
          <w:lang w:eastAsia="ru-RU"/>
        </w:rPr>
        <w:t>Пальчиковые кинезиологические упражнения («гимнастика мозга»).</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Пальчиковые гимнастики с упражнениями для межполушарного взаимодействия  состоящие из содружественного и параллельного движения обеих рук</w:t>
      </w:r>
    </w:p>
    <w:p>
      <w:pPr>
        <w:shd w:val="clear" w:color="auto" w:fill="FFFFFF"/>
        <w:spacing w:after="0" w:line="240" w:lineRule="auto"/>
        <w:ind w:firstLine="567"/>
        <w:jc w:val="both"/>
        <w:rPr>
          <w:rFonts w:ascii="Times New Roman" w:hAnsi="Times New Roman" w:eastAsia="Times New Roman" w:cs="Times New Roman"/>
          <w:b/>
          <w:bCs/>
          <w:i/>
          <w:iCs/>
          <w:sz w:val="28"/>
          <w:szCs w:val="28"/>
          <w:lang w:eastAsia="ru-RU"/>
        </w:rPr>
      </w:pPr>
      <w:r>
        <w:rPr>
          <w:rFonts w:ascii="Times New Roman" w:hAnsi="Times New Roman" w:eastAsia="Times New Roman" w:cs="Times New Roman"/>
          <w:sz w:val="28"/>
          <w:szCs w:val="28"/>
          <w:lang w:eastAsia="ru-RU"/>
        </w:rPr>
        <w:t>5.</w:t>
      </w:r>
      <w:r>
        <w:rPr>
          <w:rFonts w:ascii="Times New Roman" w:hAnsi="Times New Roman" w:eastAsia="Times New Roman" w:cs="Times New Roman"/>
          <w:b/>
          <w:bCs/>
          <w:i/>
          <w:iCs/>
          <w:sz w:val="28"/>
          <w:szCs w:val="28"/>
          <w:lang w:eastAsia="ru-RU"/>
        </w:rPr>
        <w:t>Пальчиковые упражнения в сочетании с самомассажем кистей и пальцев рук</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данных упражнениях использовали  традиционные для массажа движения – разминание, растирание, надавливание, пощипывание (от периферии к центру).</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большим и указательным пальцами правой и левой руки растираем каждый палец левой руки, начиная с мизинца, сверху вниз. В конце растираем ладонь.</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движения ребром ладони правой руки о ладонь левой руки: постукивание, пиление. – движения   обеих  кистей: имитация посыпания солью, сжимание пальцев в кулак.</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Lucida Sans Unicode" w:cs="Times New Roman"/>
          <w:kern w:val="1"/>
          <w:sz w:val="28"/>
          <w:szCs w:val="28"/>
          <w:shd w:val="clear" w:color="auto" w:fill="FFFFFF"/>
        </w:rPr>
        <w:t>Используемая система мероприятий по развитию мелкой моторики, при целенаправленном и систематическом её применении, способствует развитию всех когнитивных процессов, координации, точности, пластичности движений пальцев рук, мыслительных процессов и определяет успешность работы по подготовке ребёнка при переходе на новую ступень образования, что особенно важно для детей с нарушенными нормами развития (приложение 4).</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Следующая игровая технология, которая использовалась в проекте - это Лего-конструирование. Лего-конструирование больше, чем другие виды деятельности, подготавливает почву для развития интеллектуальных способностей детей с ОВЗ. Лего-конструирование объединяет в себе элементы игры с экспериментированием, а, следовательно, активизирует мыслительно-речевую деятельность дошкольников, развивает конструкторские способности и техническое мышление, воображение и навыки общения, способствует интерпретации и самовыражению, расширяет кругозор, позволяет поднять на более высокий уровень развитие познавательной активности дошкольников с ОВЗ.</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Эта технология актуальна в условиях внедрения федеральных государственных образовательных стандартов дошкольного образования (далее - ФГОС ДОО), потому что:</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позволяет осуществлять интеграцию образовательных областей. («Социально-коммуникативное развитие», «Познавательное развитие», «Художественно-эстетическое развитие»).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-формирует познавательные действий, способствует становлению сознания; развитие воображения и творческой активности; умение работать в коллективе.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Конструкторы LEGO - это конструкторы, которые спроектированы таким образом, чтобы ребенок в процессе занимательной игры смог получить максимум информации о современной науке и технике и освоить ее. Некоторые наборы содержат простейшие механизмы, для изучения на практике законов физики, математики, информатики.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освоения лего-технологии у дошкольников происходит:</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осмысление своих действий при выполнении задания;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развитие любознательности, сообразительности при выполнении разнообразных заданий;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развитие самостоятельности, дисциплинированности, развитию терпения и упорства в достижении цели;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формирование предпосылок учебной деятельности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Развивается мелкая моторика, стимулируя в будущем общее речевое развитие и развитие умственных способностей.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Конструктор ЛЕГО не вызывает у ребёнка негативного отношения, и вся коррекционно-развивающая работа воспринимается им как игра.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Универсальность использования конструктор, как настольной дидактической, так и сюжетной игры важно для соматически ослабленных детей.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работе с ЛЕГО хорошо отрабатывать грамматические конструкции: согласование числительных с существительными (сколько в твоём домике окошек? сколько ягодок на кустике?).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создании построек по определенной сюжетной линии дети учатся правильно соотносить «право», «лево», «сзади», «спереди», «под», «над», различать понятия «между тем-то и тем-то» т.д., тем самым формируется понимание пространственных отношений между предметами.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по лексическим темам с помощью ЛЕГО-конструктора, имеющего широкий ассортимент наборов, даёт возможность детям с ОВЗ запоминать новые слова, используя тактильный и зрительный анализаторы. Лучше всего у таких детей накопление словаря происходит через увиденное и осознанное.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Конструкторы ЛЕГО позволяют учитывать гендерные особенности детей. Благодаря этому в ходе игры идет усвоение содержания женской и мужской модели личности, формирование системы потребностей, интересов, ценностных ориентаций и определенных способов поведения характерных для того или иного пола.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Поскольку коррекционная работа проводится не только над «внешним», речевым, дефектом ребенка, но и над его коммуникативными навыками, а также над изменением личностных особенностей, одним из самых эффективных методов восстановления коммуникации в процессе диалога является ЛЕГО-игра (игры-драматизации, сюжетно-ролевые игры).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Считаю, что работа по развитию речи с применением Лего-технологии делает коррекционно-развивающий процесс более результативным.</w:t>
      </w:r>
    </w:p>
    <w:p>
      <w:pPr>
        <w:spacing w:after="0" w:line="240" w:lineRule="auto"/>
        <w:ind w:left="851" w:firstLine="851"/>
        <w:contextualSpacing/>
        <w:jc w:val="both"/>
        <w:rPr>
          <w:rFonts w:ascii="Times New Roman" w:hAnsi="Times New Roman" w:cs="Times New Roman"/>
          <w:sz w:val="28"/>
          <w:szCs w:val="28"/>
        </w:rPr>
        <w:sectPr>
          <w:footerReference r:id="rId5" w:type="default"/>
          <w:pgSz w:w="11906" w:h="16838"/>
          <w:pgMar w:top="1134" w:right="1134" w:bottom="1134" w:left="1134" w:header="709" w:footer="709" w:gutter="0"/>
          <w:cols w:space="708" w:num="1"/>
          <w:titlePg/>
          <w:docGrid w:linePitch="360" w:charSpace="0"/>
        </w:sectPr>
      </w:pPr>
    </w:p>
    <w:p>
      <w:pPr>
        <w:spacing w:after="0" w:line="240" w:lineRule="auto"/>
        <w:ind w:left="850" w:firstLine="851"/>
        <w:contextualSpacing/>
        <w:jc w:val="center"/>
        <w:rPr>
          <w:rFonts w:ascii="Times New Roman" w:hAnsi="Times New Roman" w:cs="Times New Roman"/>
          <w:b/>
          <w:sz w:val="28"/>
          <w:szCs w:val="28"/>
        </w:rPr>
      </w:pPr>
      <w:r>
        <w:rPr>
          <w:rFonts w:ascii="Times New Roman" w:hAnsi="Times New Roman" w:cs="Times New Roman"/>
          <w:b/>
          <w:sz w:val="28"/>
          <w:szCs w:val="28"/>
        </w:rPr>
        <w:t>2. Основная часть.</w:t>
      </w:r>
    </w:p>
    <w:p>
      <w:pPr>
        <w:spacing w:after="0" w:line="240" w:lineRule="auto"/>
        <w:ind w:left="850" w:firstLine="851"/>
        <w:contextualSpacing/>
        <w:jc w:val="center"/>
        <w:rPr>
          <w:rFonts w:ascii="Times New Roman" w:hAnsi="Times New Roman" w:cs="Times New Roman"/>
          <w:sz w:val="28"/>
          <w:szCs w:val="28"/>
        </w:rPr>
      </w:pPr>
      <w:r>
        <w:rPr>
          <w:rFonts w:ascii="Times New Roman" w:hAnsi="Times New Roman" w:cs="Times New Roman"/>
          <w:sz w:val="28"/>
          <w:szCs w:val="28"/>
        </w:rPr>
        <w:t>2.1. Целевая группа.</w:t>
      </w:r>
    </w:p>
    <w:p>
      <w:pPr>
        <w:spacing w:after="0" w:line="240" w:lineRule="auto"/>
        <w:contextualSpacing/>
        <w:jc w:val="both"/>
        <w:rPr>
          <w:rFonts w:ascii="Times New Roman" w:hAnsi="Times New Roman" w:cs="Times New Roman"/>
          <w:b/>
          <w:sz w:val="28"/>
          <w:szCs w:val="28"/>
        </w:rPr>
      </w:pPr>
    </w:p>
    <w:p>
      <w:pPr>
        <w:spacing w:after="0"/>
        <w:ind w:firstLine="567"/>
        <w:jc w:val="both"/>
        <w:outlineLvl w:val="0"/>
        <w:rPr>
          <w:rFonts w:ascii="Times New Roman" w:hAnsi="Times New Roman" w:cs="Times New Roman"/>
          <w:b/>
          <w:sz w:val="28"/>
          <w:szCs w:val="28"/>
        </w:rPr>
      </w:pPr>
      <w:bookmarkStart w:id="0" w:name="_Toc387922620"/>
      <w:r>
        <w:rPr>
          <w:rFonts w:ascii="Times New Roman" w:hAnsi="Times New Roman" w:cs="Times New Roman"/>
          <w:sz w:val="28"/>
          <w:szCs w:val="28"/>
        </w:rPr>
        <w:t>Дошкольное учреждение в настоящее время имеет 14 групп, из которых две группы для детей от 2 до 4 лет, две группы семейного детского сада, три комбинированных группы для детей с тяжелыми нарушениями речи, семь общеразвивающие групп для детей от 3 до 7 лет.</w:t>
      </w:r>
      <w:r>
        <w:rPr>
          <w:rFonts w:ascii="Times New Roman" w:hAnsi="Times New Roman" w:cs="Times New Roman"/>
          <w:b/>
          <w:sz w:val="28"/>
          <w:szCs w:val="28"/>
        </w:rPr>
        <w:t xml:space="preserve"> </w:t>
      </w:r>
      <w:r>
        <w:rPr>
          <w:rFonts w:ascii="Times New Roman" w:hAnsi="Times New Roman" w:eastAsia="Times New Roman" w:cs="Times New Roman"/>
          <w:sz w:val="28"/>
          <w:szCs w:val="28"/>
          <w:lang w:eastAsia="ru-RU"/>
        </w:rPr>
        <w:t>Общее количество воспитанников - 415 человек, из них:</w:t>
      </w:r>
    </w:p>
    <w:p>
      <w:pPr>
        <w:widowControl w:val="0"/>
        <w:autoSpaceDE w:val="0"/>
        <w:autoSpaceDN w:val="0"/>
        <w:adjustRightInd w:val="0"/>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- 63 ребенка от</w:t>
      </w:r>
      <w:r>
        <w:rPr>
          <w:rFonts w:ascii="Times New Roman" w:hAnsi="Times New Roman" w:eastAsia="Times New Roman" w:cs="Times New Roman"/>
          <w:iCs/>
          <w:sz w:val="28"/>
          <w:szCs w:val="28"/>
          <w:lang w:eastAsia="ru-RU"/>
        </w:rPr>
        <w:t xml:space="preserve"> 2 </w:t>
      </w:r>
      <w:r>
        <w:rPr>
          <w:rFonts w:ascii="Times New Roman" w:hAnsi="Times New Roman" w:eastAsia="Times New Roman" w:cs="Times New Roman"/>
          <w:sz w:val="28"/>
          <w:szCs w:val="28"/>
          <w:lang w:eastAsia="ru-RU"/>
        </w:rPr>
        <w:t>до 4 лет,</w:t>
      </w:r>
    </w:p>
    <w:p>
      <w:pPr>
        <w:widowControl w:val="0"/>
        <w:autoSpaceDE w:val="0"/>
        <w:autoSpaceDN w:val="0"/>
        <w:adjustRightInd w:val="0"/>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- 352 ребенок от 3 до 7 лет</w:t>
      </w:r>
    </w:p>
    <w:p>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p>
    <w:p>
      <w:pPr>
        <w:widowControl w:val="0"/>
        <w:shd w:val="clear" w:color="auto" w:fill="FFFFFF"/>
        <w:autoSpaceDE w:val="0"/>
        <w:autoSpaceDN w:val="0"/>
        <w:adjustRightInd w:val="0"/>
        <w:spacing w:after="0" w:line="240" w:lineRule="auto"/>
        <w:ind w:left="851"/>
        <w:jc w:val="center"/>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Структура групп</w:t>
      </w:r>
    </w:p>
    <w:tbl>
      <w:tblPr>
        <w:tblStyle w:val="4"/>
        <w:tblpPr w:leftFromText="180" w:rightFromText="180" w:vertAnchor="text" w:horzAnchor="page" w:tblpX="1921" w:tblpY="401"/>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1625"/>
        <w:gridCol w:w="2171"/>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ind w:left="851" w:firstLine="794"/>
              <w:jc w:val="both"/>
              <w:rPr>
                <w:rFonts w:ascii="Times New Roman" w:hAnsi="Times New Roman" w:eastAsia="Times New Roman" w:cs="Times New Roman"/>
                <w:bCs/>
                <w:spacing w:val="-4"/>
                <w:sz w:val="28"/>
                <w:szCs w:val="28"/>
                <w:lang w:eastAsia="ru-RU"/>
              </w:rPr>
            </w:pP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Ранний возраст</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Возраст детей от 3 до 7 лет</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Всего по ДОУ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Количество воспитанников</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63</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ind w:left="851"/>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352</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ind w:left="851"/>
              <w:jc w:val="both"/>
              <w:rPr>
                <w:rFonts w:ascii="Times New Roman" w:hAnsi="Times New Roman" w:eastAsia="Times New Roman" w:cs="Times New Roman"/>
                <w:bCs/>
                <w:spacing w:val="-4"/>
                <w:sz w:val="28"/>
                <w:szCs w:val="28"/>
                <w:lang w:val="en-US" w:eastAsia="ru-RU"/>
              </w:rPr>
            </w:pPr>
            <w:r>
              <w:rPr>
                <w:rFonts w:ascii="Times New Roman" w:hAnsi="Times New Roman" w:eastAsia="Times New Roman" w:cs="Times New Roman"/>
                <w:bCs/>
                <w:spacing w:val="-4"/>
                <w:sz w:val="28"/>
                <w:szCs w:val="28"/>
                <w:lang w:eastAsia="ru-RU"/>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 xml:space="preserve">Общее количество групп: </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2</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12</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в том числе</w:t>
            </w:r>
          </w:p>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общеразвивающие</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2</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8</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комбинированные</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ind w:left="851"/>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нет</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2</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Структурное подразделение</w:t>
            </w:r>
          </w:p>
          <w:p>
            <w:pPr>
              <w:widowControl w:val="0"/>
              <w:autoSpaceDE w:val="0"/>
              <w:autoSpaceDN w:val="0"/>
              <w:adjustRightInd w:val="0"/>
              <w:spacing w:after="0"/>
              <w:jc w:val="both"/>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«Семейный детский сад»</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eastAsia="Times New Roman" w:cs="Times New Roman"/>
                <w:bCs/>
                <w:spacing w:val="-4"/>
                <w:sz w:val="28"/>
                <w:szCs w:val="28"/>
              </w:rPr>
            </w:pPr>
            <w:r>
              <w:rPr>
                <w:rFonts w:ascii="Times New Roman" w:hAnsi="Times New Roman" w:eastAsia="Times New Roman" w:cs="Times New Roman"/>
                <w:bCs/>
                <w:spacing w:val="-4"/>
                <w:sz w:val="28"/>
                <w:szCs w:val="28"/>
              </w:rPr>
              <w:t>2</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jc w:val="both"/>
              <w:rPr>
                <w:rFonts w:ascii="Times New Roman" w:hAnsi="Times New Roman" w:cs="Times New Roman"/>
                <w:bCs/>
                <w:spacing w:val="-4"/>
                <w:sz w:val="28"/>
                <w:szCs w:val="28"/>
              </w:rPr>
            </w:pPr>
            <w:r>
              <w:rPr>
                <w:rFonts w:ascii="Times New Roman" w:hAnsi="Times New Roman" w:cs="Times New Roman"/>
                <w:bCs/>
                <w:spacing w:val="-4"/>
                <w:sz w:val="28"/>
                <w:szCs w:val="28"/>
              </w:rPr>
              <w:t>6</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ascii="Times New Roman" w:hAnsi="Times New Roman" w:cs="Times New Roman"/>
                <w:bCs/>
                <w:spacing w:val="-4"/>
                <w:sz w:val="28"/>
                <w:szCs w:val="28"/>
              </w:rPr>
            </w:pPr>
            <w:r>
              <w:rPr>
                <w:rFonts w:ascii="Times New Roman" w:hAnsi="Times New Roman" w:cs="Times New Roman"/>
                <w:bCs/>
                <w:spacing w:val="-4"/>
                <w:sz w:val="28"/>
                <w:szCs w:val="28"/>
              </w:rPr>
              <w:t>2</w:t>
            </w:r>
          </w:p>
        </w:tc>
      </w:tr>
      <w:bookmarkEnd w:id="0"/>
    </w:tbl>
    <w:p>
      <w:pPr>
        <w:widowControl w:val="0"/>
        <w:autoSpaceDE w:val="0"/>
        <w:autoSpaceDN w:val="0"/>
        <w:adjustRightInd w:val="0"/>
        <w:spacing w:after="0"/>
        <w:ind w:firstLine="567"/>
        <w:jc w:val="center"/>
        <w:rPr>
          <w:rFonts w:ascii="Times New Roman" w:hAnsi="Times New Roman" w:cs="Times New Roman"/>
          <w:sz w:val="28"/>
          <w:szCs w:val="28"/>
        </w:rPr>
      </w:pPr>
      <w:r>
        <w:rPr>
          <w:rFonts w:ascii="Times New Roman" w:hAnsi="Times New Roman" w:cs="Times New Roman"/>
          <w:sz w:val="28"/>
          <w:szCs w:val="28"/>
        </w:rPr>
        <w:t>Кадровое обеспечение</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Всего в ДОУ работают 33 педагога из них:</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старший воспитатель</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-26 воспитателей;</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учителя-логопеда;</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учителя-дефектолога;</w:t>
      </w:r>
    </w:p>
    <w:p>
      <w:pPr>
        <w:widowControl w:val="0"/>
        <w:autoSpaceDE w:val="0"/>
        <w:autoSpaceDN w:val="0"/>
        <w:adjustRightInd w:val="0"/>
        <w:spacing w:after="0"/>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музыкальных руководителя;</w:t>
      </w:r>
    </w:p>
    <w:p>
      <w:pPr>
        <w:widowControl w:val="0"/>
        <w:autoSpaceDE w:val="0"/>
        <w:autoSpaceDN w:val="0"/>
        <w:adjustRightInd w:val="0"/>
        <w:spacing w:after="0" w:line="240" w:lineRule="auto"/>
        <w:ind w:firstLine="5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педагог-психолог;</w:t>
      </w:r>
    </w:p>
    <w:p>
      <w:pPr>
        <w:widowControl w:val="0"/>
        <w:autoSpaceDE w:val="0"/>
        <w:autoSpaceDN w:val="0"/>
        <w:adjustRightInd w:val="0"/>
        <w:spacing w:after="0" w:line="240" w:lineRule="auto"/>
        <w:ind w:left="851" w:firstLine="794"/>
        <w:jc w:val="right"/>
        <w:rPr>
          <w:rFonts w:ascii="Times New Roman" w:hAnsi="Times New Roman" w:eastAsia="Times New Roman" w:cs="Times New Roman"/>
          <w:sz w:val="28"/>
          <w:szCs w:val="28"/>
          <w:lang w:eastAsia="ru-RU"/>
        </w:rPr>
      </w:pPr>
    </w:p>
    <w:p>
      <w:pPr>
        <w:widowControl w:val="0"/>
        <w:autoSpaceDE w:val="0"/>
        <w:autoSpaceDN w:val="0"/>
        <w:adjustRightInd w:val="0"/>
        <w:spacing w:after="0" w:line="240" w:lineRule="auto"/>
        <w:ind w:left="851" w:firstLine="794"/>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Профессиональный уровень педагогических кадров</w:t>
      </w:r>
    </w:p>
    <w:tbl>
      <w:tblPr>
        <w:tblStyle w:val="4"/>
        <w:tblpPr w:leftFromText="180" w:rightFromText="180" w:vertAnchor="text" w:horzAnchor="page" w:tblpX="2128" w:tblpY="336"/>
        <w:tblOverlap w:val="never"/>
        <w:tblW w:w="9067" w:type="dxa"/>
        <w:tblInd w:w="0" w:type="dxa"/>
        <w:tblLayout w:type="fixed"/>
        <w:tblCellMar>
          <w:top w:w="0" w:type="dxa"/>
          <w:left w:w="108" w:type="dxa"/>
          <w:bottom w:w="0" w:type="dxa"/>
          <w:right w:w="108" w:type="dxa"/>
        </w:tblCellMar>
      </w:tblPr>
      <w:tblGrid>
        <w:gridCol w:w="2263"/>
        <w:gridCol w:w="2126"/>
        <w:gridCol w:w="4678"/>
      </w:tblGrid>
      <w:tr>
        <w:trPr>
          <w:trHeight w:val="1087" w:hRule="atLeast"/>
        </w:trPr>
        <w:tc>
          <w:tcPr>
            <w:tcW w:w="2263" w:type="dxa"/>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shd w:val="clear" w:color="auto" w:fill="FFFFFF"/>
                <w:lang w:eastAsia="ru-RU"/>
              </w:rPr>
            </w:pPr>
            <w:r>
              <w:rPr>
                <w:rFonts w:ascii="Times New Roman" w:hAnsi="Times New Roman" w:eastAsia="Times New Roman" w:cs="Times New Roman"/>
                <w:bCs/>
                <w:sz w:val="28"/>
                <w:szCs w:val="28"/>
                <w:lang w:eastAsia="ru-RU"/>
              </w:rPr>
              <w:t>Высшее педагогическое образование</w:t>
            </w:r>
          </w:p>
        </w:tc>
        <w:tc>
          <w:tcPr>
            <w:tcW w:w="2126" w:type="dxa"/>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shd w:val="clear" w:color="auto" w:fill="FFFFFF"/>
                <w:lang w:eastAsia="ru-RU"/>
              </w:rPr>
            </w:pPr>
            <w:r>
              <w:rPr>
                <w:rFonts w:ascii="Times New Roman" w:hAnsi="Times New Roman" w:eastAsia="Times New Roman" w:cs="Times New Roman"/>
                <w:bCs/>
                <w:sz w:val="28"/>
                <w:szCs w:val="28"/>
                <w:lang w:eastAsia="ru-RU"/>
              </w:rPr>
              <w:t>Среднее специальное педагогическое</w:t>
            </w:r>
          </w:p>
        </w:tc>
        <w:tc>
          <w:tcPr>
            <w:tcW w:w="4678" w:type="dxa"/>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Высшее, среднее специальное не педагогическое, прошедших переподготовку</w:t>
            </w:r>
          </w:p>
        </w:tc>
      </w:tr>
      <w:tr>
        <w:tblPrEx>
          <w:tblCellMar>
            <w:top w:w="0" w:type="dxa"/>
            <w:left w:w="108" w:type="dxa"/>
            <w:bottom w:w="0" w:type="dxa"/>
            <w:right w:w="108" w:type="dxa"/>
          </w:tblCellMar>
        </w:tblPrEx>
        <w:trPr>
          <w:trHeight w:val="23" w:hRule="atLeast"/>
        </w:trPr>
        <w:tc>
          <w:tcPr>
            <w:tcW w:w="2263" w:type="dxa"/>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shd w:val="clear" w:color="auto" w:fill="FFFFFF"/>
                <w:lang w:eastAsia="ru-RU"/>
              </w:rPr>
            </w:pPr>
            <w:r>
              <w:rPr>
                <w:rFonts w:ascii="Times New Roman" w:hAnsi="Times New Roman" w:eastAsia="Times New Roman" w:cs="Times New Roman"/>
                <w:bCs/>
                <w:sz w:val="28"/>
                <w:szCs w:val="28"/>
                <w:shd w:val="clear" w:color="auto" w:fill="FFFFFF"/>
                <w:lang w:eastAsia="ru-RU"/>
              </w:rPr>
              <w:t>27</w:t>
            </w:r>
          </w:p>
        </w:tc>
        <w:tc>
          <w:tcPr>
            <w:tcW w:w="2126" w:type="dxa"/>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shd w:val="clear" w:color="auto" w:fill="FFFFFF"/>
                <w:lang w:eastAsia="ru-RU"/>
              </w:rPr>
            </w:pPr>
            <w:r>
              <w:rPr>
                <w:rFonts w:ascii="Times New Roman" w:hAnsi="Times New Roman" w:eastAsia="Times New Roman" w:cs="Times New Roman"/>
                <w:bCs/>
                <w:sz w:val="28"/>
                <w:szCs w:val="28"/>
                <w:shd w:val="clear" w:color="auto" w:fill="FFFFFF"/>
                <w:lang w:eastAsia="ru-RU"/>
              </w:rPr>
              <w:t>6</w:t>
            </w:r>
          </w:p>
        </w:tc>
        <w:tc>
          <w:tcPr>
            <w:tcW w:w="4678" w:type="dxa"/>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2</w:t>
            </w:r>
          </w:p>
        </w:tc>
      </w:tr>
    </w:tbl>
    <w:p>
      <w:pPr>
        <w:widowControl w:val="0"/>
        <w:autoSpaceDE w:val="0"/>
        <w:autoSpaceDN w:val="0"/>
        <w:adjustRightInd w:val="0"/>
        <w:spacing w:after="0"/>
        <w:ind w:left="851" w:firstLine="794"/>
        <w:jc w:val="right"/>
        <w:rPr>
          <w:rFonts w:ascii="Times New Roman" w:hAnsi="Times New Roman" w:eastAsia="Times New Roman" w:cs="Times New Roman"/>
          <w:sz w:val="28"/>
          <w:szCs w:val="28"/>
          <w:lang w:eastAsia="ru-RU"/>
        </w:rPr>
      </w:pPr>
    </w:p>
    <w:p>
      <w:pPr>
        <w:widowControl w:val="0"/>
        <w:autoSpaceDE w:val="0"/>
        <w:autoSpaceDN w:val="0"/>
        <w:adjustRightInd w:val="0"/>
        <w:spacing w:after="0"/>
        <w:ind w:left="851" w:firstLine="794"/>
        <w:jc w:val="center"/>
        <w:rPr>
          <w:rFonts w:ascii="Times New Roman" w:hAnsi="Times New Roman" w:eastAsia="Times New Roman" w:cs="Times New Roman"/>
          <w:bCs/>
          <w:sz w:val="28"/>
          <w:szCs w:val="28"/>
          <w:lang w:eastAsia="ru-RU"/>
        </w:rPr>
      </w:pPr>
    </w:p>
    <w:p>
      <w:pPr>
        <w:widowControl w:val="0"/>
        <w:autoSpaceDE w:val="0"/>
        <w:autoSpaceDN w:val="0"/>
        <w:adjustRightInd w:val="0"/>
        <w:spacing w:after="0"/>
        <w:ind w:left="851" w:firstLine="794"/>
        <w:jc w:val="center"/>
        <w:rPr>
          <w:rFonts w:ascii="Times New Roman" w:hAnsi="Times New Roman" w:eastAsia="Times New Roman" w:cs="Times New Roman"/>
          <w:bCs/>
          <w:sz w:val="28"/>
          <w:szCs w:val="28"/>
          <w:lang w:eastAsia="ru-RU"/>
        </w:rPr>
      </w:pPr>
    </w:p>
    <w:p>
      <w:pPr>
        <w:widowControl w:val="0"/>
        <w:autoSpaceDE w:val="0"/>
        <w:autoSpaceDN w:val="0"/>
        <w:adjustRightInd w:val="0"/>
        <w:spacing w:after="0"/>
        <w:ind w:left="851" w:firstLine="794"/>
        <w:jc w:val="center"/>
        <w:rPr>
          <w:rFonts w:ascii="Times New Roman" w:hAnsi="Times New Roman" w:eastAsia="Times New Roman" w:cs="Times New Roman"/>
          <w:bCs/>
          <w:sz w:val="28"/>
          <w:szCs w:val="28"/>
          <w:lang w:eastAsia="ru-RU"/>
        </w:rPr>
      </w:pPr>
    </w:p>
    <w:p>
      <w:pPr>
        <w:widowControl w:val="0"/>
        <w:autoSpaceDE w:val="0"/>
        <w:autoSpaceDN w:val="0"/>
        <w:adjustRightInd w:val="0"/>
        <w:spacing w:after="0"/>
        <w:ind w:left="851" w:firstLine="794"/>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Квалификационный уровень педагогических кадров</w:t>
      </w:r>
    </w:p>
    <w:tbl>
      <w:tblPr>
        <w:tblStyle w:val="4"/>
        <w:tblW w:w="4738" w:type="pct"/>
        <w:tblInd w:w="454" w:type="dxa"/>
        <w:tblLayout w:type="fixed"/>
        <w:tblCellMar>
          <w:top w:w="0" w:type="dxa"/>
          <w:left w:w="108" w:type="dxa"/>
          <w:bottom w:w="0" w:type="dxa"/>
          <w:right w:w="108" w:type="dxa"/>
        </w:tblCellMar>
      </w:tblPr>
      <w:tblGrid>
        <w:gridCol w:w="2646"/>
        <w:gridCol w:w="2012"/>
        <w:gridCol w:w="1821"/>
        <w:gridCol w:w="2590"/>
      </w:tblGrid>
      <w:tr>
        <w:tblPrEx>
          <w:tblCellMar>
            <w:top w:w="0" w:type="dxa"/>
            <w:left w:w="108" w:type="dxa"/>
            <w:bottom w:w="0" w:type="dxa"/>
            <w:right w:w="108" w:type="dxa"/>
          </w:tblCellMar>
        </w:tblPrEx>
        <w:trPr>
          <w:trHeight w:val="945" w:hRule="atLeast"/>
        </w:trPr>
        <w:tc>
          <w:tcPr>
            <w:tcW w:w="1458" w:type="pct"/>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shd w:val="clear" w:color="auto" w:fill="FFFFFF"/>
                <w:lang w:eastAsia="ru-RU"/>
              </w:rPr>
            </w:pPr>
            <w:r>
              <w:rPr>
                <w:rFonts w:ascii="Times New Roman" w:hAnsi="Times New Roman" w:eastAsia="Times New Roman" w:cs="Times New Roman"/>
                <w:sz w:val="28"/>
                <w:szCs w:val="28"/>
                <w:lang w:eastAsia="ru-RU"/>
              </w:rPr>
              <w:t>Высшая квалификационная категория</w:t>
            </w:r>
          </w:p>
        </w:tc>
        <w:tc>
          <w:tcPr>
            <w:tcW w:w="1109" w:type="pct"/>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shd w:val="clear" w:color="auto" w:fill="FFFFFF"/>
                <w:lang w:eastAsia="ru-RU"/>
              </w:rPr>
            </w:pPr>
            <w:r>
              <w:rPr>
                <w:rFonts w:ascii="Times New Roman" w:hAnsi="Times New Roman" w:eastAsia="Times New Roman" w:cs="Times New Roman"/>
                <w:sz w:val="28"/>
                <w:szCs w:val="28"/>
                <w:lang w:eastAsia="ru-RU"/>
              </w:rPr>
              <w:t>1квалификационная категория</w:t>
            </w:r>
          </w:p>
        </w:tc>
        <w:tc>
          <w:tcPr>
            <w:tcW w:w="1004" w:type="pct"/>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Соответствие занимаемой должности</w:t>
            </w:r>
          </w:p>
        </w:tc>
        <w:tc>
          <w:tcPr>
            <w:tcW w:w="1427" w:type="pct"/>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Без категории</w:t>
            </w:r>
          </w:p>
        </w:tc>
      </w:tr>
      <w:tr>
        <w:tblPrEx>
          <w:tblCellMar>
            <w:top w:w="0" w:type="dxa"/>
            <w:left w:w="108" w:type="dxa"/>
            <w:bottom w:w="0" w:type="dxa"/>
            <w:right w:w="108" w:type="dxa"/>
          </w:tblCellMar>
        </w:tblPrEx>
        <w:trPr>
          <w:trHeight w:val="23" w:hRule="atLeast"/>
        </w:trPr>
        <w:tc>
          <w:tcPr>
            <w:tcW w:w="1458" w:type="pct"/>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shd w:val="clear" w:color="auto" w:fill="FFFFFF"/>
                <w:lang w:eastAsia="ru-RU"/>
              </w:rPr>
            </w:pPr>
            <w:r>
              <w:rPr>
                <w:rFonts w:ascii="Times New Roman" w:hAnsi="Times New Roman" w:eastAsia="Times New Roman" w:cs="Times New Roman"/>
                <w:sz w:val="28"/>
                <w:szCs w:val="28"/>
                <w:shd w:val="clear" w:color="auto" w:fill="FFFFFF"/>
                <w:lang w:eastAsia="ru-RU"/>
              </w:rPr>
              <w:t>10</w:t>
            </w:r>
          </w:p>
        </w:tc>
        <w:tc>
          <w:tcPr>
            <w:tcW w:w="1109" w:type="pct"/>
            <w:tcBorders>
              <w:top w:val="single" w:color="000000" w:sz="2" w:space="0"/>
              <w:left w:val="single" w:color="000000" w:sz="2" w:space="0"/>
              <w:bottom w:val="single" w:color="000000" w:sz="2" w:space="0"/>
              <w:right w:val="nil"/>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shd w:val="clear" w:color="auto" w:fill="FFFFFF"/>
                <w:lang w:eastAsia="ru-RU"/>
              </w:rPr>
            </w:pPr>
            <w:r>
              <w:rPr>
                <w:rFonts w:ascii="Times New Roman" w:hAnsi="Times New Roman" w:eastAsia="Times New Roman" w:cs="Times New Roman"/>
                <w:sz w:val="28"/>
                <w:szCs w:val="28"/>
                <w:shd w:val="clear" w:color="auto" w:fill="FFFFFF"/>
                <w:lang w:eastAsia="ru-RU"/>
              </w:rPr>
              <w:t>19</w:t>
            </w:r>
          </w:p>
        </w:tc>
        <w:tc>
          <w:tcPr>
            <w:tcW w:w="1004" w:type="pct"/>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0</w:t>
            </w:r>
          </w:p>
        </w:tc>
        <w:tc>
          <w:tcPr>
            <w:tcW w:w="1427" w:type="pct"/>
            <w:tcBorders>
              <w:top w:val="single" w:color="000000" w:sz="2" w:space="0"/>
              <w:left w:val="single" w:color="000000" w:sz="2" w:space="0"/>
              <w:bottom w:val="single" w:color="000000" w:sz="2" w:space="0"/>
              <w:right w:val="single" w:color="000000" w:sz="2" w:space="0"/>
            </w:tcBorders>
            <w:shd w:val="clear" w:color="auto" w:fill="FFFFFF"/>
          </w:tcPr>
          <w:p>
            <w:pPr>
              <w:widowControl w:val="0"/>
              <w:autoSpaceDE w:val="0"/>
              <w:autoSpaceDN w:val="0"/>
              <w:adjustRightInd w:val="0"/>
              <w:spacing w:after="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bl>
    <w:p>
      <w:pPr>
        <w:spacing w:after="0" w:line="240" w:lineRule="auto"/>
        <w:ind w:firstLine="567"/>
        <w:jc w:val="both"/>
        <w:rPr>
          <w:rFonts w:ascii="Times New Roman" w:hAnsi="Times New Roman" w:cs="Times New Roman"/>
          <w:sz w:val="28"/>
          <w:szCs w:val="28"/>
        </w:rPr>
      </w:pP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нашем детском саду основная часть детей с ОВЗ – это дети, имеющие тяжелые нарушения речи (ТНР) и дети с задержкой психического развития (ЗПР).</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Дошкольников с тяжелыми нарушениями речи (ТНР) и с задержкой психического развития (ЗПР) характеризует достаточно низкий уровень физического развития, недостаточный уровень познавательной активности, незрелость мотивации к учебной деятельности, снижен уровень работоспособности и самостоятельности. Это дети, имеющие различные отклонения психологического характера, которые обуславливают нарушения общего развития, не позволяющие им вести полноценную жизнь, состояние здоровья которых препятствует освоению образовательных программ вне специальных условий обучения и воспитания. У них имеются трудности при построении процессов коммуникативного взаимодействия, переживаний, связанных с нереализованной потребностью свободного речевого общения. Проблемой является то, что детей достаточно сложно заинтересовать и организовать к активному участию в образовательном процессе.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последние годы существует тенденция увеличения численности детей с ОВЗ в нашей дошкольной организации. Это наглядно видно по таблице 4</w:t>
      </w:r>
    </w:p>
    <w:p>
      <w:pPr>
        <w:spacing w:after="0" w:line="240" w:lineRule="auto"/>
        <w:ind w:firstLine="851"/>
        <w:jc w:val="right"/>
        <w:rPr>
          <w:rFonts w:ascii="Times New Roman" w:hAnsi="Times New Roman" w:cs="Times New Roman"/>
          <w:sz w:val="28"/>
          <w:szCs w:val="28"/>
        </w:rPr>
      </w:pPr>
    </w:p>
    <w:p>
      <w:pPr>
        <w:spacing w:after="0" w:line="240" w:lineRule="auto"/>
        <w:ind w:firstLine="851"/>
        <w:jc w:val="center"/>
        <w:rPr>
          <w:rFonts w:ascii="Times New Roman" w:hAnsi="Times New Roman" w:cs="Times New Roman"/>
          <w:b/>
          <w:sz w:val="28"/>
          <w:szCs w:val="28"/>
        </w:rPr>
      </w:pPr>
      <w:r>
        <w:rPr>
          <w:rFonts w:ascii="Times New Roman" w:hAnsi="Times New Roman" w:cs="Times New Roman"/>
          <w:bCs/>
          <w:sz w:val="28"/>
          <w:szCs w:val="28"/>
        </w:rPr>
        <w:t>Количество детей с ОВЗ в ДОУ</w:t>
      </w:r>
    </w:p>
    <w:tbl>
      <w:tblPr>
        <w:tblStyle w:val="13"/>
        <w:tblW w:w="957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8"/>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ind w:left="283"/>
              <w:jc w:val="center"/>
              <w:rPr>
                <w:rFonts w:ascii="Times New Roman" w:hAnsi="Times New Roman" w:cs="Times New Roman"/>
                <w:sz w:val="28"/>
                <w:szCs w:val="28"/>
                <w:lang w:eastAsia="ru-RU"/>
              </w:rPr>
            </w:pPr>
            <w:r>
              <w:rPr>
                <w:rFonts w:ascii="Times New Roman" w:hAnsi="Times New Roman" w:cs="Times New Roman"/>
                <w:sz w:val="28"/>
                <w:szCs w:val="28"/>
                <w:lang w:eastAsia="ru-RU"/>
              </w:rPr>
              <w:t>Учебный год</w:t>
            </w:r>
          </w:p>
        </w:tc>
        <w:tc>
          <w:tcPr>
            <w:tcW w:w="6379" w:type="dxa"/>
          </w:tcPr>
          <w:p>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Количество детей с ОВЗ в доу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2017-2018</w:t>
            </w:r>
          </w:p>
        </w:tc>
        <w:tc>
          <w:tcPr>
            <w:tcW w:w="6379" w:type="dxa"/>
          </w:tcPr>
          <w:p>
            <w:pPr>
              <w:spacing w:after="0" w:line="240" w:lineRule="auto"/>
              <w:ind w:left="283"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2018-2019</w:t>
            </w:r>
          </w:p>
        </w:tc>
        <w:tc>
          <w:tcPr>
            <w:tcW w:w="6379" w:type="dxa"/>
          </w:tcPr>
          <w:p>
            <w:pPr>
              <w:spacing w:after="0" w:line="240" w:lineRule="auto"/>
              <w:ind w:left="283"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2019-2020</w:t>
            </w:r>
          </w:p>
        </w:tc>
        <w:tc>
          <w:tcPr>
            <w:tcW w:w="6379" w:type="dxa"/>
          </w:tcPr>
          <w:p>
            <w:pPr>
              <w:spacing w:after="0" w:line="240" w:lineRule="auto"/>
              <w:ind w:left="283"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2020-2021</w:t>
            </w:r>
          </w:p>
        </w:tc>
        <w:tc>
          <w:tcPr>
            <w:tcW w:w="6379" w:type="dxa"/>
          </w:tcPr>
          <w:p>
            <w:pPr>
              <w:spacing w:after="0" w:line="240" w:lineRule="auto"/>
              <w:ind w:left="283"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2021-2022</w:t>
            </w:r>
          </w:p>
        </w:tc>
        <w:tc>
          <w:tcPr>
            <w:tcW w:w="6379" w:type="dxa"/>
          </w:tcPr>
          <w:p>
            <w:pPr>
              <w:spacing w:after="0" w:line="240" w:lineRule="auto"/>
              <w:ind w:left="283"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r>
    </w:tbl>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увеличением количества детей, нуждающихся в создании специальных образовательных условиях, с введением инклюзивного образования в систему дошкольного образования в нашем ДОУ педагоги задумались о необходимости поиска новых форм коррекционной работы, включающей взаимосвязанную работу воспитателей, работающих с детьми с ОВЗ и узких специалистов: учителя-логопеда, учителя-дефектолога и педагога-психолога. Так же в эту работу планировалось включить и родителей т.к. мы выяснили путем анкетирования, что родители, являясь участниками образовательных отношений, не всегда понимают как взаимодействовать с особенным ребенком, какую помощь необходимо оказывать ему в домашних условиях и не все родители осознают всю ответственность за здоровье ребенка, лежащую на них. В таблице 2 приведены результаты опроса родителей.</w:t>
      </w:r>
    </w:p>
    <w:p>
      <w:pPr>
        <w:spacing w:after="0" w:line="240" w:lineRule="auto"/>
        <w:ind w:left="850" w:firstLine="851"/>
        <w:jc w:val="right"/>
        <w:rPr>
          <w:rFonts w:ascii="Times New Roman" w:hAnsi="Times New Roman" w:cs="Times New Roman"/>
          <w:sz w:val="28"/>
          <w:szCs w:val="28"/>
        </w:rPr>
      </w:pPr>
    </w:p>
    <w:p>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w:t>
      </w:r>
    </w:p>
    <w:tbl>
      <w:tblPr>
        <w:tblStyle w:val="13"/>
        <w:tblW w:w="0" w:type="auto"/>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628"/>
        <w:gridCol w:w="2080"/>
        <w:gridCol w:w="1854"/>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284" w:type="dxa"/>
          </w:tcPr>
          <w:p>
            <w:pPr>
              <w:spacing w:after="0"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ВОПРОС</w:t>
            </w:r>
          </w:p>
        </w:tc>
        <w:tc>
          <w:tcPr>
            <w:tcW w:w="5991" w:type="dxa"/>
            <w:gridSpan w:val="3"/>
          </w:tcPr>
          <w:p>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ВАРИАНТЫ ОТВЕТА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2284" w:type="dxa"/>
          </w:tcPr>
          <w:p>
            <w:pPr>
              <w:spacing w:after="0" w:line="240" w:lineRule="auto"/>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При выборе образовательной организации Вы руководствовались?</w:t>
            </w:r>
          </w:p>
        </w:tc>
        <w:tc>
          <w:tcPr>
            <w:tcW w:w="2280" w:type="dxa"/>
          </w:tcPr>
          <w:p>
            <w:pPr>
              <w:spacing w:after="0" w:line="240" w:lineRule="auto"/>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своим взглядом на состояние здоровья и возможностями ребенка</w:t>
            </w:r>
          </w:p>
        </w:tc>
        <w:tc>
          <w:tcPr>
            <w:tcW w:w="1862" w:type="dxa"/>
          </w:tcPr>
          <w:p>
            <w:pPr>
              <w:spacing w:after="0" w:line="240" w:lineRule="auto"/>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рекомендациями ПМПК</w:t>
            </w:r>
          </w:p>
        </w:tc>
        <w:tc>
          <w:tcPr>
            <w:tcW w:w="1849" w:type="dxa"/>
          </w:tcPr>
          <w:p>
            <w:pPr>
              <w:spacing w:after="0" w:line="240" w:lineRule="auto"/>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рекомендациями медицинских работников (врачи поликлиники, медицинских центров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jc w:val="both"/>
              <w:rPr>
                <w:rFonts w:ascii="Times New Roman" w:hAnsi="Times New Roman" w:cs="Times New Roman"/>
                <w:sz w:val="28"/>
                <w:szCs w:val="28"/>
                <w:lang w:eastAsia="ru-RU"/>
              </w:rPr>
            </w:pPr>
          </w:p>
        </w:tc>
        <w:tc>
          <w:tcPr>
            <w:tcW w:w="2284" w:type="dxa"/>
          </w:tcPr>
          <w:p>
            <w:pPr>
              <w:spacing w:after="0" w:line="240" w:lineRule="auto"/>
              <w:rPr>
                <w:rFonts w:ascii="Times New Roman" w:hAnsi="Times New Roman" w:eastAsia="Times New Roman" w:cs="Times New Roman"/>
                <w:sz w:val="28"/>
                <w:szCs w:val="28"/>
                <w:lang w:eastAsia="ru-RU"/>
              </w:rPr>
            </w:pPr>
          </w:p>
        </w:tc>
        <w:tc>
          <w:tcPr>
            <w:tcW w:w="228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80%</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c>
          <w:tcPr>
            <w:tcW w:w="1849"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284" w:type="dxa"/>
          </w:tcPr>
          <w:p>
            <w:pPr>
              <w:spacing w:after="0" w:line="240" w:lineRule="auto"/>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Созданы ли специальные условия в образовательной организации, в которой получает образование Ваш ребенок, согласно рекомендациям ПМПК</w:t>
            </w: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да</w:t>
            </w:r>
          </w:p>
        </w:tc>
        <w:tc>
          <w:tcPr>
            <w:tcW w:w="1862"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нет</w:t>
            </w:r>
          </w:p>
        </w:tc>
        <w:tc>
          <w:tcPr>
            <w:tcW w:w="1849"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частично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rPr>
                <w:rFonts w:ascii="Times New Roman" w:hAnsi="Times New Roman" w:cs="Times New Roman"/>
                <w:sz w:val="28"/>
                <w:szCs w:val="28"/>
                <w:lang w:eastAsia="ru-RU"/>
              </w:rPr>
            </w:pPr>
          </w:p>
        </w:tc>
        <w:tc>
          <w:tcPr>
            <w:tcW w:w="2284" w:type="dxa"/>
          </w:tcPr>
          <w:p>
            <w:pPr>
              <w:spacing w:after="0" w:line="240" w:lineRule="auto"/>
              <w:rPr>
                <w:rFonts w:ascii="Times New Roman" w:hAnsi="Times New Roman" w:eastAsia="Times New Roman" w:cs="Times New Roman"/>
                <w:sz w:val="28"/>
                <w:szCs w:val="28"/>
                <w:lang w:eastAsia="ru-RU"/>
              </w:rPr>
            </w:pP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862"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0%</w:t>
            </w:r>
          </w:p>
        </w:tc>
        <w:tc>
          <w:tcPr>
            <w:tcW w:w="1849"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284" w:type="dxa"/>
          </w:tcPr>
          <w:p>
            <w:pPr>
              <w:spacing w:after="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Удовлетворены ли Вы качеством услуг и рекомендациями ПМПК</w:t>
            </w: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да</w:t>
            </w:r>
          </w:p>
        </w:tc>
        <w:tc>
          <w:tcPr>
            <w:tcW w:w="1862"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нет</w:t>
            </w:r>
          </w:p>
        </w:tc>
        <w:tc>
          <w:tcPr>
            <w:tcW w:w="1849"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частично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jc w:val="both"/>
              <w:rPr>
                <w:rFonts w:ascii="Times New Roman" w:hAnsi="Times New Roman" w:cs="Times New Roman"/>
                <w:sz w:val="28"/>
                <w:szCs w:val="28"/>
                <w:lang w:eastAsia="ru-RU"/>
              </w:rPr>
            </w:pPr>
          </w:p>
        </w:tc>
        <w:tc>
          <w:tcPr>
            <w:tcW w:w="2284" w:type="dxa"/>
          </w:tcPr>
          <w:p>
            <w:pPr>
              <w:spacing w:after="0" w:line="240" w:lineRule="auto"/>
              <w:jc w:val="both"/>
              <w:rPr>
                <w:rFonts w:ascii="Times New Roman" w:hAnsi="Times New Roman" w:eastAsia="Times New Roman" w:cs="Times New Roman"/>
                <w:sz w:val="28"/>
                <w:szCs w:val="28"/>
                <w:lang w:eastAsia="ru-RU"/>
              </w:rPr>
            </w:pP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28%</w:t>
            </w:r>
          </w:p>
        </w:tc>
        <w:tc>
          <w:tcPr>
            <w:tcW w:w="1862"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849"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284" w:type="dxa"/>
          </w:tcPr>
          <w:p>
            <w:pPr>
              <w:spacing w:after="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Как Вы оцениваете качество оказания  психолого-педагогической помощи (занятия с логопедом, дефектологом, психологом и др.) Вашему ребенку</w:t>
            </w: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высокое</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среднее</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низкое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jc w:val="both"/>
              <w:rPr>
                <w:rFonts w:ascii="Times New Roman" w:hAnsi="Times New Roman" w:cs="Times New Roman"/>
                <w:sz w:val="28"/>
                <w:szCs w:val="28"/>
                <w:lang w:eastAsia="ru-RU"/>
              </w:rPr>
            </w:pPr>
          </w:p>
        </w:tc>
        <w:tc>
          <w:tcPr>
            <w:tcW w:w="2284" w:type="dxa"/>
          </w:tcPr>
          <w:p>
            <w:pPr>
              <w:spacing w:after="0" w:line="240" w:lineRule="auto"/>
              <w:jc w:val="both"/>
              <w:rPr>
                <w:rFonts w:ascii="Times New Roman" w:hAnsi="Times New Roman" w:eastAsia="Times New Roman" w:cs="Times New Roman"/>
                <w:sz w:val="28"/>
                <w:szCs w:val="28"/>
                <w:lang w:eastAsia="ru-RU"/>
              </w:rPr>
            </w:pP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28%</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70%</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p>
            <w:pPr>
              <w:tabs>
                <w:tab w:val="left" w:pos="1440"/>
              </w:tabs>
              <w:spacing w:after="0" w:line="240" w:lineRule="auto"/>
              <w:rPr>
                <w:rFonts w:ascii="Times New Roman" w:hAnsi="Times New Roman" w:eastAsia="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2284" w:type="dxa"/>
          </w:tcPr>
          <w:p>
            <w:pPr>
              <w:spacing w:after="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Согласовывали ли с Вами специалисты образовательной организации документы, регламентирующие процесс обучения Вашего ребенка? Укажите, какие именно</w:t>
            </w:r>
          </w:p>
        </w:tc>
        <w:tc>
          <w:tcPr>
            <w:tcW w:w="2280" w:type="dxa"/>
          </w:tcPr>
          <w:p>
            <w:pPr>
              <w:shd w:val="clear" w:color="auto" w:fill="F9FAFA"/>
              <w:spacing w:after="24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индивидуальный учебный план Вашего ребенка</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индивидуальную образовательную программу</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расписание индивидуальных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jc w:val="both"/>
              <w:rPr>
                <w:rFonts w:ascii="Times New Roman" w:hAnsi="Times New Roman" w:cs="Times New Roman"/>
                <w:sz w:val="28"/>
                <w:szCs w:val="28"/>
                <w:lang w:eastAsia="ru-RU"/>
              </w:rPr>
            </w:pPr>
          </w:p>
        </w:tc>
        <w:tc>
          <w:tcPr>
            <w:tcW w:w="2284" w:type="dxa"/>
          </w:tcPr>
          <w:p>
            <w:pPr>
              <w:spacing w:after="0" w:line="240" w:lineRule="auto"/>
              <w:jc w:val="both"/>
              <w:rPr>
                <w:rFonts w:ascii="Times New Roman" w:hAnsi="Times New Roman" w:eastAsia="Times New Roman" w:cs="Times New Roman"/>
                <w:sz w:val="28"/>
                <w:szCs w:val="28"/>
                <w:lang w:eastAsia="ru-RU"/>
              </w:rPr>
            </w:pPr>
          </w:p>
        </w:tc>
        <w:tc>
          <w:tcPr>
            <w:tcW w:w="2280" w:type="dxa"/>
          </w:tcPr>
          <w:p>
            <w:pPr>
              <w:shd w:val="clear" w:color="auto" w:fill="F9FAFA"/>
              <w:spacing w:after="24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100%</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100%</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restart"/>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2284" w:type="dxa"/>
          </w:tcPr>
          <w:p>
            <w:pPr>
              <w:spacing w:after="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Насколько Вы удовлетворены условиями получения образования своего ребенка</w:t>
            </w:r>
          </w:p>
        </w:tc>
        <w:tc>
          <w:tcPr>
            <w:tcW w:w="2280" w:type="dxa"/>
          </w:tcPr>
          <w:p>
            <w:pPr>
              <w:spacing w:after="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полностью удовлетворен</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частично удовлетворен</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 удовлетворен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pPr>
              <w:spacing w:after="0" w:line="240" w:lineRule="auto"/>
              <w:jc w:val="both"/>
              <w:rPr>
                <w:rFonts w:ascii="Times New Roman" w:hAnsi="Times New Roman" w:cs="Times New Roman"/>
                <w:sz w:val="28"/>
                <w:szCs w:val="28"/>
                <w:lang w:eastAsia="ru-RU"/>
              </w:rPr>
            </w:pPr>
          </w:p>
        </w:tc>
        <w:tc>
          <w:tcPr>
            <w:tcW w:w="2284" w:type="dxa"/>
          </w:tcPr>
          <w:p>
            <w:pPr>
              <w:spacing w:after="0" w:line="240" w:lineRule="auto"/>
              <w:jc w:val="both"/>
              <w:rPr>
                <w:rFonts w:ascii="Times New Roman" w:hAnsi="Times New Roman" w:eastAsia="Times New Roman" w:cs="Times New Roman"/>
                <w:sz w:val="28"/>
                <w:szCs w:val="28"/>
                <w:lang w:eastAsia="ru-RU"/>
              </w:rPr>
            </w:pPr>
          </w:p>
        </w:tc>
        <w:tc>
          <w:tcPr>
            <w:tcW w:w="2280"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34%</w:t>
            </w:r>
          </w:p>
        </w:tc>
        <w:tc>
          <w:tcPr>
            <w:tcW w:w="1862"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64%</w:t>
            </w:r>
          </w:p>
        </w:tc>
        <w:tc>
          <w:tcPr>
            <w:tcW w:w="1849" w:type="dxa"/>
          </w:tcPr>
          <w:p>
            <w:pPr>
              <w:tabs>
                <w:tab w:val="left" w:pos="1440"/>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r>
    </w:tbl>
    <w:p>
      <w:pPr>
        <w:spacing w:after="0" w:line="240" w:lineRule="auto"/>
        <w:rPr>
          <w:rFonts w:ascii="Times New Roman" w:hAnsi="Times New Roman" w:cs="Times New Roman"/>
          <w:sz w:val="28"/>
          <w:szCs w:val="28"/>
        </w:rPr>
      </w:pP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того, что на данный момент сформирован внешний запрос на целенаправленную коррекционную педагогическую деятельность с детьми с ОВЗ, а так же существует социальный заказ со стороны родителей и педагогов на данную деятельность мы постарались для этой работы использовать наиболее на наш взгляд подходящую технологию. Это квест-технология, которая в большей степени подходит для работы с детьми с ОВЗ. Обоснованием этому послужило то, что: игра для ребенка является эффективным средством формирования личности, средством познания мира, своих возможностей, самопроявления и саморазвития, для реализации проекта мы использовали игровые технологии, которые, на наш взгляд, помогут развитию социально-коммуникативных навыков решению данных проблем у детей.</w:t>
      </w:r>
    </w:p>
    <w:p>
      <w:pPr>
        <w:tabs>
          <w:tab w:val="left" w:pos="5405"/>
        </w:tabs>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Значимость и актуальность предлагаемого нами проекта продиктована потребностями государства, общества и семей, имеющих детей с ОВЗ. </w:t>
      </w:r>
      <w:r>
        <w:rPr>
          <w:rFonts w:ascii="Times New Roman" w:hAnsi="Times New Roman" w:cs="Times New Roman"/>
          <w:bCs/>
          <w:sz w:val="28"/>
          <w:szCs w:val="28"/>
        </w:rPr>
        <w:t>Целевой аудиторией проекта являются:</w:t>
      </w:r>
    </w:p>
    <w:p>
      <w:pPr>
        <w:tabs>
          <w:tab w:val="left" w:pos="5405"/>
        </w:tabs>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заказчик проекта</w:t>
      </w:r>
      <w:r>
        <w:rPr>
          <w:rFonts w:ascii="Times New Roman" w:hAnsi="Times New Roman" w:cs="Times New Roman"/>
          <w:sz w:val="28"/>
          <w:szCs w:val="28"/>
        </w:rPr>
        <w:t>: администрация МКДОУ д/с № 458, орган государственно-общественного управления образовательной организации (Управляющий совет учреждения);</w:t>
      </w:r>
    </w:p>
    <w:p>
      <w:pPr>
        <w:tabs>
          <w:tab w:val="left" w:pos="5405"/>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участники проекта: старший воспитатель, воспитатели МКДОУ д/с № 458, узкие специалисты МКДОУ д/с №458: учителя-логопеды, учитель-дефектолог, педагог-психолог;</w:t>
      </w:r>
    </w:p>
    <w:p>
      <w:pPr>
        <w:tabs>
          <w:tab w:val="left" w:pos="5405"/>
        </w:tabs>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пользователи проекта:</w:t>
      </w:r>
      <w:r>
        <w:rPr>
          <w:rFonts w:ascii="Times New Roman" w:hAnsi="Times New Roman" w:cs="Times New Roman"/>
          <w:sz w:val="28"/>
          <w:szCs w:val="28"/>
        </w:rPr>
        <w:t xml:space="preserve"> педагоги образовательной организации, потребители образовательных услуг (обучающиеся, родители</w:t>
      </w:r>
    </w:p>
    <w:p>
      <w:pPr>
        <w:tabs>
          <w:tab w:val="left" w:pos="540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(законные представители)).</w:t>
      </w:r>
    </w:p>
    <w:p>
      <w:pPr>
        <w:tabs>
          <w:tab w:val="left" w:pos="3940"/>
        </w:tabs>
        <w:spacing w:after="0" w:line="240" w:lineRule="auto"/>
        <w:ind w:firstLine="851"/>
        <w:jc w:val="center"/>
        <w:rPr>
          <w:rFonts w:ascii="Times New Roman" w:hAnsi="Times New Roman" w:cs="Times New Roman"/>
          <w:bCs/>
          <w:sz w:val="28"/>
          <w:szCs w:val="28"/>
        </w:rPr>
      </w:pPr>
    </w:p>
    <w:p>
      <w:pPr>
        <w:tabs>
          <w:tab w:val="left" w:pos="3940"/>
        </w:tabs>
        <w:spacing w:after="0" w:line="240" w:lineRule="auto"/>
        <w:ind w:firstLine="851"/>
        <w:jc w:val="center"/>
        <w:rPr>
          <w:rFonts w:ascii="Times New Roman" w:hAnsi="Times New Roman" w:cs="Times New Roman"/>
          <w:bCs/>
          <w:sz w:val="28"/>
          <w:szCs w:val="28"/>
        </w:rPr>
      </w:pPr>
    </w:p>
    <w:p>
      <w:pPr>
        <w:tabs>
          <w:tab w:val="left" w:pos="3940"/>
        </w:tabs>
        <w:spacing w:after="0" w:line="240" w:lineRule="auto"/>
        <w:ind w:firstLine="851"/>
        <w:jc w:val="center"/>
        <w:rPr>
          <w:rFonts w:ascii="Times New Roman" w:hAnsi="Times New Roman" w:cs="Times New Roman"/>
          <w:bCs/>
          <w:sz w:val="28"/>
          <w:szCs w:val="28"/>
        </w:rPr>
      </w:pPr>
      <w:r>
        <w:rPr>
          <w:rFonts w:ascii="Times New Roman" w:hAnsi="Times New Roman" w:cs="Times New Roman"/>
          <w:bCs/>
          <w:sz w:val="28"/>
          <w:szCs w:val="28"/>
        </w:rPr>
        <w:t>Заказчики проекта</w:t>
      </w:r>
    </w:p>
    <w:p>
      <w:pPr>
        <w:tabs>
          <w:tab w:val="left" w:pos="3940"/>
        </w:tabs>
        <w:spacing w:after="0" w:line="240" w:lineRule="auto"/>
        <w:ind w:firstLine="851"/>
        <w:jc w:val="center"/>
        <w:rPr>
          <w:rFonts w:ascii="Times New Roman" w:hAnsi="Times New Roman" w:cs="Times New Roman"/>
          <w:bCs/>
          <w:sz w:val="28"/>
          <w:szCs w:val="28"/>
        </w:rPr>
      </w:pPr>
    </w:p>
    <w:tbl>
      <w:tblPr>
        <w:tblStyle w:val="13"/>
        <w:tblW w:w="9787"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411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82" w:type="dxa"/>
            <w:vAlign w:val="center"/>
          </w:tcPr>
          <w:p>
            <w:pPr>
              <w:tabs>
                <w:tab w:val="left" w:pos="4032"/>
              </w:tabs>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 п/п</w:t>
            </w:r>
          </w:p>
        </w:tc>
        <w:tc>
          <w:tcPr>
            <w:tcW w:w="4111" w:type="dxa"/>
            <w:vAlign w:val="center"/>
          </w:tcPr>
          <w:p>
            <w:pPr>
              <w:tabs>
                <w:tab w:val="left" w:pos="3940"/>
              </w:tabs>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Заказчики проекта</w:t>
            </w:r>
          </w:p>
        </w:tc>
        <w:tc>
          <w:tcPr>
            <w:tcW w:w="4394" w:type="dxa"/>
            <w:vAlign w:val="center"/>
          </w:tcPr>
          <w:p>
            <w:pPr>
              <w:tabs>
                <w:tab w:val="left" w:pos="3940"/>
              </w:tabs>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vAlign w:val="center"/>
          </w:tcPr>
          <w:p>
            <w:pPr>
              <w:tabs>
                <w:tab w:val="left" w:pos="3940"/>
              </w:tabs>
              <w:spacing w:after="0" w:line="240"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1.</w:t>
            </w:r>
          </w:p>
        </w:tc>
        <w:tc>
          <w:tcPr>
            <w:tcW w:w="4111" w:type="dxa"/>
            <w:vAlign w:val="center"/>
          </w:tcPr>
          <w:p>
            <w:pPr>
              <w:tabs>
                <w:tab w:val="left" w:pos="3940"/>
              </w:tabs>
              <w:spacing w:after="0" w:line="240"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Администрация МКДОУ д/с № 458,</w:t>
            </w:r>
          </w:p>
        </w:tc>
        <w:tc>
          <w:tcPr>
            <w:tcW w:w="4394" w:type="dxa"/>
            <w:vAlign w:val="center"/>
          </w:tcPr>
          <w:p>
            <w:pPr>
              <w:tabs>
                <w:tab w:val="left" w:pos="3940"/>
              </w:tabs>
              <w:spacing w:after="0" w:line="240"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Формирование нормативно-правовой базы проекта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vAlign w:val="center"/>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4111" w:type="dxa"/>
            <w:vAlign w:val="center"/>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Управляющий совет учреждения</w:t>
            </w:r>
          </w:p>
        </w:tc>
        <w:tc>
          <w:tcPr>
            <w:tcW w:w="4394" w:type="dxa"/>
            <w:vAlign w:val="center"/>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проектного запроса родителей</w:t>
            </w:r>
          </w:p>
        </w:tc>
      </w:tr>
    </w:tbl>
    <w:p>
      <w:pPr>
        <w:tabs>
          <w:tab w:val="left" w:pos="3940"/>
          <w:tab w:val="left" w:pos="9921"/>
        </w:tabs>
        <w:spacing w:after="0" w:line="240" w:lineRule="auto"/>
        <w:ind w:right="-2"/>
        <w:rPr>
          <w:rFonts w:ascii="Times New Roman" w:hAnsi="Times New Roman" w:cs="Times New Roman"/>
          <w:sz w:val="28"/>
          <w:szCs w:val="28"/>
        </w:rPr>
      </w:pPr>
    </w:p>
    <w:p>
      <w:pPr>
        <w:tabs>
          <w:tab w:val="left" w:pos="3940"/>
        </w:tabs>
        <w:spacing w:after="0" w:line="240" w:lineRule="auto"/>
        <w:ind w:firstLine="851"/>
        <w:jc w:val="center"/>
        <w:rPr>
          <w:rFonts w:ascii="Times New Roman" w:hAnsi="Times New Roman" w:cs="Times New Roman"/>
          <w:b/>
          <w:sz w:val="28"/>
          <w:szCs w:val="28"/>
        </w:rPr>
      </w:pPr>
      <w:r>
        <w:rPr>
          <w:rFonts w:ascii="Times New Roman" w:hAnsi="Times New Roman" w:cs="Times New Roman"/>
          <w:bCs/>
          <w:sz w:val="28"/>
          <w:szCs w:val="28"/>
        </w:rPr>
        <w:t>Участники проекта</w:t>
      </w:r>
    </w:p>
    <w:p>
      <w:pPr>
        <w:tabs>
          <w:tab w:val="left" w:pos="3940"/>
        </w:tabs>
        <w:spacing w:after="0" w:line="240" w:lineRule="auto"/>
        <w:ind w:firstLine="851"/>
        <w:jc w:val="center"/>
        <w:rPr>
          <w:rFonts w:ascii="Times New Roman" w:hAnsi="Times New Roman" w:cs="Times New Roman"/>
          <w:b/>
          <w:sz w:val="28"/>
          <w:szCs w:val="28"/>
        </w:rPr>
      </w:pPr>
    </w:p>
    <w:tbl>
      <w:tblPr>
        <w:tblStyle w:val="13"/>
        <w:tblW w:w="9762" w:type="dxa"/>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268"/>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52" w:type="dxa"/>
          </w:tcPr>
          <w:p>
            <w:pPr>
              <w:tabs>
                <w:tab w:val="left" w:pos="3940"/>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pPr>
              <w:tabs>
                <w:tab w:val="left" w:pos="3940"/>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п/п</w:t>
            </w:r>
          </w:p>
        </w:tc>
        <w:tc>
          <w:tcPr>
            <w:tcW w:w="2268" w:type="dxa"/>
          </w:tcPr>
          <w:p>
            <w:pPr>
              <w:tabs>
                <w:tab w:val="left" w:pos="394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Участники проекта</w:t>
            </w:r>
          </w:p>
        </w:tc>
        <w:tc>
          <w:tcPr>
            <w:tcW w:w="6242" w:type="dxa"/>
          </w:tcPr>
          <w:p>
            <w:pPr>
              <w:tabs>
                <w:tab w:val="left" w:pos="3940"/>
              </w:tabs>
              <w:spacing w:after="0" w:line="240" w:lineRule="auto"/>
              <w:ind w:left="850" w:firstLine="851"/>
              <w:rPr>
                <w:rFonts w:ascii="Times New Roman" w:hAnsi="Times New Roman" w:cs="Times New Roman"/>
                <w:b/>
                <w:sz w:val="28"/>
                <w:szCs w:val="28"/>
                <w:lang w:eastAsia="ru-RU"/>
              </w:rPr>
            </w:pPr>
            <w:r>
              <w:rPr>
                <w:rFonts w:ascii="Times New Roman" w:hAnsi="Times New Roman" w:cs="Times New Roman"/>
                <w:b/>
                <w:sz w:val="28"/>
                <w:szCs w:val="28"/>
                <w:lang w:eastAsia="ru-RU"/>
              </w:rPr>
              <w:t>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Руководитель проекта</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-руководство проектом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проектной группы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информации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-поэтапное отслеживание результатов проектной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Старший воспитатель</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-осуществление методической поддержки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поддержки ресурсного обеспечения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педагогов материально-техническими и дидактическими материалами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-участие проекта в конкурсном движении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Педагог-психолог,</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учитель-дефектолог</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регулярных консультаций с участниками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материалов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сценария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коррекционной работы с детьми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Учитель-логопед</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регулярных консультаций с участниками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материалов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сценария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коррекционной работы с детьми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-поэтапное планирование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детской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-осуществление педагогического просвещения родителей в рамках темы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-представление продукта проектной деятельности в форме квест-игры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совместной и самостоятельной деятельности детей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индивидуальной работы с детьми по заданиям и с учетом рекомендаций специалистов (педагога-психолога, учителя-логопеда)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благоприятного микроклимата в группе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консультирование родителей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2268"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Родители</w:t>
            </w:r>
          </w:p>
        </w:tc>
        <w:tc>
          <w:tcPr>
            <w:tcW w:w="624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-изготовление наглядного материала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совместной деятельности с детьми</w:t>
            </w:r>
          </w:p>
        </w:tc>
      </w:tr>
    </w:tbl>
    <w:tbl>
      <w:tblPr>
        <w:tblStyle w:val="13"/>
        <w:tblpPr w:leftFromText="180" w:rightFromText="180" w:vertAnchor="text" w:horzAnchor="margin" w:tblpY="1053"/>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tabs>
                <w:tab w:val="left" w:pos="394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w:t>
            </w:r>
          </w:p>
          <w:p>
            <w:pPr>
              <w:tabs>
                <w:tab w:val="left" w:pos="394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п/п</w:t>
            </w:r>
          </w:p>
        </w:tc>
        <w:tc>
          <w:tcPr>
            <w:tcW w:w="2268" w:type="dxa"/>
          </w:tcPr>
          <w:p>
            <w:pPr>
              <w:tabs>
                <w:tab w:val="left" w:pos="394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Пользователи проекта</w:t>
            </w:r>
          </w:p>
        </w:tc>
        <w:tc>
          <w:tcPr>
            <w:tcW w:w="6237" w:type="dxa"/>
          </w:tcPr>
          <w:p>
            <w:pPr>
              <w:tabs>
                <w:tab w:val="left" w:pos="394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2268"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Администрация МКДОУ д/с № 458</w:t>
            </w:r>
          </w:p>
        </w:tc>
        <w:tc>
          <w:tcPr>
            <w:tcW w:w="6237"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Внедрение в работу ДОУ современной инновационной игровой технологии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268"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Педагоги</w:t>
            </w:r>
          </w:p>
        </w:tc>
        <w:tc>
          <w:tcPr>
            <w:tcW w:w="6237"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Освоение современной инновационной игровой технологии</w:t>
            </w:r>
          </w:p>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Пополнение методической базы и РППС ДОУ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268"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Воспитанники</w:t>
            </w:r>
          </w:p>
        </w:tc>
        <w:tc>
          <w:tcPr>
            <w:tcW w:w="6237" w:type="dxa"/>
          </w:tcPr>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-Активизация внимания и познавательного интереса в ходе выполнения заданий.</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ощущения личной заинтересованности при выполнении задания</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унифицированной базы знаний и представлений</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-Реализация принципа сотрудничества.</w:t>
            </w:r>
          </w:p>
        </w:tc>
      </w:tr>
    </w:tbl>
    <w:p>
      <w:pPr>
        <w:spacing w:after="0" w:line="240" w:lineRule="auto"/>
        <w:jc w:val="both"/>
        <w:rPr>
          <w:rFonts w:ascii="Times New Roman" w:hAnsi="Times New Roman" w:cs="Times New Roman"/>
          <w:sz w:val="28"/>
          <w:szCs w:val="28"/>
        </w:rPr>
      </w:pPr>
    </w:p>
    <w:p>
      <w:pPr>
        <w:spacing w:after="0" w:line="240" w:lineRule="auto"/>
        <w:ind w:left="851" w:firstLine="851"/>
        <w:contextualSpacing/>
        <w:jc w:val="center"/>
        <w:rPr>
          <w:rFonts w:ascii="Times New Roman" w:hAnsi="Times New Roman" w:cs="Times New Roman"/>
          <w:sz w:val="28"/>
          <w:szCs w:val="28"/>
        </w:rPr>
      </w:pPr>
      <w:r>
        <w:rPr>
          <w:rFonts w:ascii="Times New Roman" w:hAnsi="Times New Roman" w:cs="Times New Roman"/>
          <w:sz w:val="28"/>
          <w:szCs w:val="28"/>
        </w:rPr>
        <w:t>Пользователи проекта</w:t>
      </w:r>
    </w:p>
    <w:p>
      <w:pPr>
        <w:spacing w:after="0" w:line="240" w:lineRule="auto"/>
        <w:ind w:left="851" w:firstLine="851"/>
        <w:contextualSpacing/>
        <w:rPr>
          <w:rFonts w:ascii="Times New Roman" w:hAnsi="Times New Roman" w:cs="Times New Roman"/>
          <w:sz w:val="28"/>
          <w:szCs w:val="28"/>
        </w:rPr>
      </w:pPr>
    </w:p>
    <w:p>
      <w:pPr>
        <w:spacing w:after="0" w:line="240" w:lineRule="auto"/>
        <w:ind w:left="851" w:firstLine="851"/>
        <w:contextualSpacing/>
        <w:rPr>
          <w:rFonts w:ascii="Times New Roman" w:hAnsi="Times New Roman" w:cs="Times New Roman"/>
          <w:sz w:val="28"/>
          <w:szCs w:val="28"/>
        </w:rPr>
      </w:pPr>
    </w:p>
    <w:p>
      <w:pPr>
        <w:spacing w:after="0" w:line="240" w:lineRule="auto"/>
        <w:ind w:left="851" w:firstLine="851"/>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 Цель и задачи реализации проекта</w:t>
      </w:r>
    </w:p>
    <w:p>
      <w:pPr>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Целью</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проекта является – развитие коммуникативных навыков у дошкольников с ОВЗ посредством практического применения эффективных игровых технологий.</w:t>
      </w:r>
    </w:p>
    <w:p>
      <w:pPr>
        <w:spacing w:after="0" w:line="240" w:lineRule="auto"/>
        <w:ind w:firstLine="567"/>
        <w:jc w:val="both"/>
        <w:rPr>
          <w:rFonts w:ascii="Times New Roman" w:hAnsi="Times New Roman" w:eastAsia="Calibri" w:cs="Times New Roman"/>
          <w:b/>
          <w:iCs/>
          <w:sz w:val="28"/>
          <w:szCs w:val="28"/>
        </w:rPr>
      </w:pPr>
      <w:r>
        <w:rPr>
          <w:rFonts w:ascii="Times New Roman" w:hAnsi="Times New Roman" w:eastAsia="Calibri" w:cs="Times New Roman"/>
          <w:iCs/>
          <w:sz w:val="28"/>
          <w:szCs w:val="28"/>
        </w:rPr>
        <w:t>Для реализации данной цели необходимо решить следующие</w:t>
      </w:r>
      <w:r>
        <w:rPr>
          <w:rFonts w:ascii="Times New Roman" w:hAnsi="Times New Roman" w:eastAsia="Calibri" w:cs="Times New Roman"/>
          <w:b/>
          <w:iCs/>
          <w:sz w:val="28"/>
          <w:szCs w:val="28"/>
        </w:rPr>
        <w:t xml:space="preserve"> задачи:</w:t>
      </w:r>
    </w:p>
    <w:p>
      <w:pPr>
        <w:numPr>
          <w:ilvl w:val="0"/>
          <w:numId w:val="4"/>
        </w:numPr>
        <w:spacing w:after="0" w:line="240" w:lineRule="auto"/>
        <w:jc w:val="both"/>
        <w:rPr>
          <w:rFonts w:ascii="Times New Roman" w:hAnsi="Times New Roman" w:eastAsia="Calibri" w:cs="Times New Roman"/>
          <w:bCs/>
          <w:iCs/>
          <w:sz w:val="28"/>
          <w:szCs w:val="28"/>
        </w:rPr>
      </w:pPr>
      <w:r>
        <w:rPr>
          <w:rFonts w:ascii="Times New Roman" w:hAnsi="Times New Roman" w:eastAsia="Calibri" w:cs="Times New Roman"/>
          <w:bCs/>
          <w:iCs/>
          <w:sz w:val="28"/>
          <w:szCs w:val="28"/>
        </w:rPr>
        <w:t>Создать творческую группу по реализации проекта(приложение)</w:t>
      </w:r>
    </w:p>
    <w:p>
      <w:pPr>
        <w:pStyle w:val="14"/>
        <w:numPr>
          <w:ilvl w:val="0"/>
          <w:numId w:val="4"/>
        </w:num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Разработать методический комплект материалов для работы с детьми дошкольного возраста, </w:t>
      </w:r>
      <w:r>
        <w:rPr>
          <w:rFonts w:ascii="Times New Roman" w:hAnsi="Times New Roman" w:eastAsia="Calibri" w:cs="Times New Roman"/>
          <w:iCs/>
          <w:sz w:val="28"/>
          <w:szCs w:val="28"/>
        </w:rPr>
        <w:t>обеспечивающих доступное, полноценное образование и развитие детей с особыми образовательными потребностями в рамках инклюзивного образования;</w:t>
      </w:r>
    </w:p>
    <w:p>
      <w:pPr>
        <w:pStyle w:val="14"/>
        <w:numPr>
          <w:ilvl w:val="0"/>
          <w:numId w:val="4"/>
        </w:num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Обогатить предметно-развивающую среду для социально – коммуникативного, познавательного, речевого, художественно – эстетического и физического развития детей</w:t>
      </w:r>
    </w:p>
    <w:p>
      <w:pPr>
        <w:pStyle w:val="14"/>
        <w:numPr>
          <w:ilvl w:val="0"/>
          <w:numId w:val="4"/>
        </w:num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Создать</w:t>
      </w:r>
      <w:r>
        <w:rPr>
          <w:rFonts w:ascii="Times New Roman" w:hAnsi="Times New Roman" w:eastAsia="Times New Roman" w:cs="Times New Roman"/>
          <w:color w:val="000000"/>
          <w:sz w:val="28"/>
          <w:szCs w:val="28"/>
        </w:rPr>
        <w:t xml:space="preserve"> единое кoррекционно-образoвательное пространство, стимулирующее речевое и личностное развитие детей</w:t>
      </w:r>
    </w:p>
    <w:p>
      <w:pPr>
        <w:pStyle w:val="14"/>
        <w:numPr>
          <w:ilvl w:val="0"/>
          <w:numId w:val="4"/>
        </w:num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Повысить компетентность родителей в вопросах организации игрового пространства. Привлекать семьи воспитанников к сотрудничеству в организации и проведении игр</w:t>
      </w:r>
    </w:p>
    <w:p>
      <w:pPr>
        <w:spacing w:after="0" w:line="240" w:lineRule="auto"/>
        <w:ind w:left="850" w:firstLine="851"/>
        <w:contextualSpacing/>
        <w:jc w:val="both"/>
        <w:rPr>
          <w:rFonts w:ascii="Times New Roman" w:hAnsi="Times New Roman" w:cs="Times New Roman"/>
          <w:sz w:val="28"/>
          <w:szCs w:val="28"/>
        </w:rPr>
      </w:pPr>
      <w:r>
        <w:rPr>
          <w:rFonts w:ascii="Times New Roman" w:hAnsi="Times New Roman" w:eastAsia="Calibri" w:cs="Times New Roman"/>
          <w:sz w:val="28"/>
          <w:szCs w:val="28"/>
        </w:rPr>
        <w:t>Повысить компетентность педагогов в вопросах применения игровых технологий. Обеспечить методическую помощь педагогам при планировании и организации разных видов игровой деятельности воспитанников.</w:t>
      </w:r>
      <w:r>
        <w:rPr>
          <w:rFonts w:ascii="Times New Roman" w:hAnsi="Times New Roman" w:cs="Times New Roman"/>
          <w:sz w:val="28"/>
          <w:szCs w:val="28"/>
        </w:rPr>
        <w:t xml:space="preserve"> </w:t>
      </w:r>
    </w:p>
    <w:p>
      <w:pPr>
        <w:spacing w:after="0" w:line="240" w:lineRule="auto"/>
        <w:ind w:left="850" w:firstLine="851"/>
        <w:contextualSpacing/>
        <w:jc w:val="both"/>
        <w:rPr>
          <w:rFonts w:ascii="Times New Roman" w:hAnsi="Times New Roman" w:cs="Times New Roman"/>
          <w:sz w:val="28"/>
          <w:szCs w:val="28"/>
        </w:rPr>
      </w:pPr>
    </w:p>
    <w:p>
      <w:pPr>
        <w:spacing w:after="0" w:line="240" w:lineRule="auto"/>
        <w:ind w:left="850" w:firstLine="851"/>
        <w:contextualSpacing/>
        <w:jc w:val="center"/>
        <w:rPr>
          <w:rFonts w:ascii="Times New Roman" w:hAnsi="Times New Roman" w:cs="Times New Roman"/>
          <w:sz w:val="28"/>
          <w:szCs w:val="28"/>
        </w:rPr>
      </w:pPr>
      <w:r>
        <w:rPr>
          <w:rFonts w:ascii="Times New Roman" w:hAnsi="Times New Roman" w:cs="Times New Roman"/>
          <w:sz w:val="28"/>
          <w:szCs w:val="28"/>
        </w:rPr>
        <w:t>2.3. Ожидаемые результаты</w:t>
      </w:r>
    </w:p>
    <w:p>
      <w:pPr>
        <w:spacing w:after="0" w:line="240" w:lineRule="auto"/>
        <w:ind w:left="850" w:firstLine="851"/>
        <w:contextualSpacing/>
        <w:jc w:val="both"/>
        <w:rPr>
          <w:rFonts w:ascii="Times New Roman" w:hAnsi="Times New Roman" w:cs="Times New Roman"/>
          <w:sz w:val="28"/>
          <w:szCs w:val="28"/>
        </w:rPr>
      </w:pPr>
    </w:p>
    <w:tbl>
      <w:tblPr>
        <w:tblStyle w:val="4"/>
        <w:tblW w:w="906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105" w:type="dxa"/>
          <w:left w:w="105" w:type="dxa"/>
          <w:bottom w:w="105" w:type="dxa"/>
          <w:right w:w="105" w:type="dxa"/>
        </w:tblCellMar>
      </w:tblPr>
      <w:tblGrid>
        <w:gridCol w:w="1343"/>
        <w:gridCol w:w="2041"/>
        <w:gridCol w:w="56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638" w:hRule="atLeast"/>
        </w:trPr>
        <w:tc>
          <w:tcPr>
            <w:tcW w:w="0" w:type="auto"/>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ind w:firstLine="851"/>
              <w:rPr>
                <w:rFonts w:ascii="Times New Roman" w:hAnsi="Times New Roman" w:cs="Times New Roman"/>
                <w:sz w:val="28"/>
                <w:szCs w:val="28"/>
              </w:rPr>
            </w:pPr>
            <w:r>
              <w:rPr>
                <w:rFonts w:ascii="Times New Roman" w:hAnsi="Times New Roman" w:cs="Times New Roman"/>
                <w:b/>
                <w:bCs/>
                <w:sz w:val="28"/>
                <w:szCs w:val="28"/>
              </w:rPr>
              <w:t>№</w:t>
            </w:r>
          </w:p>
        </w:tc>
        <w:tc>
          <w:tcPr>
            <w:tcW w:w="2175"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Участники проекта</w:t>
            </w:r>
          </w:p>
        </w:tc>
        <w:tc>
          <w:tcPr>
            <w:tcW w:w="6379"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ind w:firstLine="851"/>
              <w:jc w:val="center"/>
              <w:rPr>
                <w:rFonts w:ascii="Times New Roman" w:hAnsi="Times New Roman" w:cs="Times New Roman"/>
                <w:sz w:val="28"/>
                <w:szCs w:val="28"/>
              </w:rPr>
            </w:pPr>
            <w:r>
              <w:rPr>
                <w:rFonts w:ascii="Times New Roman" w:hAnsi="Times New Roman" w:cs="Times New Roman"/>
                <w:b/>
                <w:bCs/>
                <w:sz w:val="28"/>
                <w:szCs w:val="28"/>
              </w:rPr>
              <w:t>Ожидаемый результат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1263" w:hRule="atLeast"/>
        </w:trPr>
        <w:tc>
          <w:tcPr>
            <w:tcW w:w="0" w:type="auto"/>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175"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Ребёнок с ОВЗ </w:t>
            </w:r>
          </w:p>
        </w:tc>
        <w:tc>
          <w:tcPr>
            <w:tcW w:w="6379"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Расширение круга познавательных интересов ребёнка с ОВЗ. Повышение качества обучения ребёнка с ОВЗ</w:t>
            </w:r>
          </w:p>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Снижение коммуникативных барьеров и как следствие повышение социальной активности ребёнка с ОВЗ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05" w:type="dxa"/>
            <w:left w:w="105" w:type="dxa"/>
            <w:bottom w:w="105" w:type="dxa"/>
            <w:right w:w="105" w:type="dxa"/>
          </w:tblCellMar>
        </w:tblPrEx>
        <w:tc>
          <w:tcPr>
            <w:tcW w:w="0" w:type="auto"/>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175"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Родители</w:t>
            </w:r>
          </w:p>
        </w:tc>
        <w:tc>
          <w:tcPr>
            <w:tcW w:w="6379"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Уменьшение факторов социально-психологической напряженности в семье, имеющей ребенка с особенностями развития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05" w:type="dxa"/>
            <w:left w:w="105" w:type="dxa"/>
            <w:bottom w:w="105" w:type="dxa"/>
            <w:right w:w="105" w:type="dxa"/>
          </w:tblCellMar>
        </w:tblPrEx>
        <w:tc>
          <w:tcPr>
            <w:tcW w:w="0" w:type="auto"/>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175"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rPr>
                <w:rFonts w:ascii="Times New Roman" w:hAnsi="Times New Roman" w:cs="Times New Roman"/>
                <w:sz w:val="28"/>
                <w:szCs w:val="28"/>
              </w:rPr>
            </w:pPr>
            <w:r>
              <w:rPr>
                <w:rFonts w:ascii="Times New Roman" w:hAnsi="Times New Roman" w:cs="Times New Roman"/>
                <w:sz w:val="28"/>
                <w:szCs w:val="28"/>
              </w:rPr>
              <w:t>Ребёнок, педагоги</w:t>
            </w:r>
          </w:p>
        </w:tc>
        <w:tc>
          <w:tcPr>
            <w:tcW w:w="6379"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rPr>
                <w:rFonts w:ascii="Times New Roman" w:hAnsi="Times New Roman" w:cs="Times New Roman"/>
                <w:sz w:val="28"/>
                <w:szCs w:val="28"/>
              </w:rPr>
            </w:pPr>
            <w:r>
              <w:rPr>
                <w:rFonts w:ascii="Times New Roman" w:hAnsi="Times New Roman" w:cs="Times New Roman"/>
                <w:sz w:val="28"/>
                <w:szCs w:val="28"/>
              </w:rPr>
              <w:t>Формирование навыков общения с ребёнком ОВЗ. Развитие толерантного отношения к ребёнку с особенностями развития.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05" w:type="dxa"/>
            <w:left w:w="105" w:type="dxa"/>
            <w:bottom w:w="105" w:type="dxa"/>
            <w:right w:w="105" w:type="dxa"/>
          </w:tblCellMar>
        </w:tblPrEx>
        <w:trPr>
          <w:trHeight w:val="1015" w:hRule="atLeast"/>
        </w:trPr>
        <w:tc>
          <w:tcPr>
            <w:tcW w:w="0" w:type="auto"/>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rPr>
                <w:rFonts w:ascii="Times New Roman" w:hAnsi="Times New Roman" w:cs="Times New Roman"/>
                <w:sz w:val="28"/>
                <w:szCs w:val="28"/>
              </w:rPr>
            </w:pPr>
            <w:r>
              <w:rPr>
                <w:rFonts w:ascii="Times New Roman" w:hAnsi="Times New Roman" w:cs="Times New Roman"/>
                <w:sz w:val="28"/>
                <w:szCs w:val="28"/>
              </w:rPr>
              <w:t>4.</w:t>
            </w:r>
          </w:p>
        </w:tc>
        <w:tc>
          <w:tcPr>
            <w:tcW w:w="2175"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rPr>
                <w:rFonts w:ascii="Times New Roman" w:hAnsi="Times New Roman" w:cs="Times New Roman"/>
                <w:sz w:val="28"/>
                <w:szCs w:val="28"/>
              </w:rPr>
            </w:pPr>
            <w:r>
              <w:rPr>
                <w:rFonts w:ascii="Times New Roman" w:hAnsi="Times New Roman" w:cs="Times New Roman"/>
                <w:sz w:val="28"/>
                <w:szCs w:val="28"/>
              </w:rPr>
              <w:t>Педагоги</w:t>
            </w:r>
          </w:p>
        </w:tc>
        <w:tc>
          <w:tcPr>
            <w:tcW w:w="6379" w:type="dxa"/>
            <w:tcBorders>
              <w:top w:val="outset" w:color="auto" w:sz="6" w:space="0"/>
              <w:left w:val="outset" w:color="auto" w:sz="6" w:space="0"/>
              <w:bottom w:val="outset" w:color="auto" w:sz="6" w:space="0"/>
              <w:right w:val="outset" w:color="auto" w:sz="6" w:space="0"/>
            </w:tcBorders>
            <w:shd w:val="clear" w:color="auto" w:fill="FFFFFF"/>
          </w:tcPr>
          <w:p>
            <w:pPr>
              <w:tabs>
                <w:tab w:val="left" w:pos="3940"/>
              </w:tabs>
              <w:spacing w:line="240" w:lineRule="auto"/>
              <w:rPr>
                <w:rFonts w:ascii="Times New Roman" w:hAnsi="Times New Roman" w:cs="Times New Roman"/>
                <w:sz w:val="28"/>
                <w:szCs w:val="28"/>
              </w:rPr>
            </w:pPr>
            <w:r>
              <w:rPr>
                <w:rFonts w:ascii="Times New Roman" w:hAnsi="Times New Roman" w:cs="Times New Roman"/>
                <w:sz w:val="28"/>
                <w:szCs w:val="28"/>
              </w:rPr>
              <w:t>Адаптация образовательной программы, методических рекомендаций, разработка сценариев мероприятий.</w:t>
            </w:r>
          </w:p>
        </w:tc>
      </w:tr>
    </w:tbl>
    <w:p>
      <w:pPr>
        <w:tabs>
          <w:tab w:val="left" w:pos="394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данного проекта повысит качество образовательного процесса.</w:t>
      </w:r>
    </w:p>
    <w:p>
      <w:pPr>
        <w:tabs>
          <w:tab w:val="left" w:pos="394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Поможет осуществить позитивную адаптацию и социализацию воспитанников с ОВЗ в обществе и обеспечит им равные стартовые возможности для получения дальнейшего образования.</w:t>
      </w:r>
    </w:p>
    <w:p>
      <w:pPr>
        <w:tabs>
          <w:tab w:val="left" w:pos="394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Значимость и актуальность предлагаемого нами проекта продиктована потребностями государства, общества и семей, имеющих детей с ОВЗ.</w:t>
      </w:r>
    </w:p>
    <w:p>
      <w:pPr>
        <w:tabs>
          <w:tab w:val="left" w:pos="3940"/>
        </w:tabs>
        <w:spacing w:after="0" w:line="240" w:lineRule="auto"/>
        <w:ind w:firstLine="567"/>
        <w:jc w:val="both"/>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2.4. Сроки и этапы реализации проекта</w:t>
      </w:r>
    </w:p>
    <w:p>
      <w:pPr>
        <w:tabs>
          <w:tab w:val="left" w:pos="8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 рассчитан на 1 год с мая 202</w:t>
      </w:r>
      <w:r>
        <w:rPr>
          <w:rFonts w:hint="default" w:ascii="Times New Roman" w:hAnsi="Times New Roman" w:cs="Times New Roman"/>
          <w:sz w:val="28"/>
          <w:szCs w:val="28"/>
          <w:lang w:val="en-US"/>
        </w:rPr>
        <w:t>1</w:t>
      </w:r>
      <w:r>
        <w:rPr>
          <w:rFonts w:ascii="Times New Roman" w:hAnsi="Times New Roman" w:cs="Times New Roman"/>
          <w:sz w:val="28"/>
          <w:szCs w:val="28"/>
        </w:rPr>
        <w:t xml:space="preserve"> года по июль 202</w:t>
      </w:r>
      <w:r>
        <w:rPr>
          <w:rFonts w:hint="default" w:ascii="Times New Roman" w:hAnsi="Times New Roman" w:cs="Times New Roman"/>
          <w:sz w:val="28"/>
          <w:szCs w:val="28"/>
          <w:lang w:val="en-US"/>
        </w:rPr>
        <w:t>2</w:t>
      </w:r>
      <w:r>
        <w:rPr>
          <w:rFonts w:ascii="Times New Roman" w:hAnsi="Times New Roman" w:cs="Times New Roman"/>
          <w:sz w:val="28"/>
          <w:szCs w:val="28"/>
        </w:rPr>
        <w:t xml:space="preserve"> года и включает в себя три этапа: подготовительный, основной, заключительный.</w:t>
      </w:r>
    </w:p>
    <w:p>
      <w:pPr>
        <w:tabs>
          <w:tab w:val="left" w:pos="8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подготовительном этапе </w:t>
      </w:r>
      <w:r>
        <w:rPr>
          <w:rFonts w:ascii="Times New Roman" w:hAnsi="Times New Roman" w:cs="Times New Roman"/>
          <w:b/>
          <w:sz w:val="28"/>
          <w:szCs w:val="28"/>
        </w:rPr>
        <w:t>(май 202</w:t>
      </w:r>
      <w:r>
        <w:rPr>
          <w:rFonts w:hint="default" w:ascii="Times New Roman" w:hAnsi="Times New Roman" w:cs="Times New Roman"/>
          <w:b/>
          <w:sz w:val="28"/>
          <w:szCs w:val="28"/>
          <w:lang w:val="en-US"/>
        </w:rPr>
        <w:t>1</w:t>
      </w:r>
      <w:r>
        <w:rPr>
          <w:rFonts w:ascii="Times New Roman" w:hAnsi="Times New Roman" w:cs="Times New Roman"/>
          <w:b/>
          <w:sz w:val="28"/>
          <w:szCs w:val="28"/>
        </w:rPr>
        <w:t>г. - август 202</w:t>
      </w:r>
      <w:r>
        <w:rPr>
          <w:rFonts w:hint="default" w:ascii="Times New Roman" w:hAnsi="Times New Roman" w:cs="Times New Roman"/>
          <w:b/>
          <w:sz w:val="28"/>
          <w:szCs w:val="28"/>
          <w:lang w:val="en-US"/>
        </w:rPr>
        <w:t>1</w:t>
      </w:r>
      <w:r>
        <w:rPr>
          <w:rFonts w:ascii="Times New Roman" w:hAnsi="Times New Roman" w:cs="Times New Roman"/>
          <w:b/>
          <w:sz w:val="28"/>
          <w:szCs w:val="28"/>
        </w:rPr>
        <w:t xml:space="preserve">г.) </w:t>
      </w:r>
      <w:r>
        <w:rPr>
          <w:rFonts w:ascii="Times New Roman" w:hAnsi="Times New Roman" w:cs="Times New Roman"/>
          <w:sz w:val="28"/>
          <w:szCs w:val="28"/>
        </w:rPr>
        <w:t xml:space="preserve">нами запланирована предварительная работа по проекту и анализ ситуации по теме проекта в как в учреждении, так и в обществе. Проанализирован заказ участников образовательных отношений (опрос, анкетирование), изучена методическая основа проекта и нормативно-правовая база (источники). Разработана нормативно-правовая основа проекта на базе учреждения </w:t>
      </w:r>
    </w:p>
    <w:p>
      <w:pPr>
        <w:tabs>
          <w:tab w:val="left" w:pos="8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основном этапе </w:t>
      </w:r>
      <w:r>
        <w:rPr>
          <w:rFonts w:ascii="Times New Roman" w:hAnsi="Times New Roman" w:cs="Times New Roman"/>
          <w:b/>
          <w:sz w:val="28"/>
          <w:szCs w:val="28"/>
        </w:rPr>
        <w:t>(сентябрь 202</w:t>
      </w:r>
      <w:r>
        <w:rPr>
          <w:rFonts w:hint="default" w:ascii="Times New Roman" w:hAnsi="Times New Roman" w:cs="Times New Roman"/>
          <w:b/>
          <w:sz w:val="28"/>
          <w:szCs w:val="28"/>
          <w:lang w:val="en-US"/>
        </w:rPr>
        <w:t>1</w:t>
      </w:r>
      <w:r>
        <w:rPr>
          <w:rFonts w:ascii="Times New Roman" w:hAnsi="Times New Roman" w:cs="Times New Roman"/>
          <w:b/>
          <w:sz w:val="28"/>
          <w:szCs w:val="28"/>
        </w:rPr>
        <w:t>г. - апрель 202</w:t>
      </w:r>
      <w:r>
        <w:rPr>
          <w:rFonts w:hint="default" w:ascii="Times New Roman" w:hAnsi="Times New Roman" w:cs="Times New Roman"/>
          <w:b/>
          <w:sz w:val="28"/>
          <w:szCs w:val="28"/>
          <w:lang w:val="en-US"/>
        </w:rPr>
        <w:t>2</w:t>
      </w:r>
      <w:r>
        <w:rPr>
          <w:rFonts w:ascii="Times New Roman" w:hAnsi="Times New Roman" w:cs="Times New Roman"/>
          <w:b/>
          <w:sz w:val="28"/>
          <w:szCs w:val="28"/>
        </w:rPr>
        <w:t>г.)</w:t>
      </w:r>
      <w:r>
        <w:rPr>
          <w:rFonts w:ascii="Times New Roman" w:hAnsi="Times New Roman" w:cs="Times New Roman"/>
          <w:sz w:val="28"/>
          <w:szCs w:val="28"/>
        </w:rPr>
        <w:t xml:space="preserve"> была реализована кейс – технология по теме: «Использование эффективных игровых технологий в коррекционно-развивающей работе педагогов с детьми ОВЗ» в МКДОУ д/с 458 </w:t>
      </w:r>
    </w:p>
    <w:p>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На заключительном этапе проекта </w:t>
      </w:r>
      <w:r>
        <w:rPr>
          <w:rFonts w:ascii="Times New Roman" w:hAnsi="Times New Roman" w:cs="Times New Roman"/>
          <w:b/>
          <w:sz w:val="28"/>
          <w:szCs w:val="28"/>
        </w:rPr>
        <w:t>(май 202</w:t>
      </w:r>
      <w:r>
        <w:rPr>
          <w:rFonts w:hint="default" w:ascii="Times New Roman" w:hAnsi="Times New Roman" w:cs="Times New Roman"/>
          <w:b/>
          <w:sz w:val="28"/>
          <w:szCs w:val="28"/>
          <w:lang w:val="en-US"/>
        </w:rPr>
        <w:t>2</w:t>
      </w:r>
      <w:r>
        <w:rPr>
          <w:rFonts w:ascii="Times New Roman" w:hAnsi="Times New Roman" w:cs="Times New Roman"/>
          <w:b/>
          <w:sz w:val="28"/>
          <w:szCs w:val="28"/>
        </w:rPr>
        <w:t>г. - август 202</w:t>
      </w:r>
      <w:r>
        <w:rPr>
          <w:rFonts w:hint="default" w:ascii="Times New Roman" w:hAnsi="Times New Roman" w:cs="Times New Roman"/>
          <w:b/>
          <w:sz w:val="28"/>
          <w:szCs w:val="28"/>
          <w:lang w:val="en-US"/>
        </w:rPr>
        <w:t>2</w:t>
      </w:r>
      <w:r>
        <w:rPr>
          <w:rFonts w:ascii="Times New Roman" w:hAnsi="Times New Roman" w:cs="Times New Roman"/>
          <w:b/>
          <w:sz w:val="28"/>
          <w:szCs w:val="28"/>
        </w:rPr>
        <w:t>г.)</w:t>
      </w:r>
      <w:r>
        <w:rPr>
          <w:rFonts w:ascii="Times New Roman" w:hAnsi="Times New Roman" w:cs="Times New Roman"/>
          <w:sz w:val="28"/>
          <w:szCs w:val="28"/>
        </w:rPr>
        <w:t xml:space="preserve"> проведен мониторинг эффективности реализуемого проекта и трансляция опыта в педагогическом сообществе(презентация проекта в рамках КПК в ГАУ ДПО НСО НИПКиПРО по программе «Современная система логопедического сопровождения детей с речевыми нарушениями в условиях ДОУ»), конкурсном движении (Победитель районного конкурса «Ярмарка педагогических идей» в номинации «Инклюзивное образование: вопросы, перспективы»), родительской общественности. Мероприятия по реализации проекта представлены в таблице 8. Календарный план-график – в таблице .</w:t>
      </w:r>
    </w:p>
    <w:p>
      <w:pPr>
        <w:spacing w:after="0" w:line="240" w:lineRule="auto"/>
        <w:ind w:left="850" w:firstLine="851"/>
        <w:contextualSpacing/>
        <w:jc w:val="both"/>
        <w:rPr>
          <w:rFonts w:ascii="Times New Roman" w:hAnsi="Times New Roman" w:cs="Times New Roman"/>
          <w:sz w:val="28"/>
          <w:szCs w:val="28"/>
        </w:rPr>
      </w:pPr>
    </w:p>
    <w:tbl>
      <w:tblPr>
        <w:tblStyle w:val="13"/>
        <w:tblW w:w="1046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1"/>
        <w:gridCol w:w="1560"/>
        <w:gridCol w:w="141"/>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Меропрития</w:t>
            </w:r>
          </w:p>
        </w:tc>
        <w:tc>
          <w:tcPr>
            <w:tcW w:w="1560" w:type="dxa"/>
          </w:tcPr>
          <w:p>
            <w:pPr>
              <w:tabs>
                <w:tab w:val="left" w:pos="830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Сроки исполнения</w:t>
            </w:r>
          </w:p>
        </w:tc>
        <w:tc>
          <w:tcPr>
            <w:tcW w:w="2799" w:type="dxa"/>
            <w:gridSpan w:val="2"/>
          </w:tcPr>
          <w:p>
            <w:pPr>
              <w:tabs>
                <w:tab w:val="left" w:pos="830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Ответственные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0" w:type="dxa"/>
            <w:gridSpan w:val="4"/>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ПОДГОТОВИТЕЛЬНЫЙ ЭТАП (май 202</w:t>
            </w:r>
            <w:r>
              <w:rPr>
                <w:rFonts w:hint="default" w:ascii="Times New Roman" w:hAnsi="Times New Roman" w:cs="Times New Roman"/>
                <w:b/>
                <w:sz w:val="28"/>
                <w:szCs w:val="28"/>
                <w:lang w:val="en-US" w:eastAsia="ru-RU"/>
              </w:rPr>
              <w:t>1</w:t>
            </w:r>
            <w:r>
              <w:rPr>
                <w:rFonts w:ascii="Times New Roman" w:hAnsi="Times New Roman" w:cs="Times New Roman"/>
                <w:b/>
                <w:sz w:val="28"/>
                <w:szCs w:val="28"/>
                <w:lang w:eastAsia="ru-RU"/>
              </w:rPr>
              <w:t>г. - август 202</w:t>
            </w:r>
            <w:r>
              <w:rPr>
                <w:rFonts w:hint="default" w:ascii="Times New Roman" w:hAnsi="Times New Roman" w:cs="Times New Roman"/>
                <w:b/>
                <w:sz w:val="28"/>
                <w:szCs w:val="28"/>
                <w:lang w:val="en-US" w:eastAsia="ru-RU"/>
              </w:rPr>
              <w:t>1</w:t>
            </w:r>
            <w:r>
              <w:rPr>
                <w:rFonts w:ascii="Times New Roman" w:hAnsi="Times New Roman" w:cs="Times New Roman"/>
                <w:b/>
                <w:sz w:val="28"/>
                <w:szCs w:val="28"/>
                <w:lang w:eastAsia="ru-RU"/>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Подбор и изучение научной, методической, справочной литературы по проекту. </w:t>
            </w:r>
          </w:p>
        </w:tc>
        <w:tc>
          <w:tcPr>
            <w:tcW w:w="1560"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май </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старший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нормативно-правовой базы.</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нормативно-правовой базы:</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Приказ заведующего МКДОУ д/с №458 «О создании творческой группы по разработке проекта «По стране Времляндия».</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Положение о Творческой группе по разработке проекта «По стране Времляндия».</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июнь </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заведующий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педагогов,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опрос родителей</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август</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Консультации для педагогов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«Использование игровых технологий в работе с детьми с ОВЗ»</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«Участие родителей 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проектной деятельности»</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май </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учитель-логопед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Родительское собрание «Игровые технологии: практическое применение»</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август </w:t>
            </w:r>
          </w:p>
        </w:tc>
        <w:tc>
          <w:tcPr>
            <w:tcW w:w="2799" w:type="dxa"/>
            <w:gridSpan w:val="2"/>
          </w:tcPr>
          <w:p>
            <w:pPr>
              <w:tabs>
                <w:tab w:val="left" w:pos="8300"/>
              </w:tabs>
              <w:spacing w:after="0" w:line="240" w:lineRule="auto"/>
              <w:ind w:firstLine="851"/>
              <w:jc w:val="center"/>
              <w:rPr>
                <w:rFonts w:ascii="Times New Roman" w:hAnsi="Times New Roman" w:cs="Times New Roman"/>
                <w:b/>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Семинар «Новые игровые технологии»</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июль</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учитель-дефектолог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Знакомство с опытом работы других ДОУ</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июль</w:t>
            </w:r>
          </w:p>
        </w:tc>
        <w:tc>
          <w:tcPr>
            <w:tcW w:w="2799"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старший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0" w:type="dxa"/>
            <w:gridSpan w:val="4"/>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ОСНОВНОЙ ЭТАП (сентябрь 202</w:t>
            </w:r>
            <w:r>
              <w:rPr>
                <w:rFonts w:hint="default" w:ascii="Times New Roman" w:hAnsi="Times New Roman" w:cs="Times New Roman"/>
                <w:b/>
                <w:sz w:val="28"/>
                <w:szCs w:val="28"/>
                <w:lang w:val="en-US" w:eastAsia="ru-RU"/>
              </w:rPr>
              <w:t>1</w:t>
            </w:r>
            <w:r>
              <w:rPr>
                <w:rFonts w:ascii="Times New Roman" w:hAnsi="Times New Roman" w:cs="Times New Roman"/>
                <w:b/>
                <w:sz w:val="28"/>
                <w:szCs w:val="28"/>
                <w:lang w:eastAsia="ru-RU"/>
              </w:rPr>
              <w:t>г. - апрель 202</w:t>
            </w:r>
            <w:r>
              <w:rPr>
                <w:rFonts w:hint="default" w:ascii="Times New Roman" w:hAnsi="Times New Roman" w:cs="Times New Roman"/>
                <w:b/>
                <w:sz w:val="28"/>
                <w:szCs w:val="28"/>
                <w:lang w:val="en-US" w:eastAsia="ru-RU"/>
              </w:rPr>
              <w:t>2</w:t>
            </w:r>
            <w:r>
              <w:rPr>
                <w:rFonts w:ascii="Times New Roman" w:hAnsi="Times New Roman" w:cs="Times New Roman"/>
                <w:b/>
                <w:sz w:val="28"/>
                <w:szCs w:val="28"/>
                <w:lang w:eastAsia="ru-RU"/>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ind w:firstLine="851"/>
              <w:jc w:val="center"/>
              <w:rPr>
                <w:rFonts w:ascii="Times New Roman" w:hAnsi="Times New Roman" w:cs="Times New Roman"/>
                <w:b/>
                <w:sz w:val="28"/>
                <w:szCs w:val="28"/>
                <w:lang w:eastAsia="ru-RU"/>
              </w:rPr>
            </w:pPr>
          </w:p>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Квест-игра </w:t>
            </w:r>
          </w:p>
        </w:tc>
        <w:tc>
          <w:tcPr>
            <w:tcW w:w="156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сентябрь 2020г.</w:t>
            </w:r>
          </w:p>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апрель 2021г</w:t>
            </w:r>
          </w:p>
        </w:tc>
        <w:tc>
          <w:tcPr>
            <w:tcW w:w="2799" w:type="dxa"/>
            <w:gridSpan w:val="2"/>
          </w:tcPr>
          <w:p>
            <w:pPr>
              <w:tabs>
                <w:tab w:val="left" w:pos="8300"/>
              </w:tabs>
              <w:spacing w:after="0" w:line="240" w:lineRule="auto"/>
              <w:ind w:firstLine="851"/>
              <w:jc w:val="center"/>
              <w:rPr>
                <w:rFonts w:ascii="Times New Roman" w:hAnsi="Times New Roman" w:cs="Times New Roman"/>
                <w:b/>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0" w:type="dxa"/>
            <w:gridSpan w:val="4"/>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ЗАКЛЮЧИТЕЛЬНЫЙ ЭТАП (май 202</w:t>
            </w:r>
            <w:r>
              <w:rPr>
                <w:rFonts w:hint="default" w:ascii="Times New Roman" w:hAnsi="Times New Roman" w:cs="Times New Roman"/>
                <w:b/>
                <w:sz w:val="28"/>
                <w:szCs w:val="28"/>
                <w:lang w:val="en-US" w:eastAsia="ru-RU"/>
              </w:rPr>
              <w:t>2</w:t>
            </w:r>
            <w:r>
              <w:rPr>
                <w:rFonts w:ascii="Times New Roman" w:hAnsi="Times New Roman" w:cs="Times New Roman"/>
                <w:b/>
                <w:sz w:val="28"/>
                <w:szCs w:val="28"/>
                <w:lang w:eastAsia="ru-RU"/>
              </w:rPr>
              <w:t>г. - август 202</w:t>
            </w:r>
            <w:r>
              <w:rPr>
                <w:rFonts w:hint="default" w:ascii="Times New Roman" w:hAnsi="Times New Roman" w:cs="Times New Roman"/>
                <w:b/>
                <w:sz w:val="28"/>
                <w:szCs w:val="28"/>
                <w:lang w:val="en-US" w:eastAsia="ru-RU"/>
              </w:rPr>
              <w:t>2</w:t>
            </w:r>
            <w:r>
              <w:rPr>
                <w:rFonts w:ascii="Times New Roman" w:hAnsi="Times New Roman" w:cs="Times New Roman"/>
                <w:b/>
                <w:sz w:val="28"/>
                <w:szCs w:val="28"/>
                <w:lang w:eastAsia="ru-RU"/>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Мониторинг эффективности (дети)</w:t>
            </w:r>
          </w:p>
        </w:tc>
        <w:tc>
          <w:tcPr>
            <w:tcW w:w="1701"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май</w:t>
            </w:r>
          </w:p>
        </w:tc>
        <w:tc>
          <w:tcPr>
            <w:tcW w:w="2658"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Коллективные просмотры итоговых мероприятий в рамках реализации</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проекта.</w:t>
            </w:r>
          </w:p>
        </w:tc>
        <w:tc>
          <w:tcPr>
            <w:tcW w:w="1701"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июнь-август</w:t>
            </w:r>
          </w:p>
        </w:tc>
        <w:tc>
          <w:tcPr>
            <w:tcW w:w="2658"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старший воспитатель учитель-дефектолог</w:t>
            </w:r>
          </w:p>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педагог-психолог</w:t>
            </w:r>
          </w:p>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учитель-логопед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родителей удовлетвореннстью…(родители)</w:t>
            </w:r>
          </w:p>
        </w:tc>
        <w:tc>
          <w:tcPr>
            <w:tcW w:w="1701" w:type="dxa"/>
            <w:gridSpan w:val="2"/>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май</w:t>
            </w:r>
          </w:p>
        </w:tc>
        <w:tc>
          <w:tcPr>
            <w:tcW w:w="2658"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педагогов</w:t>
            </w:r>
          </w:p>
        </w:tc>
        <w:tc>
          <w:tcPr>
            <w:tcW w:w="1701" w:type="dxa"/>
            <w:gridSpan w:val="2"/>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май</w:t>
            </w:r>
          </w:p>
        </w:tc>
        <w:tc>
          <w:tcPr>
            <w:tcW w:w="2658"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Презентация проекта</w:t>
            </w:r>
          </w:p>
        </w:tc>
        <w:tc>
          <w:tcPr>
            <w:tcW w:w="1701"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август</w:t>
            </w:r>
          </w:p>
        </w:tc>
        <w:tc>
          <w:tcPr>
            <w:tcW w:w="2658"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старший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Подготовка проекта на конкурсы</w:t>
            </w:r>
          </w:p>
        </w:tc>
        <w:tc>
          <w:tcPr>
            <w:tcW w:w="1701"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июнь</w:t>
            </w:r>
          </w:p>
        </w:tc>
        <w:tc>
          <w:tcPr>
            <w:tcW w:w="2658" w:type="dxa"/>
          </w:tcPr>
          <w:p>
            <w:pPr>
              <w:tabs>
                <w:tab w:val="left" w:pos="8300"/>
              </w:tabs>
              <w:spacing w:after="0" w:line="240" w:lineRule="auto"/>
              <w:ind w:firstLine="851"/>
              <w:jc w:val="center"/>
              <w:rPr>
                <w:rFonts w:ascii="Times New Roman" w:hAnsi="Times New Roman" w:cs="Times New Roman"/>
                <w:b/>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1"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Обобщение опыта работы по проектной деятельности распространение на уровне ДОУ, района, города</w:t>
            </w:r>
          </w:p>
        </w:tc>
        <w:tc>
          <w:tcPr>
            <w:tcW w:w="1701" w:type="dxa"/>
            <w:gridSpan w:val="2"/>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июль</w:t>
            </w:r>
          </w:p>
        </w:tc>
        <w:tc>
          <w:tcPr>
            <w:tcW w:w="2658" w:type="dxa"/>
          </w:tcPr>
          <w:p>
            <w:pPr>
              <w:tabs>
                <w:tab w:val="left" w:pos="8300"/>
              </w:tabs>
              <w:spacing w:after="0" w:line="240" w:lineRule="auto"/>
              <w:ind w:firstLine="851"/>
              <w:jc w:val="center"/>
              <w:rPr>
                <w:rFonts w:ascii="Times New Roman" w:hAnsi="Times New Roman" w:cs="Times New Roman"/>
                <w:b/>
                <w:sz w:val="28"/>
                <w:szCs w:val="28"/>
                <w:lang w:eastAsia="ru-RU"/>
              </w:rPr>
            </w:pPr>
          </w:p>
        </w:tc>
      </w:tr>
    </w:tbl>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rPr>
          <w:rFonts w:ascii="Times New Roman" w:hAnsi="Times New Roman" w:eastAsia="Calibri" w:cs="Times New Roman"/>
          <w:sz w:val="28"/>
          <w:szCs w:val="28"/>
        </w:rPr>
      </w:pPr>
    </w:p>
    <w:p>
      <w:pPr>
        <w:spacing w:after="0" w:line="240" w:lineRule="auto"/>
        <w:contextualSpacing/>
        <w:jc w:val="both"/>
        <w:rPr>
          <w:rFonts w:ascii="Times New Roman" w:hAnsi="Times New Roman" w:cs="Times New Roman"/>
          <w:sz w:val="28"/>
          <w:szCs w:val="28"/>
        </w:rPr>
      </w:pPr>
    </w:p>
    <w:tbl>
      <w:tblPr>
        <w:tblStyle w:val="13"/>
        <w:tblpPr w:leftFromText="180" w:rightFromText="180" w:vertAnchor="page" w:horzAnchor="margin" w:tblpX="-318" w:tblpY="2379"/>
        <w:tblW w:w="10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5"/>
        <w:gridCol w:w="680"/>
        <w:gridCol w:w="680"/>
        <w:gridCol w:w="680"/>
        <w:gridCol w:w="683"/>
        <w:gridCol w:w="680"/>
        <w:gridCol w:w="680"/>
        <w:gridCol w:w="680"/>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vMerge w:val="restart"/>
          </w:tcPr>
          <w:p>
            <w:pPr>
              <w:tabs>
                <w:tab w:val="left" w:pos="830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Мероприятия проекта</w:t>
            </w:r>
          </w:p>
        </w:tc>
        <w:tc>
          <w:tcPr>
            <w:tcW w:w="2723" w:type="dxa"/>
            <w:gridSpan w:val="4"/>
          </w:tcPr>
          <w:p>
            <w:pPr>
              <w:tabs>
                <w:tab w:val="left" w:pos="8300"/>
              </w:tabs>
              <w:spacing w:after="0" w:line="240" w:lineRule="auto"/>
              <w:ind w:firstLine="851"/>
              <w:jc w:val="center"/>
              <w:rPr>
                <w:rFonts w:hint="default" w:ascii="Times New Roman" w:hAnsi="Times New Roman" w:cs="Times New Roman"/>
                <w:sz w:val="28"/>
                <w:szCs w:val="28"/>
                <w:lang w:val="en-US" w:eastAsia="ru-RU"/>
              </w:rPr>
            </w:pPr>
            <w:r>
              <w:rPr>
                <w:rFonts w:ascii="Times New Roman" w:hAnsi="Times New Roman" w:cs="Times New Roman"/>
                <w:sz w:val="28"/>
                <w:szCs w:val="28"/>
                <w:lang w:eastAsia="ru-RU"/>
              </w:rPr>
              <w:t>202</w:t>
            </w:r>
            <w:r>
              <w:rPr>
                <w:rFonts w:hint="default" w:ascii="Times New Roman" w:hAnsi="Times New Roman" w:cs="Times New Roman"/>
                <w:sz w:val="28"/>
                <w:szCs w:val="28"/>
                <w:lang w:val="en-US" w:eastAsia="ru-RU"/>
              </w:rPr>
              <w:t>1</w:t>
            </w:r>
          </w:p>
          <w:p>
            <w:pPr>
              <w:tabs>
                <w:tab w:val="left" w:pos="8300"/>
              </w:tabs>
              <w:spacing w:after="0" w:line="240" w:lineRule="auto"/>
              <w:jc w:val="center"/>
              <w:rPr>
                <w:rFonts w:ascii="Times New Roman" w:hAnsi="Times New Roman" w:cs="Times New Roman"/>
                <w:sz w:val="28"/>
                <w:szCs w:val="28"/>
                <w:lang w:eastAsia="ru-RU"/>
              </w:rPr>
            </w:pPr>
          </w:p>
        </w:tc>
        <w:tc>
          <w:tcPr>
            <w:tcW w:w="2668" w:type="dxa"/>
            <w:gridSpan w:val="4"/>
          </w:tcPr>
          <w:p>
            <w:pPr>
              <w:tabs>
                <w:tab w:val="left" w:pos="8300"/>
              </w:tabs>
              <w:spacing w:after="0" w:line="240" w:lineRule="auto"/>
              <w:jc w:val="center"/>
              <w:rPr>
                <w:rFonts w:hint="default" w:ascii="Times New Roman" w:hAnsi="Times New Roman" w:cs="Times New Roman"/>
                <w:sz w:val="28"/>
                <w:szCs w:val="28"/>
                <w:lang w:val="en-US" w:eastAsia="ru-RU"/>
              </w:rPr>
            </w:pPr>
            <w:r>
              <w:rPr>
                <w:rFonts w:ascii="Times New Roman" w:hAnsi="Times New Roman" w:cs="Times New Roman"/>
                <w:sz w:val="28"/>
                <w:szCs w:val="28"/>
                <w:lang w:eastAsia="ru-RU"/>
              </w:rPr>
              <w:t>202</w:t>
            </w:r>
            <w:r>
              <w:rPr>
                <w:rFonts w:hint="default" w:ascii="Times New Roman" w:hAnsi="Times New Roman" w:cs="Times New Roman"/>
                <w:sz w:val="28"/>
                <w:szCs w:val="28"/>
                <w:lang w:val="en-US"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995" w:type="dxa"/>
            <w:vMerge w:val="continue"/>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 кв</w:t>
            </w: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 кв</w:t>
            </w: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 кв</w:t>
            </w:r>
          </w:p>
        </w:tc>
        <w:tc>
          <w:tcPr>
            <w:tcW w:w="683"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 кв</w:t>
            </w: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3 кв</w:t>
            </w: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4 кв</w:t>
            </w:r>
          </w:p>
        </w:tc>
        <w:tc>
          <w:tcPr>
            <w:tcW w:w="680"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 кв</w:t>
            </w:r>
          </w:p>
        </w:tc>
        <w:tc>
          <w:tcPr>
            <w:tcW w:w="628"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 кв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Подбор и изучение научной, методической, справочной литературы по проекту. </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нормативно-правовой базы.</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нормативно-правовой базы:</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Приказ заведующего МКДОУ д/с №458 «О создании творческой группы по разработке проекта «По стране Времляндия».</w:t>
            </w:r>
          </w:p>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Положение о Творческой группе по разработке проекта «По стране Времляндия».</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педагогов,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опрос родителей</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Консультации для педагогов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«Использование игровых технологий в работе с детьми с ОВЗ»</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«Участие родителей в</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проектной деятельности»</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Родительское собрание «Игровые технологии: практическое применение»</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Квест-игра</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b/>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Мониторинг эффективности (дети)</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Коллективные просмотры итоговых мероприятий в рамках реализации</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проекта.</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родителей удовлетвореннстью…(родители)</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Анкетирование педагогов</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Презентация проекта</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Подготовка проекта на конкурсы</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Обобщение опыта работы по проектной деятельности распространение на уровне ДОУ, района, города</w:t>
            </w: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3"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8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628" w:type="dxa"/>
          </w:tcPr>
          <w:p>
            <w:pPr>
              <w:tabs>
                <w:tab w:val="left" w:pos="8300"/>
              </w:tabs>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bl>
    <w:p>
      <w:pPr>
        <w:spacing w:after="0" w:line="240" w:lineRule="auto"/>
        <w:contextualSpacing/>
        <w:jc w:val="both"/>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2.5. Критерии эффективности реализации проекта</w:t>
      </w:r>
    </w:p>
    <w:p>
      <w:pPr>
        <w:spacing w:after="0" w:line="240" w:lineRule="auto"/>
        <w:ind w:left="850" w:firstLine="851"/>
        <w:contextualSpacing/>
        <w:jc w:val="both"/>
        <w:rPr>
          <w:rFonts w:ascii="Times New Roman" w:hAnsi="Times New Roman" w:cs="Times New Roman"/>
          <w:sz w:val="28"/>
          <w:szCs w:val="28"/>
        </w:rPr>
      </w:pPr>
    </w:p>
    <w:tbl>
      <w:tblPr>
        <w:tblStyle w:val="13"/>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7"/>
        <w:gridCol w:w="188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777"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Ожидаемый результат</w:t>
            </w:r>
          </w:p>
        </w:tc>
        <w:tc>
          <w:tcPr>
            <w:tcW w:w="3288" w:type="dxa"/>
            <w:gridSpan w:val="2"/>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Количественные показатели (прогнозируемые результаты)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6777"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881" w:type="dxa"/>
          </w:tcPr>
          <w:p>
            <w:pPr>
              <w:tabs>
                <w:tab w:val="left" w:pos="8300"/>
              </w:tabs>
              <w:spacing w:after="0" w:line="240" w:lineRule="auto"/>
              <w:jc w:val="center"/>
              <w:rPr>
                <w:rFonts w:hint="default" w:ascii="Times New Roman" w:hAnsi="Times New Roman" w:cs="Times New Roman"/>
                <w:b/>
                <w:sz w:val="28"/>
                <w:szCs w:val="28"/>
                <w:lang w:val="en-US" w:eastAsia="ru-RU"/>
              </w:rPr>
            </w:pPr>
            <w:r>
              <w:rPr>
                <w:rFonts w:ascii="Times New Roman" w:hAnsi="Times New Roman" w:cs="Times New Roman"/>
                <w:b/>
                <w:sz w:val="28"/>
                <w:szCs w:val="28"/>
                <w:lang w:eastAsia="ru-RU"/>
              </w:rPr>
              <w:t>202</w:t>
            </w:r>
            <w:r>
              <w:rPr>
                <w:rFonts w:hint="default" w:ascii="Times New Roman" w:hAnsi="Times New Roman" w:cs="Times New Roman"/>
                <w:b/>
                <w:sz w:val="28"/>
                <w:szCs w:val="28"/>
                <w:lang w:val="en-US" w:eastAsia="ru-RU"/>
              </w:rPr>
              <w:t>1</w:t>
            </w:r>
          </w:p>
        </w:tc>
        <w:tc>
          <w:tcPr>
            <w:tcW w:w="1407" w:type="dxa"/>
          </w:tcPr>
          <w:p>
            <w:pPr>
              <w:tabs>
                <w:tab w:val="left" w:pos="8300"/>
              </w:tabs>
              <w:spacing w:after="0" w:line="240" w:lineRule="auto"/>
              <w:jc w:val="center"/>
              <w:rPr>
                <w:rFonts w:hint="default" w:ascii="Times New Roman" w:hAnsi="Times New Roman" w:cs="Times New Roman"/>
                <w:b/>
                <w:sz w:val="28"/>
                <w:szCs w:val="28"/>
                <w:lang w:val="en-US" w:eastAsia="ru-RU"/>
              </w:rPr>
            </w:pPr>
            <w:r>
              <w:rPr>
                <w:rFonts w:ascii="Times New Roman" w:hAnsi="Times New Roman" w:cs="Times New Roman"/>
                <w:b/>
                <w:sz w:val="28"/>
                <w:szCs w:val="28"/>
                <w:lang w:eastAsia="ru-RU"/>
              </w:rPr>
              <w:t>202</w:t>
            </w:r>
            <w:r>
              <w:rPr>
                <w:rFonts w:hint="default" w:ascii="Times New Roman" w:hAnsi="Times New Roman" w:cs="Times New Roman"/>
                <w:b/>
                <w:sz w:val="28"/>
                <w:szCs w:val="28"/>
                <w:lang w:val="en-US"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освоение педагогами современной игровой образовательной технологии (квест – технологии)</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использование игровых  и здоровьесберегающих технологий для детей с ОВЗ</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участие воспитанников, в проектной деятельности</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включение родителей в коррекционный психолого-педагогический процесс</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познавательная активность ребёнка с ограниченными возможностями здоровья</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активность участников взаимодействия - родителей, педагогов и ребёнка, предполагающая интерес, желание участвовать в совместной деятельности</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создание социально-педагогической развивающей среды, включающей организованное предметно-игровое пространство</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удовлетворённость педагогов созданными условиями в МКДОУ для работы с детьми с ОВЗ, обеспечение возможностей для их творческой самореализации;</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адаптация и интеграция детей с ОВЗ в детские коллективы, социализация их в обществе</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увеличение количества детей с ОВЗ, получающих качественную коррекционно-педагогическую поддержку на базе МКДОУ</w:t>
            </w:r>
          </w:p>
        </w:tc>
        <w:tc>
          <w:tcPr>
            <w:tcW w:w="1881"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Допустимый уровень</w:t>
            </w:r>
          </w:p>
        </w:tc>
        <w:tc>
          <w:tcPr>
            <w:tcW w:w="140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Оптимальный уровень</w:t>
            </w:r>
          </w:p>
        </w:tc>
      </w:tr>
    </w:tbl>
    <w:p>
      <w:pPr>
        <w:spacing w:after="0" w:line="240" w:lineRule="auto"/>
        <w:ind w:left="850" w:firstLine="851"/>
        <w:contextualSpacing/>
        <w:jc w:val="both"/>
        <w:rPr>
          <w:rFonts w:ascii="Times New Roman" w:hAnsi="Times New Roman" w:cs="Times New Roman"/>
          <w:sz w:val="28"/>
          <w:szCs w:val="28"/>
        </w:rPr>
      </w:pPr>
    </w:p>
    <w:p>
      <w:pPr>
        <w:spacing w:after="0" w:line="240" w:lineRule="auto"/>
        <w:ind w:left="850" w:firstLine="851"/>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ind w:left="850" w:firstLine="851"/>
        <w:contextualSpacing/>
        <w:jc w:val="both"/>
        <w:rPr>
          <w:rFonts w:ascii="Times New Roman" w:hAnsi="Times New Roman" w:cs="Times New Roman"/>
          <w:sz w:val="28"/>
          <w:szCs w:val="28"/>
        </w:rPr>
      </w:pPr>
    </w:p>
    <w:p>
      <w:pPr>
        <w:spacing w:after="0" w:line="240" w:lineRule="auto"/>
        <w:ind w:left="850" w:firstLine="851"/>
        <w:contextualSpacing/>
        <w:jc w:val="both"/>
        <w:rPr>
          <w:rFonts w:ascii="Times New Roman" w:hAnsi="Times New Roman" w:cs="Times New Roman"/>
          <w:sz w:val="28"/>
          <w:szCs w:val="28"/>
        </w:rPr>
      </w:pPr>
      <w:r>
        <w:rPr>
          <w:rFonts w:ascii="Times New Roman" w:hAnsi="Times New Roman" w:cs="Times New Roman"/>
          <w:sz w:val="28"/>
          <w:szCs w:val="28"/>
        </w:rPr>
        <w:t>2.6. Участники  и их роль в реализации проекта</w:t>
      </w:r>
    </w:p>
    <w:p>
      <w:pPr>
        <w:spacing w:after="0" w:line="240" w:lineRule="auto"/>
        <w:ind w:left="850" w:firstLine="851"/>
        <w:contextualSpacing/>
        <w:jc w:val="both"/>
        <w:rPr>
          <w:rFonts w:ascii="Times New Roman" w:hAnsi="Times New Roman" w:cs="Times New Roman"/>
          <w:sz w:val="28"/>
          <w:szCs w:val="28"/>
        </w:rPr>
      </w:pPr>
    </w:p>
    <w:tbl>
      <w:tblPr>
        <w:tblStyle w:val="13"/>
        <w:tblW w:w="10305"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340"/>
        <w:gridCol w:w="6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80" w:type="dxa"/>
          </w:tcPr>
          <w:p>
            <w:pPr>
              <w:tabs>
                <w:tab w:val="left" w:pos="3940"/>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pPr>
              <w:tabs>
                <w:tab w:val="left" w:pos="3940"/>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п/п</w:t>
            </w:r>
          </w:p>
        </w:tc>
        <w:tc>
          <w:tcPr>
            <w:tcW w:w="2340" w:type="dxa"/>
          </w:tcPr>
          <w:p>
            <w:pPr>
              <w:tabs>
                <w:tab w:val="left" w:pos="394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Участники проекта</w:t>
            </w:r>
          </w:p>
        </w:tc>
        <w:tc>
          <w:tcPr>
            <w:tcW w:w="6685" w:type="dxa"/>
          </w:tcPr>
          <w:p>
            <w:pPr>
              <w:tabs>
                <w:tab w:val="left" w:pos="3940"/>
              </w:tabs>
              <w:spacing w:after="0" w:line="240" w:lineRule="auto"/>
              <w:ind w:left="850" w:firstLine="851"/>
              <w:rPr>
                <w:rFonts w:ascii="Times New Roman" w:hAnsi="Times New Roman" w:cs="Times New Roman"/>
                <w:b/>
                <w:sz w:val="28"/>
                <w:szCs w:val="28"/>
                <w:lang w:eastAsia="ru-RU"/>
              </w:rPr>
            </w:pPr>
            <w:r>
              <w:rPr>
                <w:rFonts w:ascii="Times New Roman" w:hAnsi="Times New Roman" w:cs="Times New Roman"/>
                <w:b/>
                <w:sz w:val="28"/>
                <w:szCs w:val="28"/>
                <w:lang w:eastAsia="ru-RU"/>
              </w:rPr>
              <w:t>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Руководитель проекта</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-руководство проектом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проектной группы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информации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-поэтапное отслеживание результатов проектной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Старший воспитатель</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-осуществление методической поддержки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поддержки ресурсного обеспечения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педагогов материально-техническими и дидактическими материалами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-участие проекта в конкурсном движении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Педагог-психолог,</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учитель-дефектолог</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регулярных консультаций с участниками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материалов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сценария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коррекционной работы с детьми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Учитель-логопед</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регулярных консультаций с участниками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материалов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сценария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мониторинг эффективности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коррекционной работы с детьми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-поэтапное планирование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детской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-осуществление педагогического просвещения родителей в рамках темы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совместной и самостоятельной деятельности детей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индивидуальной работы с детьми по заданиям и с учетом рекомендаций специалистов (педагога-психолога, учителя-логопеда)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благоприятного микроклимата в группе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консультирование родителей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2340"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Родители</w:t>
            </w:r>
          </w:p>
        </w:tc>
        <w:tc>
          <w:tcPr>
            <w:tcW w:w="6685"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-изготовление наглядного материала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совместной деятельности с детьми</w:t>
            </w:r>
          </w:p>
        </w:tc>
      </w:tr>
    </w:tbl>
    <w:p>
      <w:pPr>
        <w:spacing w:after="0" w:line="240" w:lineRule="auto"/>
        <w:ind w:left="850" w:firstLine="851"/>
        <w:contextualSpacing/>
        <w:jc w:val="both"/>
        <w:rPr>
          <w:rFonts w:ascii="Times New Roman" w:hAnsi="Times New Roman" w:cs="Times New Roman"/>
          <w:sz w:val="28"/>
          <w:szCs w:val="28"/>
        </w:rPr>
      </w:pPr>
    </w:p>
    <w:p>
      <w:pPr>
        <w:spacing w:after="0" w:line="240" w:lineRule="auto"/>
        <w:ind w:left="850" w:firstLine="851"/>
        <w:contextualSpacing/>
        <w:jc w:val="center"/>
        <w:rPr>
          <w:rFonts w:ascii="Times New Roman" w:hAnsi="Times New Roman" w:cs="Times New Roman"/>
          <w:sz w:val="28"/>
          <w:szCs w:val="28"/>
        </w:rPr>
      </w:pPr>
      <w:r>
        <w:rPr>
          <w:rFonts w:ascii="Times New Roman" w:hAnsi="Times New Roman" w:cs="Times New Roman"/>
          <w:sz w:val="28"/>
          <w:szCs w:val="28"/>
        </w:rPr>
        <w:t>2.7.Ресурсы проекта.</w:t>
      </w:r>
    </w:p>
    <w:p>
      <w:pPr>
        <w:tabs>
          <w:tab w:val="left" w:pos="830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Оценка необходимых для реализации конкурсного проекта ресурсов.</w:t>
      </w:r>
    </w:p>
    <w:p>
      <w:pPr>
        <w:tabs>
          <w:tab w:val="left" w:pos="8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задачами, которые определены проектом, нами определены необходимые ресурсы: нормативно-правовые, кадровые, финансовые, материально-технические, информационные, организационно методические ;</w:t>
      </w:r>
    </w:p>
    <w:p>
      <w:pPr>
        <w:tabs>
          <w:tab w:val="left" w:pos="8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Финансовый план проекта представлен в таблице . Инвестиционная деятельность предполагает привлечение бюджетных и внебюджетных средств. Эффективное управление ресурсами проекта обеспечит их оптимальное использование для достижения конечной цели проекта.</w:t>
      </w:r>
    </w:p>
    <w:p>
      <w:pPr>
        <w:spacing w:after="0" w:line="240" w:lineRule="auto"/>
        <w:ind w:left="850" w:firstLine="851"/>
        <w:contextualSpacing/>
        <w:jc w:val="both"/>
        <w:rPr>
          <w:rFonts w:ascii="Times New Roman" w:hAnsi="Times New Roman" w:cs="Times New Roman"/>
          <w:sz w:val="28"/>
          <w:szCs w:val="28"/>
        </w:rPr>
      </w:pPr>
    </w:p>
    <w:tbl>
      <w:tblPr>
        <w:tblStyle w:val="13"/>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Ресурс</w:t>
            </w:r>
          </w:p>
        </w:tc>
        <w:tc>
          <w:tcPr>
            <w:tcW w:w="7380" w:type="dxa"/>
          </w:tcPr>
          <w:p>
            <w:pPr>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Контент ресурса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Кадровый</w:t>
            </w:r>
          </w:p>
        </w:tc>
        <w:tc>
          <w:tcPr>
            <w:tcW w:w="7380" w:type="dxa"/>
          </w:tcPr>
          <w:tbl>
            <w:tblPr>
              <w:tblStyle w:val="13"/>
              <w:tblW w:w="7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88"/>
              <w:gridCol w:w="1052"/>
              <w:gridCol w:w="730"/>
              <w:gridCol w:w="730"/>
              <w:gridCol w:w="1142"/>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000" w:type="dxa"/>
                  <w:gridSpan w:val="4"/>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Квалификационная категория</w:t>
                  </w:r>
                </w:p>
              </w:tc>
              <w:tc>
                <w:tcPr>
                  <w:tcW w:w="3627" w:type="dxa"/>
                  <w:gridSpan w:val="3"/>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Педагогический стаж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1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высшая</w:t>
                  </w:r>
                </w:p>
              </w:tc>
              <w:tc>
                <w:tcPr>
                  <w:tcW w:w="1088"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первая</w:t>
                  </w:r>
                </w:p>
              </w:tc>
              <w:tc>
                <w:tcPr>
                  <w:tcW w:w="1052"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соотв. заним. должн.</w:t>
                  </w:r>
                </w:p>
              </w:tc>
              <w:tc>
                <w:tcPr>
                  <w:tcW w:w="7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без кат.</w:t>
                  </w:r>
                </w:p>
              </w:tc>
              <w:tc>
                <w:tcPr>
                  <w:tcW w:w="7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 5 лет</w:t>
                  </w:r>
                </w:p>
              </w:tc>
              <w:tc>
                <w:tcPr>
                  <w:tcW w:w="1142"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 15 лет</w:t>
                  </w:r>
                </w:p>
              </w:tc>
              <w:tc>
                <w:tcPr>
                  <w:tcW w:w="1755"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более 15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27%</w:t>
                  </w:r>
                </w:p>
              </w:tc>
              <w:tc>
                <w:tcPr>
                  <w:tcW w:w="1088"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20/</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60%</w:t>
                  </w:r>
                </w:p>
              </w:tc>
              <w:tc>
                <w:tcPr>
                  <w:tcW w:w="1052"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0</w:t>
                  </w:r>
                </w:p>
              </w:tc>
              <w:tc>
                <w:tcPr>
                  <w:tcW w:w="7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730"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1142"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62 %</w:t>
                  </w:r>
                </w:p>
              </w:tc>
              <w:tc>
                <w:tcPr>
                  <w:tcW w:w="1755"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25%</w:t>
                  </w:r>
                </w:p>
              </w:tc>
            </w:tr>
          </w:tbl>
          <w:p>
            <w:pPr>
              <w:spacing w:after="0" w:line="240" w:lineRule="auto"/>
              <w:rPr>
                <w:rFonts w:ascii="Times New Roman" w:hAnsi="Times New Roman" w:cs="Times New Roman"/>
                <w:b/>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Информационный</w:t>
            </w:r>
          </w:p>
        </w:tc>
        <w:tc>
          <w:tcPr>
            <w:tcW w:w="7380" w:type="dxa"/>
          </w:tcPr>
          <w:p>
            <w:pPr>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cs="Times New Roman"/>
                <w:sz w:val="28"/>
                <w:szCs w:val="28"/>
                <w:lang w:eastAsia="ru-RU"/>
              </w:rPr>
              <w:t xml:space="preserve">МКДОУ д/с №458 </w:t>
            </w:r>
            <w:r>
              <w:rPr>
                <w:rFonts w:ascii="Times New Roman" w:hAnsi="Times New Roman" w:eastAsia="Times New Roman" w:cs="Times New Roman"/>
                <w:sz w:val="28"/>
                <w:szCs w:val="28"/>
                <w:lang w:eastAsia="ru-RU"/>
              </w:rPr>
              <w:t xml:space="preserve">имеет достаточное информационно-техническое оснащение для осуществления образовательного процесса: </w:t>
            </w:r>
          </w:p>
          <w:p>
            <w:pPr>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локальная сеть; </w:t>
            </w:r>
          </w:p>
          <w:p>
            <w:pPr>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выход в Интернет; </w:t>
            </w:r>
          </w:p>
          <w:p>
            <w:pPr>
              <w:spacing w:after="0" w:line="240" w:lineRule="auto"/>
              <w:contextualSpacing/>
              <w:jc w:val="both"/>
              <w:rPr>
                <w:rFonts w:ascii="Times New Roman" w:hAnsi="Times New Roman" w:eastAsia="Times New Roman" w:cs="Times New Roman"/>
                <w:sz w:val="28"/>
                <w:szCs w:val="28"/>
                <w:lang w:val="en-US" w:eastAsia="ru-RU"/>
              </w:rPr>
            </w:pPr>
            <w:r>
              <w:rPr>
                <w:rFonts w:ascii="Times New Roman" w:hAnsi="Times New Roman" w:eastAsia="Times New Roman" w:cs="Times New Roman"/>
                <w:sz w:val="28"/>
                <w:szCs w:val="28"/>
                <w:lang w:val="en-US" w:eastAsia="ru-RU"/>
              </w:rPr>
              <w:t xml:space="preserve">- E-mail: </w:t>
            </w:r>
            <w:r>
              <w:fldChar w:fldCharType="begin"/>
            </w:r>
            <w:r>
              <w:instrText xml:space="preserve"> HYPERLINK "mailto:ds_458_nsk@nios.ru" </w:instrText>
            </w:r>
            <w:r>
              <w:fldChar w:fldCharType="separate"/>
            </w:r>
            <w:r>
              <w:rPr>
                <w:rStyle w:val="5"/>
                <w:rFonts w:ascii="Times New Roman" w:hAnsi="Times New Roman" w:cs="Times New Roman"/>
                <w:sz w:val="28"/>
                <w:szCs w:val="28"/>
                <w:lang w:val="en-US" w:eastAsia="ru-RU"/>
              </w:rPr>
              <w:t>ds_458_nsk@nios.ru</w:t>
            </w:r>
            <w:r>
              <w:rPr>
                <w:rStyle w:val="5"/>
                <w:rFonts w:ascii="Times New Roman" w:hAnsi="Times New Roman" w:cs="Times New Roman"/>
                <w:sz w:val="28"/>
                <w:szCs w:val="28"/>
                <w:lang w:val="en-US" w:eastAsia="ru-RU"/>
              </w:rPr>
              <w:fldChar w:fldCharType="end"/>
            </w:r>
            <w:r>
              <w:rPr>
                <w:rFonts w:ascii="Times New Roman" w:hAnsi="Times New Roman" w:eastAsia="Times New Roman" w:cs="Times New Roman"/>
                <w:sz w:val="28"/>
                <w:szCs w:val="28"/>
                <w:lang w:val="en-US" w:eastAsia="ru-RU"/>
              </w:rPr>
              <w:t xml:space="preserve">; </w:t>
            </w:r>
          </w:p>
          <w:p>
            <w:pPr>
              <w:spacing w:after="0" w:line="240" w:lineRule="auto"/>
              <w:rPr>
                <w:rFonts w:ascii="Times New Roman" w:hAnsi="Times New Roman" w:cs="Times New Roman"/>
                <w:b/>
                <w:sz w:val="28"/>
                <w:szCs w:val="28"/>
                <w:lang w:eastAsia="ru-RU"/>
              </w:rPr>
            </w:pPr>
            <w:r>
              <w:rPr>
                <w:rFonts w:ascii="Times New Roman" w:hAnsi="Times New Roman" w:eastAsia="Times New Roman" w:cs="Times New Roman"/>
                <w:sz w:val="28"/>
                <w:szCs w:val="28"/>
                <w:lang w:eastAsia="ru-RU"/>
              </w:rPr>
              <w:t>- технические средства обучения.</w:t>
            </w:r>
            <w:r>
              <w:rPr>
                <w:rFonts w:ascii="Times New Roman" w:hAnsi="Times New Roman" w:cs="Times New Roman"/>
                <w:sz w:val="28"/>
                <w:szCs w:val="28"/>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Методические</w:t>
            </w:r>
          </w:p>
        </w:tc>
        <w:tc>
          <w:tcPr>
            <w:tcW w:w="7380" w:type="dxa"/>
          </w:tcPr>
          <w:p>
            <w:pPr>
              <w:spacing w:after="0" w:line="240" w:lineRule="auto"/>
              <w:jc w:val="both"/>
              <w:rPr>
                <w:rFonts w:ascii="Times New Roman" w:hAnsi="Times New Roman" w:eastAsia="Times New Roman" w:cs="Times New Roman"/>
                <w:iCs/>
                <w:sz w:val="28"/>
                <w:szCs w:val="28"/>
                <w:lang w:eastAsia="ru-RU"/>
              </w:rPr>
            </w:pPr>
            <w:r>
              <w:rPr>
                <w:rFonts w:ascii="Times New Roman" w:hAnsi="Times New Roman" w:eastAsia="Times New Roman" w:cs="Times New Roman"/>
                <w:iCs/>
                <w:sz w:val="28"/>
                <w:szCs w:val="28"/>
                <w:lang w:eastAsia="ru-RU"/>
              </w:rPr>
              <w:t>Педагоги имеют возможность пользоваться методическими материалами в библиотеке МКДОУ д/с № 458, электронными и интернет-ресурсами.</w:t>
            </w:r>
          </w:p>
          <w:p>
            <w:pPr>
              <w:spacing w:after="0" w:line="240" w:lineRule="auto"/>
              <w:jc w:val="both"/>
              <w:rPr>
                <w:rFonts w:ascii="Times New Roman" w:hAnsi="Times New Roman" w:eastAsia="Times New Roman" w:cs="Times New Roman"/>
                <w:iCs/>
                <w:sz w:val="28"/>
                <w:szCs w:val="28"/>
                <w:lang w:eastAsia="ru-RU"/>
              </w:rPr>
            </w:pPr>
            <w:r>
              <w:rPr>
                <w:rFonts w:ascii="Times New Roman" w:hAnsi="Times New Roman" w:eastAsia="Times New Roman" w:cs="Times New Roman"/>
                <w:iCs/>
                <w:sz w:val="28"/>
                <w:szCs w:val="28"/>
                <w:lang w:eastAsia="ru-RU"/>
              </w:rPr>
              <w:t xml:space="preserve">МКДОУ д/с № 458 имеет большой опыт работы по организации игровой деятельности с воспитанниками в рамках сотрудничества с последователем школы Л.С. Выготского, </w:t>
            </w:r>
            <w:r>
              <w:rPr>
                <w:rFonts w:ascii="Times New Roman" w:hAnsi="Times New Roman" w:eastAsia="Times New Roman" w:cs="Times New Roman"/>
                <w:sz w:val="28"/>
                <w:szCs w:val="28"/>
                <w:lang w:eastAsia="ru-RU"/>
              </w:rPr>
              <w:t>доцентом кафедры коррекционной педагогики, преподавателем ФГБОУ ВО "НГПУ" Ириной Алексеевной Модиной.</w:t>
            </w:r>
          </w:p>
          <w:p>
            <w:pPr>
              <w:spacing w:after="0" w:line="240" w:lineRule="auto"/>
              <w:rPr>
                <w:rFonts w:ascii="Times New Roman" w:hAnsi="Times New Roman" w:cs="Times New Roman"/>
                <w:b/>
                <w:sz w:val="28"/>
                <w:szCs w:val="28"/>
                <w:lang w:eastAsia="ru-RU"/>
              </w:rPr>
            </w:pPr>
            <w:r>
              <w:rPr>
                <w:rFonts w:ascii="Times New Roman" w:hAnsi="Times New Roman" w:eastAsia="Times New Roman" w:cs="Times New Roman"/>
                <w:iCs/>
                <w:sz w:val="28"/>
                <w:szCs w:val="28"/>
                <w:lang w:eastAsia="ru-RU"/>
              </w:rPr>
              <w:t>Детский сад активно взаимодействуют с кафедрой Теории и методики дошкольного образования Института детства НГПУ.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Материально-технический</w:t>
            </w:r>
          </w:p>
        </w:tc>
        <w:tc>
          <w:tcPr>
            <w:tcW w:w="7380" w:type="dxa"/>
          </w:tcPr>
          <w:p>
            <w:pPr>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За счет имеющихся ресурсов в МКДОУ (ПК, проектор, экран, колонки, ноутбук, брошюратор, ламинатор)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Финансовый</w:t>
            </w:r>
          </w:p>
        </w:tc>
        <w:tc>
          <w:tcPr>
            <w:tcW w:w="7380" w:type="dxa"/>
          </w:tcPr>
          <w:p>
            <w:pPr>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Бюджетные и внебюджетные (привлеченные средства)</w:t>
            </w:r>
          </w:p>
        </w:tc>
      </w:tr>
    </w:tbl>
    <w:p>
      <w:pPr>
        <w:spacing w:after="0" w:line="240" w:lineRule="auto"/>
        <w:ind w:left="850" w:firstLine="851"/>
        <w:contextualSpacing/>
        <w:jc w:val="both"/>
        <w:rPr>
          <w:rFonts w:ascii="Times New Roman" w:hAnsi="Times New Roman" w:cs="Times New Roman"/>
          <w:sz w:val="28"/>
          <w:szCs w:val="28"/>
        </w:rPr>
      </w:pPr>
    </w:p>
    <w:p>
      <w:pPr>
        <w:spacing w:after="0" w:line="240" w:lineRule="auto"/>
        <w:ind w:left="850" w:firstLine="851"/>
        <w:contextualSpacing/>
        <w:jc w:val="center"/>
        <w:rPr>
          <w:rFonts w:ascii="Times New Roman" w:hAnsi="Times New Roman" w:cs="Times New Roman"/>
          <w:sz w:val="28"/>
          <w:szCs w:val="28"/>
        </w:rPr>
      </w:pPr>
      <w:r>
        <w:rPr>
          <w:rFonts w:ascii="Times New Roman" w:hAnsi="Times New Roman" w:cs="Times New Roman"/>
          <w:sz w:val="28"/>
          <w:szCs w:val="28"/>
        </w:rPr>
        <w:t>Стоимостная оценка реализации проекта.</w:t>
      </w:r>
    </w:p>
    <w:p>
      <w:pPr>
        <w:spacing w:after="0" w:line="240" w:lineRule="auto"/>
        <w:ind w:left="850" w:firstLine="851"/>
        <w:contextualSpacing/>
        <w:jc w:val="both"/>
        <w:rPr>
          <w:rFonts w:ascii="Times New Roman" w:hAnsi="Times New Roman" w:cs="Times New Roman"/>
          <w:sz w:val="28"/>
          <w:szCs w:val="28"/>
        </w:rPr>
      </w:pPr>
    </w:p>
    <w:tbl>
      <w:tblPr>
        <w:tblStyle w:val="13"/>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4310"/>
        <w:gridCol w:w="1207"/>
        <w:gridCol w:w="148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п/п</w:t>
            </w:r>
          </w:p>
        </w:tc>
        <w:tc>
          <w:tcPr>
            <w:tcW w:w="4357" w:type="dxa"/>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Мероприятие</w:t>
            </w:r>
          </w:p>
        </w:tc>
        <w:tc>
          <w:tcPr>
            <w:tcW w:w="108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Кол-во</w:t>
            </w:r>
          </w:p>
        </w:tc>
        <w:tc>
          <w:tcPr>
            <w:tcW w:w="1500"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Цена (руб)</w:t>
            </w:r>
          </w:p>
        </w:tc>
        <w:tc>
          <w:tcPr>
            <w:tcW w:w="1470"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Сумма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Оборудование</w:t>
            </w:r>
          </w:p>
        </w:tc>
        <w:tc>
          <w:tcPr>
            <w:tcW w:w="1087"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b/>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Компьютер</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40000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Ноутбук</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Ламинатор</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3700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Брошюровщик</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7340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Фотоаппарат</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МФУ (принтер – сканер – копир)</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Мультимедиапроектор</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52500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bCs/>
                <w:sz w:val="28"/>
                <w:szCs w:val="28"/>
                <w:lang w:eastAsia="ru-RU"/>
              </w:rPr>
              <w:t>Экран проекционный</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17500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Оплата труда</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Оплата из стимулирующего фонда</w:t>
            </w:r>
          </w:p>
        </w:tc>
        <w:tc>
          <w:tcPr>
            <w:tcW w:w="1087" w:type="dxa"/>
          </w:tcPr>
          <w:p>
            <w:pPr>
              <w:tabs>
                <w:tab w:val="left" w:pos="8300"/>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Повышение квалификация</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КПК дистанционно</w:t>
            </w:r>
          </w:p>
        </w:tc>
        <w:tc>
          <w:tcPr>
            <w:tcW w:w="1087" w:type="dxa"/>
          </w:tcPr>
          <w:p>
            <w:pPr>
              <w:tabs>
                <w:tab w:val="left" w:pos="8300"/>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Организационные мероприятия</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Семинар-практикум Модиной И. А.</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Расходы на услуги связи</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eastAsia="Times New Roman" w:cs="Times New Roman"/>
                <w:bCs/>
                <w:sz w:val="28"/>
                <w:szCs w:val="28"/>
                <w:lang w:eastAsia="ru-RU"/>
              </w:rPr>
              <w:t>Интернет (обслуживание в год)</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Издание пособий</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Картотеки</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Расходные материалы</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p>
        </w:tc>
        <w:tc>
          <w:tcPr>
            <w:tcW w:w="1500" w:type="dxa"/>
          </w:tcPr>
          <w:p>
            <w:pPr>
              <w:tabs>
                <w:tab w:val="left" w:pos="8300"/>
              </w:tabs>
              <w:spacing w:after="0" w:line="240" w:lineRule="auto"/>
              <w:ind w:firstLine="851"/>
              <w:jc w:val="center"/>
              <w:rPr>
                <w:rFonts w:ascii="Times New Roman" w:hAnsi="Times New Roman" w:cs="Times New Roman"/>
                <w:sz w:val="28"/>
                <w:szCs w:val="28"/>
                <w:lang w:eastAsia="ru-RU"/>
              </w:rPr>
            </w:pPr>
          </w:p>
        </w:tc>
        <w:tc>
          <w:tcPr>
            <w:tcW w:w="1470" w:type="dxa"/>
          </w:tcPr>
          <w:p>
            <w:pPr>
              <w:tabs>
                <w:tab w:val="left" w:pos="8300"/>
              </w:tabs>
              <w:spacing w:after="0" w:line="240" w:lineRule="auto"/>
              <w:ind w:firstLine="851"/>
              <w:jc w:val="center"/>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eastAsia="Times New Roman" w:cs="Times New Roman"/>
                <w:bCs/>
                <w:sz w:val="28"/>
                <w:szCs w:val="28"/>
                <w:lang w:eastAsia="ru-RU"/>
              </w:rPr>
              <w:t>Канцелярия (фломастеры, цветные карандаши, ножницы фигурные, маркеры и т.д.)</w:t>
            </w:r>
          </w:p>
        </w:tc>
        <w:tc>
          <w:tcPr>
            <w:tcW w:w="1087" w:type="dxa"/>
          </w:tcPr>
          <w:p>
            <w:pPr>
              <w:tabs>
                <w:tab w:val="left" w:pos="8300"/>
              </w:tabs>
              <w:spacing w:after="0" w:line="24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tabs>
                <w:tab w:val="left" w:pos="8300"/>
              </w:tabs>
              <w:spacing w:after="0" w:line="240" w:lineRule="auto"/>
              <w:ind w:firstLine="851"/>
              <w:jc w:val="center"/>
              <w:rPr>
                <w:rFonts w:ascii="Times New Roman" w:hAnsi="Times New Roman" w:cs="Times New Roman"/>
                <w:b/>
                <w:sz w:val="28"/>
                <w:szCs w:val="28"/>
                <w:lang w:eastAsia="ru-RU"/>
              </w:rPr>
            </w:pPr>
          </w:p>
        </w:tc>
        <w:tc>
          <w:tcPr>
            <w:tcW w:w="4357" w:type="dxa"/>
          </w:tcPr>
          <w:p>
            <w:pPr>
              <w:tabs>
                <w:tab w:val="left" w:pos="830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Транспортные расходы</w:t>
            </w:r>
          </w:p>
        </w:tc>
        <w:tc>
          <w:tcPr>
            <w:tcW w:w="1087" w:type="dxa"/>
          </w:tcPr>
          <w:p>
            <w:pPr>
              <w:tabs>
                <w:tab w:val="left" w:pos="8300"/>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50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w:t>
            </w:r>
          </w:p>
        </w:tc>
        <w:tc>
          <w:tcPr>
            <w:tcW w:w="1470" w:type="dxa"/>
          </w:tcPr>
          <w:p>
            <w:pPr>
              <w:tabs>
                <w:tab w:val="left" w:pos="830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8" w:type="dxa"/>
            <w:gridSpan w:val="2"/>
          </w:tcPr>
          <w:p>
            <w:pPr>
              <w:tabs>
                <w:tab w:val="left" w:pos="8300"/>
              </w:tabs>
              <w:spacing w:after="0" w:line="240" w:lineRule="auto"/>
              <w:ind w:firstLine="851"/>
              <w:rPr>
                <w:rFonts w:ascii="Times New Roman" w:hAnsi="Times New Roman" w:cs="Times New Roman"/>
                <w:b/>
                <w:sz w:val="28"/>
                <w:szCs w:val="28"/>
                <w:lang w:eastAsia="ru-RU"/>
              </w:rPr>
            </w:pPr>
            <w:r>
              <w:rPr>
                <w:rFonts w:ascii="Times New Roman" w:hAnsi="Times New Roman" w:cs="Times New Roman"/>
                <w:b/>
                <w:sz w:val="28"/>
                <w:szCs w:val="28"/>
                <w:lang w:eastAsia="ru-RU"/>
              </w:rPr>
              <w:t>Общая стоимость проекта</w:t>
            </w:r>
          </w:p>
        </w:tc>
        <w:tc>
          <w:tcPr>
            <w:tcW w:w="4057" w:type="dxa"/>
            <w:gridSpan w:val="3"/>
          </w:tcPr>
          <w:p>
            <w:pPr>
              <w:tabs>
                <w:tab w:val="left" w:pos="830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188040</w:t>
            </w:r>
          </w:p>
        </w:tc>
      </w:tr>
    </w:tbl>
    <w:p>
      <w:pPr>
        <w:spacing w:after="0" w:line="240" w:lineRule="auto"/>
        <w:contextualSpacing/>
        <w:jc w:val="both"/>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p>
    <w:p>
      <w:pPr>
        <w:spacing w:after="0" w:line="240" w:lineRule="auto"/>
        <w:contextualSpacing/>
        <w:jc w:val="both"/>
        <w:rPr>
          <w:rFonts w:ascii="Times New Roman" w:hAnsi="Times New Roman" w:cs="Times New Roman"/>
          <w:sz w:val="28"/>
          <w:szCs w:val="28"/>
        </w:rPr>
      </w:pPr>
    </w:p>
    <w:p>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2.8. Риски и пути их минимизации.</w:t>
      </w:r>
    </w:p>
    <w:p>
      <w:pPr>
        <w:spacing w:after="0" w:line="240" w:lineRule="auto"/>
        <w:contextualSpacing/>
        <w:jc w:val="center"/>
        <w:rPr>
          <w:rFonts w:ascii="Times New Roman" w:hAnsi="Times New Roman" w:cs="Times New Roman"/>
          <w:sz w:val="28"/>
          <w:szCs w:val="28"/>
        </w:rPr>
      </w:pPr>
    </w:p>
    <w:tbl>
      <w:tblPr>
        <w:tblStyle w:val="13"/>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9"/>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9" w:type="dxa"/>
          </w:tcPr>
          <w:p>
            <w:pPr>
              <w:tabs>
                <w:tab w:val="left" w:pos="8300"/>
              </w:tabs>
              <w:spacing w:after="0" w:line="240" w:lineRule="auto"/>
              <w:ind w:left="851" w:firstLine="851"/>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Риски</w:t>
            </w:r>
          </w:p>
        </w:tc>
        <w:tc>
          <w:tcPr>
            <w:tcW w:w="4596" w:type="dxa"/>
          </w:tcPr>
          <w:p>
            <w:pPr>
              <w:tabs>
                <w:tab w:val="left" w:pos="8300"/>
              </w:tabs>
              <w:spacing w:after="0" w:line="240" w:lineRule="auto"/>
              <w:ind w:left="851" w:firstLine="851"/>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Пути минимизации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9"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Невозможность в полном объеме реализовать игровую технологию</w:t>
            </w:r>
          </w:p>
        </w:tc>
        <w:tc>
          <w:tcPr>
            <w:tcW w:w="4596"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Эффективное планирование с дошкольниками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9"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Сложность восприятия для детей с ОВЗ структуры квеста</w:t>
            </w:r>
          </w:p>
        </w:tc>
        <w:tc>
          <w:tcPr>
            <w:tcW w:w="4596"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Гибкое планирование игровой квест технологии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9"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Освоение педагогом большого объема информации при использовании разных видов игровых технологий</w:t>
            </w:r>
          </w:p>
        </w:tc>
        <w:tc>
          <w:tcPr>
            <w:tcW w:w="4596"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игровых картотек</w:t>
            </w:r>
          </w:p>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консультаций специалистами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9"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Недостаточное оснащение РППС ДОУ для внедрения игровых технологий</w:t>
            </w:r>
          </w:p>
        </w:tc>
        <w:tc>
          <w:tcPr>
            <w:tcW w:w="4596" w:type="dxa"/>
          </w:tcPr>
          <w:p>
            <w:pPr>
              <w:tabs>
                <w:tab w:val="left" w:pos="830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Насыщение РППС собственными силами и за счет привлеченных средств</w:t>
            </w:r>
          </w:p>
        </w:tc>
      </w:tr>
    </w:tbl>
    <w:p>
      <w:pPr>
        <w:spacing w:after="0" w:line="240" w:lineRule="auto"/>
        <w:contextualSpacing/>
        <w:jc w:val="both"/>
        <w:rPr>
          <w:rFonts w:ascii="Times New Roman" w:hAnsi="Times New Roman" w:cs="Times New Roman"/>
          <w:sz w:val="28"/>
          <w:szCs w:val="28"/>
        </w:rPr>
      </w:pPr>
    </w:p>
    <w:tbl>
      <w:tblPr>
        <w:tblStyle w:val="13"/>
        <w:tblpPr w:leftFromText="180" w:rightFromText="180" w:vertAnchor="page" w:horzAnchor="margin" w:tblpY="5594"/>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734"/>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Merge w:val="restart"/>
            <w:textDirection w:val="btLr"/>
          </w:tcPr>
          <w:p>
            <w:pPr>
              <w:tabs>
                <w:tab w:val="left" w:pos="3940"/>
              </w:tabs>
              <w:spacing w:after="0" w:line="240" w:lineRule="auto"/>
              <w:ind w:right="11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Внутренние факторы</w:t>
            </w:r>
          </w:p>
        </w:tc>
        <w:tc>
          <w:tcPr>
            <w:tcW w:w="4734" w:type="dxa"/>
          </w:tcPr>
          <w:p>
            <w:pPr>
              <w:tabs>
                <w:tab w:val="left" w:pos="394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Сильные стороны</w:t>
            </w:r>
          </w:p>
        </w:tc>
        <w:tc>
          <w:tcPr>
            <w:tcW w:w="3218" w:type="dxa"/>
          </w:tcPr>
          <w:p>
            <w:pPr>
              <w:tabs>
                <w:tab w:val="left" w:pos="394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Слабые стороны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Merge w:val="continue"/>
          </w:tcPr>
          <w:p>
            <w:pPr>
              <w:tabs>
                <w:tab w:val="left" w:pos="3940"/>
              </w:tabs>
              <w:spacing w:after="0" w:line="240" w:lineRule="auto"/>
              <w:ind w:firstLine="851"/>
              <w:rPr>
                <w:rFonts w:ascii="Times New Roman" w:hAnsi="Times New Roman" w:cs="Times New Roman"/>
                <w:b/>
                <w:sz w:val="28"/>
                <w:szCs w:val="28"/>
                <w:lang w:eastAsia="ru-RU"/>
              </w:rPr>
            </w:pPr>
          </w:p>
        </w:tc>
        <w:tc>
          <w:tcPr>
            <w:tcW w:w="4734"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Кадровое обеспечение</w:t>
            </w:r>
          </w:p>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Профессиональная подготовка педагогов</w:t>
            </w:r>
          </w:p>
          <w:p>
            <w:pPr>
              <w:tabs>
                <w:tab w:val="left" w:pos="3940"/>
              </w:tabs>
              <w:spacing w:after="0" w:line="240" w:lineRule="auto"/>
              <w:ind w:firstLine="851"/>
              <w:jc w:val="center"/>
              <w:rPr>
                <w:rFonts w:ascii="Times New Roman" w:hAnsi="Times New Roman" w:cs="Times New Roman"/>
                <w:b/>
                <w:sz w:val="28"/>
                <w:szCs w:val="28"/>
                <w:lang w:eastAsia="ru-RU"/>
              </w:rPr>
            </w:pPr>
          </w:p>
          <w:p>
            <w:pPr>
              <w:tabs>
                <w:tab w:val="left" w:pos="3940"/>
              </w:tabs>
              <w:spacing w:after="0" w:line="240" w:lineRule="auto"/>
              <w:ind w:firstLine="851"/>
              <w:jc w:val="center"/>
              <w:rPr>
                <w:rFonts w:ascii="Times New Roman" w:hAnsi="Times New Roman" w:cs="Times New Roman"/>
                <w:b/>
                <w:sz w:val="28"/>
                <w:szCs w:val="28"/>
                <w:lang w:eastAsia="ru-RU"/>
              </w:rPr>
            </w:pPr>
          </w:p>
          <w:p>
            <w:pPr>
              <w:tabs>
                <w:tab w:val="left" w:pos="3940"/>
              </w:tabs>
              <w:spacing w:after="0" w:line="240" w:lineRule="auto"/>
              <w:rPr>
                <w:rFonts w:ascii="Times New Roman" w:hAnsi="Times New Roman" w:cs="Times New Roman"/>
                <w:b/>
                <w:sz w:val="28"/>
                <w:szCs w:val="28"/>
                <w:lang w:eastAsia="ru-RU"/>
              </w:rPr>
            </w:pPr>
          </w:p>
        </w:tc>
        <w:tc>
          <w:tcPr>
            <w:tcW w:w="3218" w:type="dxa"/>
          </w:tcPr>
          <w:p>
            <w:pPr>
              <w:tabs>
                <w:tab w:val="left" w:pos="394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Практическое применение новых игровых технологий</w:t>
            </w:r>
          </w:p>
          <w:p>
            <w:pPr>
              <w:tabs>
                <w:tab w:val="left" w:pos="394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Отсутствие необходимых инструментов диагностики игровой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Merge w:val="restart"/>
            <w:textDirection w:val="btLr"/>
          </w:tcPr>
          <w:p>
            <w:pPr>
              <w:tabs>
                <w:tab w:val="left" w:pos="3940"/>
              </w:tabs>
              <w:spacing w:after="0" w:line="240" w:lineRule="auto"/>
              <w:ind w:right="11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Внешние факторы</w:t>
            </w:r>
          </w:p>
        </w:tc>
        <w:tc>
          <w:tcPr>
            <w:tcW w:w="4734" w:type="dxa"/>
          </w:tcPr>
          <w:p>
            <w:pPr>
              <w:tabs>
                <w:tab w:val="left" w:pos="394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Возможности</w:t>
            </w:r>
          </w:p>
        </w:tc>
        <w:tc>
          <w:tcPr>
            <w:tcW w:w="3218" w:type="dxa"/>
          </w:tcPr>
          <w:p>
            <w:pPr>
              <w:tabs>
                <w:tab w:val="left" w:pos="3940"/>
              </w:tabs>
              <w:spacing w:after="0" w:line="240" w:lineRule="auto"/>
              <w:ind w:firstLine="851"/>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Тревоги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Merge w:val="continue"/>
          </w:tcPr>
          <w:p>
            <w:pPr>
              <w:tabs>
                <w:tab w:val="left" w:pos="3940"/>
              </w:tabs>
              <w:spacing w:after="0" w:line="240" w:lineRule="auto"/>
              <w:ind w:firstLine="851"/>
              <w:rPr>
                <w:rFonts w:ascii="Times New Roman" w:hAnsi="Times New Roman" w:cs="Times New Roman"/>
                <w:b/>
                <w:sz w:val="28"/>
                <w:szCs w:val="28"/>
                <w:lang w:eastAsia="ru-RU"/>
              </w:rPr>
            </w:pPr>
          </w:p>
        </w:tc>
        <w:tc>
          <w:tcPr>
            <w:tcW w:w="4734" w:type="dxa"/>
          </w:tcPr>
          <w:p>
            <w:pPr>
              <w:tabs>
                <w:tab w:val="left" w:pos="3940"/>
              </w:tabs>
              <w:spacing w:after="0" w:line="240" w:lineRule="auto"/>
              <w:ind w:firstLine="851"/>
              <w:jc w:val="center"/>
              <w:rPr>
                <w:rFonts w:ascii="Times New Roman" w:hAnsi="Times New Roman" w:cs="Times New Roman"/>
                <w:b/>
                <w:sz w:val="28"/>
                <w:szCs w:val="28"/>
                <w:lang w:eastAsia="ru-RU"/>
              </w:rPr>
            </w:pPr>
          </w:p>
          <w:p>
            <w:pPr>
              <w:tabs>
                <w:tab w:val="left" w:pos="3940"/>
              </w:tabs>
              <w:spacing w:after="0" w:line="240" w:lineRule="auto"/>
              <w:ind w:firstLine="851"/>
              <w:jc w:val="center"/>
              <w:rPr>
                <w:rFonts w:ascii="Times New Roman" w:hAnsi="Times New Roman" w:cs="Times New Roman"/>
                <w:b/>
                <w:sz w:val="28"/>
                <w:szCs w:val="28"/>
                <w:lang w:eastAsia="ru-RU"/>
              </w:rPr>
            </w:pPr>
          </w:p>
          <w:p>
            <w:pPr>
              <w:tabs>
                <w:tab w:val="left" w:pos="3940"/>
              </w:tabs>
              <w:spacing w:after="0" w:line="240" w:lineRule="auto"/>
              <w:ind w:firstLine="851"/>
              <w:jc w:val="center"/>
              <w:rPr>
                <w:rFonts w:ascii="Times New Roman" w:hAnsi="Times New Roman" w:cs="Times New Roman"/>
                <w:b/>
                <w:sz w:val="28"/>
                <w:szCs w:val="28"/>
                <w:lang w:eastAsia="ru-RU"/>
              </w:rPr>
            </w:pPr>
          </w:p>
          <w:p>
            <w:pPr>
              <w:tabs>
                <w:tab w:val="left" w:pos="3940"/>
              </w:tabs>
              <w:spacing w:after="0" w:line="240" w:lineRule="auto"/>
              <w:rPr>
                <w:rFonts w:ascii="Times New Roman" w:hAnsi="Times New Roman" w:cs="Times New Roman"/>
                <w:b/>
                <w:sz w:val="28"/>
                <w:szCs w:val="28"/>
                <w:lang w:eastAsia="ru-RU"/>
              </w:rPr>
            </w:pPr>
          </w:p>
        </w:tc>
        <w:tc>
          <w:tcPr>
            <w:tcW w:w="3218" w:type="dxa"/>
          </w:tcPr>
          <w:p>
            <w:pPr>
              <w:tabs>
                <w:tab w:val="left" w:pos="3940"/>
              </w:tabs>
              <w:spacing w:after="0" w:line="240" w:lineRule="auto"/>
              <w:ind w:firstLine="851"/>
              <w:jc w:val="center"/>
              <w:rPr>
                <w:rFonts w:ascii="Times New Roman" w:hAnsi="Times New Roman" w:cs="Times New Roman"/>
                <w:b/>
                <w:sz w:val="28"/>
                <w:szCs w:val="28"/>
                <w:lang w:eastAsia="ru-RU"/>
              </w:rPr>
            </w:pPr>
          </w:p>
        </w:tc>
      </w:tr>
    </w:tbl>
    <w:p>
      <w:pPr>
        <w:spacing w:after="0" w:line="240" w:lineRule="auto"/>
        <w:ind w:left="850" w:firstLine="851"/>
        <w:contextualSpacing/>
        <w:jc w:val="both"/>
        <w:rPr>
          <w:rFonts w:ascii="Times New Roman" w:hAnsi="Times New Roman" w:cs="Times New Roman"/>
          <w:sz w:val="28"/>
          <w:szCs w:val="28"/>
        </w:rPr>
      </w:pPr>
    </w:p>
    <w:p>
      <w:pPr>
        <w:spacing w:line="240" w:lineRule="auto"/>
        <w:ind w:left="851" w:firstLine="851"/>
        <w:jc w:val="center"/>
        <w:rPr>
          <w:rFonts w:ascii="Times New Roman" w:hAnsi="Times New Roman" w:cs="Times New Roman"/>
          <w:b/>
          <w:sz w:val="28"/>
          <w:szCs w:val="28"/>
        </w:rPr>
      </w:pPr>
    </w:p>
    <w:p>
      <w:pPr>
        <w:spacing w:line="240" w:lineRule="auto"/>
        <w:ind w:left="851" w:firstLine="851"/>
        <w:jc w:val="center"/>
        <w:rPr>
          <w:rFonts w:ascii="Times New Roman" w:hAnsi="Times New Roman" w:cs="Times New Roman"/>
          <w:b/>
          <w:sz w:val="28"/>
          <w:szCs w:val="28"/>
        </w:rPr>
      </w:pPr>
    </w:p>
    <w:p>
      <w:pPr>
        <w:spacing w:line="240" w:lineRule="auto"/>
        <w:ind w:left="851" w:firstLine="851"/>
        <w:jc w:val="center"/>
        <w:rPr>
          <w:rFonts w:ascii="Times New Roman" w:hAnsi="Times New Roman" w:cs="Times New Roman"/>
          <w:b/>
          <w:sz w:val="28"/>
          <w:szCs w:val="28"/>
        </w:rPr>
      </w:pPr>
    </w:p>
    <w:p>
      <w:pPr>
        <w:spacing w:line="240" w:lineRule="auto"/>
        <w:ind w:left="851" w:firstLine="851"/>
        <w:jc w:val="both"/>
        <w:rPr>
          <w:rFonts w:ascii="Times New Roman" w:hAnsi="Times New Roman" w:cs="Times New Roman"/>
          <w:b/>
          <w:sz w:val="28"/>
          <w:szCs w:val="28"/>
        </w:rPr>
      </w:pPr>
    </w:p>
    <w:p>
      <w:pPr>
        <w:spacing w:line="240" w:lineRule="auto"/>
        <w:jc w:val="both"/>
        <w:rPr>
          <w:rFonts w:ascii="Times New Roman" w:hAnsi="Times New Roman" w:cs="Times New Roman"/>
          <w:b/>
          <w:sz w:val="28"/>
          <w:szCs w:val="28"/>
        </w:rPr>
      </w:pPr>
    </w:p>
    <w:p>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 Аналитико-прогностическая часть</w:t>
      </w:r>
    </w:p>
    <w:p>
      <w:pPr>
        <w:spacing w:line="240" w:lineRule="auto"/>
        <w:ind w:left="851" w:firstLine="851"/>
        <w:jc w:val="center"/>
        <w:rPr>
          <w:rFonts w:ascii="Times New Roman" w:hAnsi="Times New Roman" w:cs="Times New Roman"/>
          <w:i/>
          <w:sz w:val="28"/>
          <w:szCs w:val="28"/>
        </w:rPr>
      </w:pPr>
      <w:r>
        <w:rPr>
          <w:rFonts w:ascii="Times New Roman" w:hAnsi="Times New Roman" w:cs="Times New Roman"/>
          <w:sz w:val="28"/>
          <w:szCs w:val="28"/>
        </w:rPr>
        <w:t>3.1. Результативность реализации проекта(результаты мониторинга)</w:t>
      </w:r>
    </w:p>
    <w:p>
      <w:pPr>
        <w:spacing w:line="240" w:lineRule="auto"/>
        <w:jc w:val="both"/>
        <w:rPr>
          <w:rFonts w:ascii="Times New Roman" w:hAnsi="Times New Roman" w:cs="Times New Roman"/>
          <w:b/>
          <w:sz w:val="28"/>
          <w:szCs w:val="28"/>
        </w:rPr>
      </w:pPr>
      <w:r>
        <w:rPr>
          <w:rFonts w:ascii="Times New Roman" w:hAnsi="Times New Roman" w:cs="Times New Roman"/>
          <w:i/>
          <w:sz w:val="28"/>
          <w:szCs w:val="28"/>
        </w:rPr>
        <w:t xml:space="preserve">Название методики, автор:  </w:t>
      </w:r>
      <w:r>
        <w:rPr>
          <w:rFonts w:ascii="Times New Roman" w:hAnsi="Times New Roman" w:cs="Times New Roman"/>
          <w:b/>
          <w:sz w:val="28"/>
          <w:szCs w:val="28"/>
        </w:rPr>
        <w:t>Карта наблюдений за проявлениями коммуникативных способностей у дошкольников (А.М. Щетинина, М.А. Никифорова)</w:t>
      </w:r>
    </w:p>
    <w:p>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Цель: </w:t>
      </w:r>
      <w:r>
        <w:rPr>
          <w:rFonts w:ascii="Times New Roman" w:hAnsi="Times New Roman" w:cs="Times New Roman"/>
          <w:sz w:val="28"/>
          <w:szCs w:val="28"/>
        </w:rPr>
        <w:t>определение коммуникативных способностей у дошкольников.</w:t>
      </w:r>
    </w:p>
    <w:p>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Диагностические показатели: </w:t>
      </w:r>
      <w:r>
        <w:rPr>
          <w:rFonts w:ascii="Times New Roman" w:hAnsi="Times New Roman" w:cs="Times New Roman"/>
          <w:sz w:val="28"/>
          <w:szCs w:val="28"/>
        </w:rPr>
        <w:t>общение со сверстниками и с взрослыми.</w:t>
      </w:r>
    </w:p>
    <w:p>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Возрастной диапазон: </w:t>
      </w:r>
      <w:r>
        <w:rPr>
          <w:rFonts w:ascii="Times New Roman" w:hAnsi="Times New Roman" w:cs="Times New Roman"/>
          <w:sz w:val="28"/>
          <w:szCs w:val="28"/>
        </w:rPr>
        <w:t>с 3 лет</w:t>
      </w:r>
      <w:r>
        <w:rPr>
          <w:rFonts w:ascii="Times New Roman" w:hAnsi="Times New Roman" w:cs="Times New Roman"/>
          <w:i/>
          <w:sz w:val="28"/>
          <w:szCs w:val="28"/>
        </w:rPr>
        <w:t xml:space="preserve"> </w:t>
      </w:r>
    </w:p>
    <w:p>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Источник информации: </w:t>
      </w:r>
      <w:r>
        <w:rPr>
          <w:rFonts w:ascii="Times New Roman" w:hAnsi="Times New Roman" w:cs="Times New Roman"/>
          <w:sz w:val="28"/>
          <w:szCs w:val="28"/>
        </w:rPr>
        <w:t>ребенок.</w:t>
      </w:r>
    </w:p>
    <w:p>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Форма и условия проведения: </w:t>
      </w:r>
      <w:r>
        <w:rPr>
          <w:rFonts w:ascii="Times New Roman" w:hAnsi="Times New Roman" w:cs="Times New Roman"/>
          <w:sz w:val="28"/>
          <w:szCs w:val="28"/>
        </w:rPr>
        <w:t>индивидуальная.</w:t>
      </w:r>
    </w:p>
    <w:p>
      <w:pPr>
        <w:spacing w:line="240" w:lineRule="auto"/>
        <w:jc w:val="both"/>
        <w:rPr>
          <w:rFonts w:ascii="Times New Roman" w:hAnsi="Times New Roman" w:cs="Times New Roman"/>
          <w:sz w:val="28"/>
          <w:szCs w:val="28"/>
        </w:rPr>
      </w:pPr>
      <w:r>
        <w:rPr>
          <w:rFonts w:ascii="Times New Roman" w:hAnsi="Times New Roman" w:cs="Times New Roman"/>
          <w:i/>
          <w:sz w:val="28"/>
          <w:szCs w:val="28"/>
        </w:rPr>
        <w:t>Инструкция:</w:t>
      </w:r>
      <w:r>
        <w:rPr>
          <w:rFonts w:ascii="Times New Roman" w:hAnsi="Times New Roman" w:cs="Times New Roman"/>
          <w:sz w:val="28"/>
          <w:szCs w:val="28"/>
        </w:rPr>
        <w:t xml:space="preserve"> 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1418"/>
        <w:gridCol w:w="113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211" w:type="dxa"/>
          </w:tcPr>
          <w:p>
            <w:pPr>
              <w:spacing w:after="0" w:line="24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Проявления</w:t>
            </w:r>
          </w:p>
        </w:tc>
        <w:tc>
          <w:tcPr>
            <w:tcW w:w="1418"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Редко 1 балл</w:t>
            </w:r>
          </w:p>
        </w:tc>
        <w:tc>
          <w:tcPr>
            <w:tcW w:w="1134"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Чаще всего 2 балла</w:t>
            </w:r>
          </w:p>
        </w:tc>
        <w:tc>
          <w:tcPr>
            <w:tcW w:w="1701" w:type="dxa"/>
          </w:tcPr>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Всегда 5 баллов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Коммуникативные качества личности</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 Эмпатийность: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проявляет эмоциональный отклик на чувства и переживания партнера по общению;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идентифицируется с партнером, заражается его чувствами;</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выражает сочувствие, сопереживание собеседнику;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выражает понимание потребностей, желаний другого (соглашается, заинтересованно спрашивает, повторяет мимику другого, стремится помочь).</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1.2. Доброжелательность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проявляет расположенность слушать партнера;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старается понять и ответить на вопросы собеседника;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выражает симпатию (улыбается, обнимает, чем-то делится с партнером);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 конфликтует, уходит от конфликта, предвидя его;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проявляет выраженный интерес к тому, что говорит собеседник.</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 Непосредственность, аутентичность, искренность: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говорит и действует напрямую, открыто демонстрируя свое отношение к людям, проблемам;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искренен в своих высказываниях, в проявлении своих чувств;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открыто заявляет о своих намерениях ("Если ты мне не дашь машинку, то я тебя ударю");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не "подхалимничает".</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1.4. Открытость в общении: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открыт к общению, выражает готовность к нему (позой, мимикой);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выражает желание общаться как со взрослыми, так и со сверстниками.</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1.5. Конфронтация:</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ребенок смело отстаивает (но бесконфликтно) свою позицию;</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доказывает, аргументирует, пытается убедить в своей правоте.</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1.6. Инициативность: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ребенок сам проявляет инициативу в общении; - понимает и поддерживает инициативу другого.</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Коммуникативные действия и умения</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 Организационные: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выступает организатором, инициатором игр, общения, взаимодействия;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является лидером в отдельных видах деятельности;</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владеет организаторскими навыками.</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2.2 Перцептивные: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стремится понять другого, его мысли, чувства ("А чего ты обиделся?");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наблюдателен, видит и осознает особенности других детей, взрослых.</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2.3. Оперативные: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ребенок в общении экспрессивно выразителен (у него богатая мимика, жесты, позы);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свободно владеет вербальными средствами общения (язык);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увлекает партнера по общению своими действиями;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умеет продолжительное время поддерживать контакт; </w:t>
            </w: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умеет спровоцировать желаемую реакцию партнера.</w:t>
            </w:r>
          </w:p>
        </w:tc>
        <w:tc>
          <w:tcPr>
            <w:tcW w:w="1418" w:type="dxa"/>
          </w:tcPr>
          <w:p>
            <w:pPr>
              <w:spacing w:after="0" w:line="240" w:lineRule="auto"/>
              <w:ind w:firstLine="567"/>
              <w:jc w:val="both"/>
              <w:rPr>
                <w:rFonts w:ascii="Times New Roman" w:hAnsi="Times New Roman" w:cs="Times New Roman"/>
                <w:sz w:val="28"/>
                <w:szCs w:val="28"/>
                <w:lang w:eastAsia="ru-RU"/>
              </w:rPr>
            </w:pPr>
          </w:p>
        </w:tc>
        <w:tc>
          <w:tcPr>
            <w:tcW w:w="1134" w:type="dxa"/>
          </w:tcPr>
          <w:p>
            <w:pPr>
              <w:spacing w:after="0" w:line="240" w:lineRule="auto"/>
              <w:ind w:firstLine="567"/>
              <w:jc w:val="both"/>
              <w:rPr>
                <w:rFonts w:ascii="Times New Roman" w:hAnsi="Times New Roman" w:cs="Times New Roman"/>
                <w:sz w:val="28"/>
                <w:szCs w:val="28"/>
                <w:lang w:eastAsia="ru-RU"/>
              </w:rPr>
            </w:pPr>
          </w:p>
        </w:tc>
        <w:tc>
          <w:tcPr>
            <w:tcW w:w="1701" w:type="dxa"/>
          </w:tcPr>
          <w:p>
            <w:pPr>
              <w:spacing w:after="0" w:line="240" w:lineRule="auto"/>
              <w:ind w:firstLine="567"/>
              <w:jc w:val="both"/>
              <w:rPr>
                <w:rFonts w:ascii="Times New Roman" w:hAnsi="Times New Roman" w:cs="Times New Roman"/>
                <w:sz w:val="28"/>
                <w:szCs w:val="28"/>
                <w:lang w:eastAsia="ru-RU"/>
              </w:rPr>
            </w:pPr>
          </w:p>
        </w:tc>
      </w:tr>
    </w:tbl>
    <w:p>
      <w:pPr>
        <w:tabs>
          <w:tab w:val="left" w:pos="8300"/>
        </w:tabs>
        <w:spacing w:after="0" w:line="240" w:lineRule="auto"/>
        <w:rPr>
          <w:rFonts w:ascii="Times New Roman" w:hAnsi="Times New Roman" w:cs="Times New Roman"/>
          <w:sz w:val="28"/>
          <w:szCs w:val="28"/>
          <w:highlight w:val="yellow"/>
        </w:rPr>
      </w:pPr>
    </w:p>
    <w:p>
      <w:pPr>
        <w:tabs>
          <w:tab w:val="left" w:pos="8300"/>
        </w:tabs>
        <w:spacing w:after="0" w:line="240" w:lineRule="auto"/>
        <w:ind w:firstLine="851"/>
        <w:rPr>
          <w:rFonts w:ascii="Times New Roman" w:hAnsi="Times New Roman" w:cs="Times New Roman"/>
          <w:sz w:val="28"/>
          <w:szCs w:val="28"/>
          <w:highlight w:val="yellow"/>
        </w:rPr>
      </w:pPr>
      <w:r>
        <w:rPr>
          <w:rFonts w:ascii="Times New Roman" w:hAnsi="Times New Roman" w:cs="Times New Roman"/>
          <w:sz w:val="28"/>
          <w:szCs w:val="28"/>
          <w:lang w:eastAsia="ru-RU"/>
        </w:rPr>
        <w:drawing>
          <wp:inline distT="0" distB="0" distL="0" distR="0">
            <wp:extent cx="5731510" cy="3743960"/>
            <wp:effectExtent l="4445" t="4445" r="9525" b="15875"/>
            <wp:docPr id="5" name="сентябрь"/>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8300"/>
        </w:tabs>
        <w:spacing w:after="0" w:line="240" w:lineRule="auto"/>
        <w:ind w:firstLine="851"/>
        <w:jc w:val="center"/>
        <w:rPr>
          <w:rFonts w:ascii="Times New Roman" w:hAnsi="Times New Roman" w:cs="Times New Roman"/>
          <w:sz w:val="28"/>
          <w:szCs w:val="28"/>
          <w:highlight w:val="yellow"/>
        </w:rPr>
      </w:pPr>
    </w:p>
    <w:p>
      <w:pPr>
        <w:tabs>
          <w:tab w:val="left" w:pos="8300"/>
        </w:tabs>
        <w:spacing w:after="0" w:line="240" w:lineRule="auto"/>
        <w:jc w:val="both"/>
        <w:rPr>
          <w:rFonts w:ascii="Times New Roman" w:hAnsi="Times New Roman" w:cs="Times New Roman"/>
          <w:sz w:val="28"/>
          <w:szCs w:val="28"/>
          <w:highlight w:val="yellow"/>
        </w:rPr>
      </w:pPr>
    </w:p>
    <w:p>
      <w:pPr>
        <w:tabs>
          <w:tab w:val="left" w:pos="830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3.2. Перспективы реализации проекта.</w:t>
      </w:r>
    </w:p>
    <w:p>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Проект может быть дополнен другими игровыми и образовательными технологиями, в зависимости от потребностей детей зачисленных в ДО. Наполнение кейса может быть обусловлено уровнем развития социально-коммуникативных навыков группы воспитанников с ОВЗ. Может быть использован в системе коррекционной и развивающей работы  разными специалистами ДО.  Реализация нашего проекта позволяет обеспечить детей с ОВЗ всеми социально - психологическими, и специальными условиями для обучения и развития.  А так же гарантирует каждому ребёнку с ОВЗ реализацию права на образование, соответствующего его способностям и потребностям.</w:t>
      </w:r>
    </w:p>
    <w:p>
      <w:pPr>
        <w:spacing w:after="0" w:line="240" w:lineRule="auto"/>
        <w:ind w:firstLine="567"/>
        <w:contextualSpacing/>
        <w:jc w:val="center"/>
        <w:rPr>
          <w:rFonts w:ascii="Times New Roman" w:hAnsi="Times New Roman" w:cs="Times New Roman"/>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both"/>
        <w:rPr>
          <w:rFonts w:ascii="Times New Roman" w:hAnsi="Times New Roman" w:cs="Times New Roman"/>
          <w:b/>
          <w:sz w:val="28"/>
          <w:szCs w:val="28"/>
        </w:rPr>
      </w:pPr>
      <w:bookmarkStart w:id="1" w:name="_GoBack"/>
      <w:bookmarkEnd w:id="1"/>
    </w:p>
    <w:p>
      <w:pPr>
        <w:tabs>
          <w:tab w:val="left" w:pos="8300"/>
        </w:tabs>
        <w:spacing w:after="0" w:line="240" w:lineRule="auto"/>
        <w:jc w:val="both"/>
        <w:rPr>
          <w:rFonts w:ascii="Times New Roman" w:hAnsi="Times New Roman" w:cs="Times New Roman"/>
          <w:b/>
          <w:sz w:val="28"/>
          <w:szCs w:val="28"/>
        </w:rPr>
      </w:pPr>
    </w:p>
    <w:p>
      <w:pPr>
        <w:tabs>
          <w:tab w:val="left" w:pos="830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Список использованной литературы.</w:t>
      </w:r>
    </w:p>
    <w:p>
      <w:pPr>
        <w:tabs>
          <w:tab w:val="left" w:pos="8300"/>
        </w:tabs>
        <w:spacing w:after="0" w:line="240" w:lineRule="auto"/>
        <w:ind w:firstLine="851"/>
        <w:jc w:val="center"/>
        <w:rPr>
          <w:rFonts w:ascii="Times New Roman" w:hAnsi="Times New Roman" w:cs="Times New Roman"/>
          <w:b/>
          <w:sz w:val="28"/>
          <w:szCs w:val="28"/>
        </w:rPr>
      </w:pP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Андреева Г. М. Социальная психология: Учебник для высших учебных заведений / Г.М. Андреева - М.: Аспект Пресс, 2007. - 363 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Борякова Н.Ю. Ступеньки развития. Ранняя диагностика и коррекция задержки психического развития у детей. Учебно-методическое пособие/ Н.Ю. Борякова — М.: Гном-Пресс, 2002 —64 с. (Коррекционно развивающее обучение и воспитание дошкольников с ЗПР)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Выготский Л.С. Вопросы детской психологии / Л.С. Выготский – СПб.: Союз, 1999. – 221 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Галанов А.С. Колобок. Сказка с развивающими заданиями и играми (для детей от двух до четырех лет) / С.А. Галанов – М.: АРКТИ, 2002. – 16с.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Дубина Л.А. Коммуникативная компетентность дошкольников: Сборник игр и упражнений / Л.А. Дубина - М.: Книголюб, 2006.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Дубровская, Т. А. Адаптация и реабилитация детей с ограниченными возможностями здоровья. Учебное пособие / Т.А. Дубровская, М.В. Воронцова, В.С. Кукушин. - М.: РГСУ, 2014. - 364 c.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Захаров А. И. Как предупредить отклонения в поведении ребенка? / А.И. Захаров - М.:1993.-191 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Зинкевич-Евстегнеева Т.Д. Формы и методы работы со сказками / Т.Д. Зинкевич-Евстегнеева – СПб.: Речь, 2010. – 240с.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Зинкевич-Евтегнеева Т.Д. Основы сказкотерапии / Т.Д. Зинкевич-Евстегнеева – СПб.: Речь, 2010. – 172с.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Иванова, Е.В. Коррекция и развитие эмоциональной сферы детей с ограниченными возможностями здоровья / Е.В. Иванова. - М.: Национальный книжный центр, 2017. - 962 c. 73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Карасева, Е. Г. Инклюзивное обучение и воспитание детей дошкольного возраста с ограниченными возможностями здоровья / Е.Г. Карасева. - М.: Русское слово - учебник, 2014. - 840 c. </w:t>
      </w:r>
    </w:p>
    <w:p>
      <w:pPr>
        <w:pStyle w:val="1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Карасёва, Е.Г. Инклюзивное обучение и воспитание детей дошкольного возраста с ограниченными возможностями здоровья. Методические рекомендации. ФГОС / Е.Г. Карасёва. - М.: Русское слово, 2018. - 527 c.</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tabs>
          <w:tab w:val="left" w:pos="830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 Приложения</w:t>
      </w:r>
    </w:p>
    <w:p>
      <w:pPr>
        <w:tabs>
          <w:tab w:val="center" w:pos="4677"/>
        </w:tabs>
        <w:spacing w:after="0" w:line="240" w:lineRule="auto"/>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Приложение</w:t>
      </w:r>
    </w:p>
    <w:p>
      <w:pPr>
        <w:tabs>
          <w:tab w:val="center" w:pos="4677"/>
        </w:tabs>
        <w:spacing w:after="0" w:line="240" w:lineRule="auto"/>
        <w:jc w:val="center"/>
        <w:rPr>
          <w:rFonts w:ascii="Times New Roman" w:hAnsi="Times New Roman" w:cs="Times New Roman"/>
          <w:b/>
          <w:sz w:val="24"/>
          <w:szCs w:val="24"/>
        </w:rPr>
      </w:pPr>
      <w:r>
        <w:rPr>
          <w:rFonts w:ascii="Times New Roman" w:hAnsi="Times New Roman" w:eastAsia="Times New Roman" w:cs="Times New Roman"/>
          <w:b/>
          <w:bCs/>
          <w:sz w:val="28"/>
          <w:szCs w:val="28"/>
          <w:lang w:eastAsia="ru-RU"/>
        </w:rPr>
        <w:t xml:space="preserve">ПОЛОЖЕНИЕ </w:t>
      </w:r>
      <w:r>
        <w:rPr>
          <w:rFonts w:ascii="Times New Roman" w:hAnsi="Times New Roman" w:eastAsia="Times New Roman" w:cs="Times New Roman"/>
          <w:b/>
          <w:bCs/>
          <w:sz w:val="28"/>
          <w:szCs w:val="28"/>
          <w:lang w:eastAsia="ru-RU"/>
        </w:rPr>
        <w:br w:type="textWrapping"/>
      </w:r>
      <w:r>
        <w:rPr>
          <w:rFonts w:ascii="Times New Roman" w:hAnsi="Times New Roman" w:eastAsia="Times New Roman" w:cs="Times New Roman"/>
          <w:b/>
          <w:bCs/>
          <w:sz w:val="28"/>
          <w:szCs w:val="28"/>
          <w:lang w:eastAsia="ru-RU"/>
        </w:rPr>
        <w:t>О</w:t>
      </w:r>
      <w:r>
        <w:rPr>
          <w:rFonts w:ascii="Times New Roman" w:hAnsi="Times New Roman" w:cs="Times New Roman"/>
          <w:b/>
          <w:sz w:val="28"/>
          <w:szCs w:val="28"/>
        </w:rPr>
        <w:t xml:space="preserve"> ТВОРЧЕСКОЙ ГРУППЕ</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РАЗРАБОТКЕ ПРОЕКТА</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 </w:t>
      </w:r>
      <w:r>
        <w:rPr>
          <w:rFonts w:ascii="Times New Roman" w:hAnsi="Times New Roman" w:eastAsia="Times New Roman" w:cs="Times New Roman"/>
          <w:b/>
          <w:bCs/>
          <w:sz w:val="28"/>
          <w:szCs w:val="28"/>
          <w:lang w:eastAsia="ru-RU"/>
        </w:rPr>
        <w:t>МКДОУ д/с № 458</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1.Общие положения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Творческая группа ДОУ – это добровольное профессиональное объединение педагогов, заинтересованных во взаимном творчестве, коллективном сотрудничестве по изучению, разработке, обобщению материалов по организации развивающей предметно – пространственной среды на участке МКДОУ д/с № 458 г. Новосибирска в соответствии с ФГОС ДО.</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В своей работе творческая группа руководствуется Федеральным законом от 29 декабря 2012 г. N 273-ФЗ "Об образовании в Российской Федерации », приказом Минобрнауки № 1155 от 17.10 2013 г. «Об утверждении федерального государственного образовательного стандарта дошкольного образования», Постановление Главного государственного санитарного врача РФ от 19.12.2013 №68 « Об утверждении СаНпиН 2.4.1.3049 – 13 « Санитарно-эпидемииологическими требования к устройству, содержанию и организации режима работы дошкольных образовательных организаций, Уставом МКДОУ д/с № 458 и настоящим Положением.</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Цели и задачи деятельности творческой группы</w:t>
      </w:r>
    </w:p>
    <w:p>
      <w:pPr>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2.1.Целью деятельности творческой группы МКДОУ д/с № 458 является </w:t>
      </w:r>
      <w:r>
        <w:rPr>
          <w:rFonts w:ascii="Times New Roman" w:hAnsi="Times New Roman" w:eastAsia="Times New Roman" w:cs="Times New Roman"/>
          <w:sz w:val="28"/>
          <w:szCs w:val="28"/>
          <w:lang w:eastAsia="ru-RU"/>
        </w:rPr>
        <w:t>разработка системы коррекционной работы с детьми с ОВЗ  в развитии коммуникативных навыков у дошкольников с ОВЗ посредством практического применения эффективных игровых технологий.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 Для достижения поставленной цели решаются следующие задачи:</w:t>
      </w:r>
    </w:p>
    <w:p>
      <w:pPr>
        <w:pStyle w:val="14"/>
        <w:numPr>
          <w:ilvl w:val="0"/>
          <w:numId w:val="6"/>
        </w:numPr>
        <w:spacing w:after="0" w:line="240" w:lineRule="auto"/>
        <w:ind w:left="0"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Разработать методический комплект материалов для работы с детьми дошкольного возраста, </w:t>
      </w:r>
      <w:r>
        <w:rPr>
          <w:rFonts w:ascii="Times New Roman" w:hAnsi="Times New Roman" w:eastAsia="Calibri" w:cs="Times New Roman"/>
          <w:iCs/>
          <w:sz w:val="28"/>
          <w:szCs w:val="28"/>
        </w:rPr>
        <w:t>обеспечивающих доступное, полноценное образование и развитие детей с особыми образовательными потребностями</w:t>
      </w:r>
    </w:p>
    <w:p>
      <w:pPr>
        <w:pStyle w:val="14"/>
        <w:numPr>
          <w:ilvl w:val="0"/>
          <w:numId w:val="6"/>
        </w:numPr>
        <w:spacing w:after="0" w:line="240" w:lineRule="auto"/>
        <w:ind w:left="0"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Обогатить предметно-развивающую среду для социально – коммуникативного, познавательного, речевого, художественно – эстетического и физического развития детей</w:t>
      </w:r>
    </w:p>
    <w:p>
      <w:pPr>
        <w:pStyle w:val="14"/>
        <w:numPr>
          <w:ilvl w:val="0"/>
          <w:numId w:val="6"/>
        </w:numPr>
        <w:spacing w:after="0" w:line="240" w:lineRule="auto"/>
        <w:ind w:left="0"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Создать</w:t>
      </w:r>
      <w:r>
        <w:rPr>
          <w:rFonts w:ascii="Times New Roman" w:hAnsi="Times New Roman" w:eastAsia="Times New Roman" w:cs="Times New Roman"/>
          <w:color w:val="000000"/>
          <w:sz w:val="28"/>
          <w:szCs w:val="28"/>
        </w:rPr>
        <w:t xml:space="preserve"> единое кoррекционно-образoвательное пространство, стимулирующее речевое и личностное развитие детей</w:t>
      </w:r>
    </w:p>
    <w:p>
      <w:pPr>
        <w:pStyle w:val="14"/>
        <w:numPr>
          <w:ilvl w:val="0"/>
          <w:numId w:val="6"/>
        </w:numPr>
        <w:spacing w:after="0" w:line="240" w:lineRule="auto"/>
        <w:ind w:left="0"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Повысить компетентность родителей в вопросах организации игрового пространства. Привлекать семьи воспитанников к сотрудничеству в организации и проведении игр</w:t>
      </w:r>
    </w:p>
    <w:p>
      <w:pPr>
        <w:pStyle w:val="14"/>
        <w:numPr>
          <w:ilvl w:val="0"/>
          <w:numId w:val="6"/>
        </w:numPr>
        <w:spacing w:after="0" w:line="240" w:lineRule="auto"/>
        <w:ind w:left="0"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Повысить компетентность педагогов в вопросах применения игровых технологий. Обеспечить методическую помощь педагогам при планировании и организации разных видов игровой деятельности воспитанников.</w:t>
      </w:r>
    </w:p>
    <w:p>
      <w:pPr>
        <w:spacing w:after="0" w:line="240" w:lineRule="auto"/>
        <w:ind w:firstLine="567"/>
        <w:jc w:val="both"/>
        <w:rPr>
          <w:rFonts w:ascii="Times New Roman" w:hAnsi="Times New Roman" w:cs="Times New Roman"/>
          <w:b/>
          <w:sz w:val="28"/>
          <w:szCs w:val="28"/>
        </w:rPr>
      </w:pPr>
    </w:p>
    <w:p>
      <w:pPr>
        <w:spacing w:after="0" w:line="240" w:lineRule="auto"/>
        <w:ind w:firstLine="567"/>
        <w:jc w:val="both"/>
        <w:rPr>
          <w:rFonts w:ascii="Times New Roman" w:hAnsi="Times New Roman" w:cs="Times New Roman"/>
          <w:b/>
          <w:sz w:val="28"/>
          <w:szCs w:val="28"/>
        </w:rPr>
      </w:pPr>
    </w:p>
    <w:p>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Организация деятельности творческой группы</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3.1. Состав творческой группы МКДОУ д/с № 458 утверждается приказом</w:t>
      </w:r>
      <w:r>
        <w:rPr>
          <w:rFonts w:ascii="Times New Roman" w:hAnsi="Times New Roman" w:cs="Times New Roman"/>
          <w:b/>
          <w:sz w:val="28"/>
          <w:szCs w:val="28"/>
        </w:rPr>
        <w:t xml:space="preserve"> </w:t>
      </w:r>
      <w:r>
        <w:rPr>
          <w:rFonts w:ascii="Times New Roman" w:hAnsi="Times New Roman" w:cs="Times New Roman"/>
          <w:sz w:val="28"/>
          <w:szCs w:val="28"/>
        </w:rPr>
        <w:t>заведующей. Деятельность творческой группы МКДОУ д/с № 458</w:t>
      </w:r>
      <w:r>
        <w:rPr>
          <w:rFonts w:ascii="Times New Roman" w:hAnsi="Times New Roman" w:cs="Times New Roman"/>
          <w:b/>
          <w:sz w:val="28"/>
          <w:szCs w:val="28"/>
        </w:rPr>
        <w:t xml:space="preserve"> </w:t>
      </w:r>
      <w:r>
        <w:rPr>
          <w:rFonts w:ascii="Times New Roman" w:hAnsi="Times New Roman" w:cs="Times New Roman"/>
          <w:sz w:val="28"/>
          <w:szCs w:val="28"/>
        </w:rPr>
        <w:t>регламентируется настоящим Положением.</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3.2. Творческая группа является добровольным содружеством</w:t>
      </w:r>
      <w:r>
        <w:rPr>
          <w:rFonts w:ascii="Times New Roman" w:hAnsi="Times New Roman" w:cs="Times New Roman"/>
          <w:b/>
          <w:sz w:val="28"/>
          <w:szCs w:val="28"/>
        </w:rPr>
        <w:t xml:space="preserve"> </w:t>
      </w:r>
      <w:r>
        <w:rPr>
          <w:rFonts w:ascii="Times New Roman" w:hAnsi="Times New Roman" w:cs="Times New Roman"/>
          <w:sz w:val="28"/>
          <w:szCs w:val="28"/>
        </w:rPr>
        <w:t>педагогов с разным стажем работы, объединенных на основании единства</w:t>
      </w:r>
      <w:r>
        <w:rPr>
          <w:rFonts w:ascii="Times New Roman" w:hAnsi="Times New Roman" w:cs="Times New Roman"/>
          <w:b/>
          <w:sz w:val="28"/>
          <w:szCs w:val="28"/>
        </w:rPr>
        <w:t xml:space="preserve"> </w:t>
      </w:r>
      <w:r>
        <w:rPr>
          <w:rFonts w:ascii="Times New Roman" w:hAnsi="Times New Roman" w:cs="Times New Roman"/>
          <w:sz w:val="28"/>
          <w:szCs w:val="28"/>
        </w:rPr>
        <w:t>интереса к теме, над которой работает творческая группа.</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3.3. Творческая группа педагогов МКДОУ д/с № 458 составляет план своей</w:t>
      </w:r>
      <w:r>
        <w:rPr>
          <w:rFonts w:ascii="Times New Roman" w:hAnsi="Times New Roman" w:cs="Times New Roman"/>
          <w:b/>
          <w:sz w:val="28"/>
          <w:szCs w:val="28"/>
        </w:rPr>
        <w:t xml:space="preserve"> </w:t>
      </w:r>
      <w:r>
        <w:rPr>
          <w:rFonts w:ascii="Times New Roman" w:hAnsi="Times New Roman" w:cs="Times New Roman"/>
          <w:sz w:val="28"/>
          <w:szCs w:val="28"/>
        </w:rPr>
        <w:t>работы.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3.4. Руководитель творческой группы назначается приказом заведующего МКДОУ д/с № 458.</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3.5. Все вопросы функционирования творческой группы МКДОУ д/с № 458 решаются коллегиально, каждый участвует, в разработке изучаемой темы. Педагоги – члены творческой группы представляют собственные практические материалы, выполняют творческие задания руководителя и коллектива группы, высказывают свое мнение по предложенным материалам и т.д.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3.6. Заседания группы проводятся согласно плана не реже 1 раза в месяц.</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3.7. Творческая группа МКДОУ д/с № 458 действует до тех пор, пока не исчерпает необходимость взаимного профессионального общения.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3.8. Итоги работы творческой группы заслушиваются на итоговом педагогическом совете МКДОУ д/с № 458.</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 Права и обязанности членов творческой группы МКДОУ д/с № 458</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4.1. Права членов творческой группы.</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Члены творческой группы имеют право:</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Ставить вопрос о включении плана работы творческой группы в план работы дошкольного образовательного учреждения и программу его развития;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Запрашивать от администрации МКДОУ д/с № 458 помощи в научном, материальном и другом обеспечении работы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Апробировать инновации членов творческой группы и других педагогов МКДОУ д/с № 458.</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4.2. Обязанности членов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Члены творческой группы обязаны: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Генерировать новые идеи педагогов, выявлять приоритетную идею для работы;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Осуществлять взаимопомощь;</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Организовывать творческий процесс по облечению высказанных идей в форму разработки, механизма, алгоритма, методики и т.д.</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4.3. Ответственность членов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Члены творческой группы несут ответственность:</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 качественную подготовку документов работы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 систематическое отслеживание хода творческого процесса;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 объективное отслеживание результатов апробации;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 информирование администрации о результатах творческих поисков, работы.</w:t>
      </w:r>
    </w:p>
    <w:p>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 Документация и отчетность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Руководитель творческой группы несет ответственность за наличие, содержательность и культуру ведения следующей документации: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плана работы творческой группы;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протоколов заседаний творческой группы, в которых обсуждаемые вопросы, наработанные идеи, разработки, фиксируются в форме выводов, обобщений, конспектов занятий, рекомендаций педагогам и др.</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макета методических рекомендаций, разработок, пособий, которые свидетельствуют о результате работы творческой группы.</w:t>
      </w:r>
    </w:p>
    <w:p>
      <w:pPr>
        <w:spacing w:after="0" w:line="240" w:lineRule="auto"/>
        <w:ind w:firstLine="567"/>
        <w:jc w:val="both"/>
        <w:rPr>
          <w:rFonts w:ascii="Times New Roman" w:hAnsi="Times New Roman" w:cs="Times New Roman"/>
          <w:sz w:val="24"/>
          <w:szCs w:val="24"/>
        </w:rPr>
      </w:pPr>
    </w:p>
    <w:p>
      <w:pPr>
        <w:spacing w:after="0" w:line="240" w:lineRule="auto"/>
        <w:ind w:firstLine="567"/>
        <w:jc w:val="both"/>
        <w:rPr>
          <w:rFonts w:ascii="Times New Roman" w:hAnsi="Times New Roman" w:cs="Times New Roman"/>
          <w:sz w:val="24"/>
          <w:szCs w:val="24"/>
        </w:rPr>
      </w:pPr>
    </w:p>
    <w:p>
      <w:pPr>
        <w:spacing w:after="0" w:line="240" w:lineRule="auto"/>
        <w:ind w:firstLine="567"/>
        <w:jc w:val="both"/>
        <w:rPr>
          <w:rFonts w:ascii="Times New Roman" w:hAnsi="Times New Roman" w:cs="Times New Roman"/>
          <w:sz w:val="24"/>
          <w:szCs w:val="24"/>
        </w:rPr>
      </w:pPr>
    </w:p>
    <w:p>
      <w:pPr>
        <w:spacing w:after="0" w:line="240" w:lineRule="auto"/>
        <w:ind w:firstLine="567"/>
        <w:jc w:val="both"/>
        <w:rPr>
          <w:rFonts w:ascii="Times New Roman" w:hAnsi="Times New Roman" w:cs="Times New Roman"/>
          <w:sz w:val="24"/>
          <w:szCs w:val="24"/>
        </w:rPr>
      </w:pPr>
    </w:p>
    <w:p>
      <w:pPr>
        <w:spacing w:after="0" w:line="240" w:lineRule="auto"/>
        <w:ind w:firstLine="567"/>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ind w:left="851" w:firstLine="851"/>
        <w:jc w:val="both"/>
        <w:rPr>
          <w:rFonts w:ascii="Times New Roman" w:hAnsi="Times New Roman" w:cs="Times New Roman"/>
          <w:sz w:val="24"/>
          <w:szCs w:val="24"/>
        </w:rPr>
      </w:pPr>
    </w:p>
    <w:p>
      <w:pPr>
        <w:spacing w:after="0" w:line="240" w:lineRule="auto"/>
        <w:jc w:val="both"/>
        <w:textAlignment w:val="baseline"/>
        <w:outlineLvl w:val="3"/>
        <w:rPr>
          <w:rFonts w:ascii="Times New Roman" w:hAnsi="Times New Roman" w:eastAsia="Times New Roman" w:cs="Times New Roman"/>
          <w:b/>
          <w:sz w:val="28"/>
          <w:szCs w:val="28"/>
          <w:lang w:eastAsia="ru-RU" w:bidi="hi-IN"/>
        </w:rPr>
      </w:pPr>
    </w:p>
    <w:p>
      <w:pPr>
        <w:spacing w:after="0" w:line="240" w:lineRule="auto"/>
        <w:jc w:val="both"/>
        <w:textAlignment w:val="baseline"/>
        <w:outlineLvl w:val="3"/>
        <w:rPr>
          <w:rFonts w:ascii="Times New Roman" w:hAnsi="Times New Roman" w:eastAsia="Times New Roman" w:cs="Times New Roman"/>
          <w:b/>
          <w:sz w:val="28"/>
          <w:szCs w:val="28"/>
          <w:lang w:eastAsia="ru-RU" w:bidi="hi-IN"/>
        </w:rPr>
      </w:pP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 xml:space="preserve">Картотека нейропсихологических упражнений и игр </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для детей с ОВЗ</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p>
    <w:p>
      <w:pPr>
        <w:spacing w:after="0" w:line="240" w:lineRule="auto"/>
        <w:ind w:firstLine="567"/>
        <w:jc w:val="both"/>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1</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Дыхательное упражнение</w:t>
      </w:r>
    </w:p>
    <w:p>
      <w:pPr>
        <w:tabs>
          <w:tab w:val="left" w:pos="8300"/>
        </w:tabs>
        <w:spacing w:after="0" w:line="240" w:lineRule="auto"/>
        <w:ind w:firstLine="567"/>
        <w:jc w:val="both"/>
        <w:rPr>
          <w:rFonts w:ascii="Times New Roman" w:hAnsi="Times New Roman" w:eastAsia="Times New Roman" w:cs="Times New Roman"/>
          <w:bCs/>
          <w:sz w:val="28"/>
          <w:szCs w:val="28"/>
          <w:lang w:eastAsia="ru-RU"/>
        </w:rPr>
      </w:pPr>
      <w:r>
        <w:rPr>
          <w:rFonts w:ascii="Times New Roman" w:hAnsi="Times New Roman" w:cs="Times New Roman"/>
          <w:bCs/>
          <w:sz w:val="28"/>
          <w:szCs w:val="28"/>
        </w:rPr>
        <w:t xml:space="preserve">Цель: регуляция тонуса или бодрствования. Организация правильного дыхания. </w:t>
      </w:r>
      <w:r>
        <w:rPr>
          <w:rFonts w:ascii="Times New Roman" w:hAnsi="Times New Roman" w:eastAsia="Times New Roman" w:cs="Times New Roman"/>
          <w:bCs/>
          <w:sz w:val="28"/>
          <w:szCs w:val="28"/>
          <w:lang w:eastAsia="ru-RU"/>
        </w:rPr>
        <w:t>Формирование базовых составляющих произвольной саморегуляции у детей с ОВЗ.</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Дыхательное упражнение №1</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 xml:space="preserve">Сделать полный выдох, набрать воздух медленно через нос, следя за тем, чтобы передняя брюшная стенка выдавалась вперёд. При этом увеличивается объём лёгких, грудная клетка расширяется. На 2-5 секунде, задержать воздух, затем начать выдох ртом с подтягиванием брюшной стенки; в конце выдоха опускается грудь. </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both"/>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2</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Дыхательное упражнение</w:t>
      </w:r>
    </w:p>
    <w:p>
      <w:pPr>
        <w:spacing w:after="0" w:line="240" w:lineRule="auto"/>
        <w:ind w:firstLine="567"/>
        <w:jc w:val="both"/>
        <w:textAlignment w:val="baseline"/>
        <w:outlineLvl w:val="3"/>
        <w:rPr>
          <w:rFonts w:ascii="Times New Roman" w:hAnsi="Times New Roman" w:eastAsia="Times New Roman" w:cs="Times New Roman"/>
          <w:bCs/>
          <w:sz w:val="28"/>
          <w:szCs w:val="28"/>
          <w:lang w:eastAsia="ru-RU" w:bidi="hi-IN"/>
        </w:rPr>
      </w:pPr>
      <w:r>
        <w:rPr>
          <w:rFonts w:ascii="Times New Roman" w:hAnsi="Times New Roman" w:eastAsia="Times New Roman" w:cs="Times New Roman"/>
          <w:bCs/>
          <w:sz w:val="28"/>
          <w:szCs w:val="28"/>
          <w:lang w:eastAsia="ru-RU" w:bidi="hi-IN"/>
        </w:rPr>
        <w:t>Цель: регуляция тонуса или бодрствования. Организация правильного дыхания. Формирование базовых составляющих произвольной саморегуляции у детей с ОВЗ.</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Дыхательное упражнение №2</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Правую руку положить на область движения диафрагмы. Сделать вдох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both"/>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3</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Дыхательное упражнение</w:t>
      </w:r>
    </w:p>
    <w:p>
      <w:pPr>
        <w:spacing w:after="0" w:line="240" w:lineRule="auto"/>
        <w:ind w:firstLine="567"/>
        <w:jc w:val="both"/>
        <w:textAlignment w:val="baseline"/>
        <w:outlineLvl w:val="3"/>
        <w:rPr>
          <w:rFonts w:ascii="Times New Roman" w:hAnsi="Times New Roman" w:eastAsia="Times New Roman" w:cs="Times New Roman"/>
          <w:bCs/>
          <w:sz w:val="28"/>
          <w:szCs w:val="28"/>
          <w:lang w:eastAsia="ru-RU" w:bidi="hi-IN"/>
        </w:rPr>
      </w:pPr>
      <w:r>
        <w:rPr>
          <w:rFonts w:ascii="Times New Roman" w:hAnsi="Times New Roman" w:eastAsia="Times New Roman" w:cs="Times New Roman"/>
          <w:bCs/>
          <w:sz w:val="28"/>
          <w:szCs w:val="28"/>
          <w:lang w:eastAsia="ru-RU" w:bidi="hi-IN"/>
        </w:rPr>
        <w:t>Цель: регуляция тонуса или бодрствования. Организация правильного дыхания. Формирование базовых составляющих произвольной саморегуляции у детей с ОВЗ.</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Дыхательное упражнение № 3</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После выдоха начать дыхание  через нос.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из диафрагмы.</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both"/>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4</w:t>
      </w:r>
    </w:p>
    <w:p>
      <w:pPr>
        <w:spacing w:after="0" w:line="240" w:lineRule="auto"/>
        <w:ind w:firstLine="567"/>
        <w:jc w:val="both"/>
        <w:textAlignment w:val="baseline"/>
        <w:outlineLvl w:val="3"/>
        <w:rPr>
          <w:rFonts w:ascii="Times New Roman" w:hAnsi="Times New Roman" w:eastAsia="Times New Roman" w:cs="Times New Roman"/>
          <w:b/>
          <w:sz w:val="28"/>
          <w:szCs w:val="28"/>
          <w:lang w:eastAsia="ru-RU" w:bidi="hi-IN"/>
        </w:rPr>
      </w:pPr>
      <w:r>
        <w:rPr>
          <w:rFonts w:ascii="Times New Roman" w:hAnsi="Times New Roman" w:eastAsia="Times New Roman" w:cs="Times New Roman"/>
          <w:b/>
          <w:sz w:val="28"/>
          <w:szCs w:val="28"/>
          <w:lang w:eastAsia="ru-RU" w:bidi="hi-IN"/>
        </w:rPr>
        <w:t>Дыхательное упражнение</w:t>
      </w:r>
    </w:p>
    <w:p>
      <w:pPr>
        <w:spacing w:after="0" w:line="240" w:lineRule="auto"/>
        <w:ind w:firstLine="567"/>
        <w:jc w:val="both"/>
        <w:textAlignment w:val="baseline"/>
        <w:outlineLvl w:val="3"/>
        <w:rPr>
          <w:rFonts w:ascii="Times New Roman" w:hAnsi="Times New Roman" w:eastAsia="Times New Roman" w:cs="Times New Roman"/>
          <w:bCs/>
          <w:sz w:val="28"/>
          <w:szCs w:val="28"/>
          <w:lang w:eastAsia="ru-RU" w:bidi="hi-IN"/>
        </w:rPr>
      </w:pPr>
      <w:r>
        <w:rPr>
          <w:rFonts w:ascii="Times New Roman" w:hAnsi="Times New Roman" w:eastAsia="Times New Roman" w:cs="Times New Roman"/>
          <w:bCs/>
          <w:sz w:val="28"/>
          <w:szCs w:val="28"/>
          <w:lang w:eastAsia="ru-RU" w:bidi="hi-IN"/>
        </w:rPr>
        <w:t>Цель: регуляция тонуса или бодрствования. Организация правильного дыхания. Формирование базовых составляющих произвольной саморегуляции у детей с ОВЗ.</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Дыхательное упражнение с движением.</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Прямые руки вытянуты вперёд или в стороны, ладони смотрят вниз. С вдохом поднять левую кисть вверх, одновременно опуская правую кисть вниз. С выдохом левая кисть идёт вниз, правая вверх.</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both"/>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5</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Цель: стабилизация межполушарных взаимодействий. В нейропсихологическом контексте эта технология - стимулирующий массаж мозга в зоне центральных извилин правого и левого полушарий. Можно делать их несколько раз в день по 5-10 минут.</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Комплекс № 5</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По очереди на указанный период времени (5секунд) соединяются в кольцо большой палец с указательным, большой палец со средним, большой палец с безымянным, большой палец с мизинцем; остальные пальцы свободно расставлены; поза фиксируется на каждой руке.</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6</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Цель: стабилизация межполушарных взаимодействий. В нейропсихологическом контексте эта технология - стимулирующий массаж мозга в зоне центральных извилин правого и левого полушарий. Можно делать их несколько раз в день по 5-10 минут.</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Комплекс № 6</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По очереди на указанный период времени (5секунд) соединяются в кольцо с соединёнными указательным и средним, средним и безымянным, безымянным и мизинцем. Остальные пальцы свободно расставлены; поза фиксируется на каждой руке.</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7</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Цель: стабилизация межполушарных взаимодействий. В нейропсихологическом контексте эта технология - стимулирующий массаж мозга в зоне центральных извилин правого и левого полушарий. Можно делать их несколько раз в день по 5-10 минут.</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Комплекс № 7</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По очереди на указанный период времени (10секунд) кончик большого пальца прижимает на уровне второго сустава: указательный, средний, безымянный, мизинец. Остальные пальцы свободно расставлены; поза фиксируется на каждой руке.</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8</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Цель: стабилизация межполушарных взаимодействий. В нейропсихологическом контексте эта технология - стимулирующий массаж мозга в зоне центральных извилин правого и левого полушарий. Снятие депрессивных состояний  Можно делать их несколько раз в день по 5-10 минут.</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Комплекс № 8</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Кончики пальцев левой руки зажимаются между кончиками пальцев правой руки (большой палец  правой руки всегда снизу). Мизинцы обеих рук выпрямлены и обращены вверх.</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9</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bCs/>
          <w:sz w:val="28"/>
          <w:szCs w:val="28"/>
          <w:lang w:eastAsia="ru-RU" w:bidi="hi-IN"/>
        </w:rPr>
        <w:t xml:space="preserve">Цель: </w:t>
      </w:r>
      <w:r>
        <w:rPr>
          <w:rFonts w:ascii="Times New Roman" w:hAnsi="Times New Roman" w:eastAsia="Times New Roman" w:cs="Times New Roman"/>
          <w:sz w:val="28"/>
          <w:szCs w:val="28"/>
          <w:lang w:eastAsia="ru-RU" w:bidi="hi-IN"/>
        </w:rPr>
        <w:t>Оптимизация и стабилизация общего тонуса,</w:t>
      </w:r>
      <w:r>
        <w:rPr>
          <w:rFonts w:ascii="Times New Roman" w:hAnsi="Times New Roman" w:eastAsia="Times New Roman" w:cs="Times New Roman"/>
          <w:bCs/>
          <w:sz w:val="28"/>
          <w:szCs w:val="28"/>
          <w:lang w:eastAsia="ru-RU" w:bidi="hi-IN"/>
        </w:rPr>
        <w:t xml:space="preserve"> преодоление патологических ригидных телесных установок, блоков. Кроме того, эти воздействия оказывают иррадиирующее влияние на всю сенсомоторную сферу ребенка, включая речь. Эту технологию полезно рекомендовать с целью профилактики нежелательных дизонтогенетических явлений всем родителям, начиная с младенческого возраста.</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Упражнение 9</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«Яблочко по блюдечку покатилось». Вращение головой по кругу (по часовой стрелке и наоборот)</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«Качели». Наклоны головы вперёд-назад, как будто голова качается на качелях.</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«Часы». Наклоны головы влево-вправо, как будто часики тикают. Все упражнения выполняются в положении руки на поясе.</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«Плечи прыгают». Руки свободно висят вдоль тела. Синхронно поднимаем и опускаем плечи вверх-вниз, как будто они прыгают. На следующих занятиях упражнения усложняются: осуществляется попеременное поднятие и опускание плеч.</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«Мельница». Синхронное вращение прямых рук вперёд и назад.</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10</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bCs/>
          <w:sz w:val="28"/>
          <w:szCs w:val="28"/>
          <w:lang w:eastAsia="ru-RU" w:bidi="hi-IN"/>
        </w:rPr>
        <w:t xml:space="preserve">Цель: </w:t>
      </w:r>
      <w:r>
        <w:rPr>
          <w:rFonts w:ascii="Times New Roman" w:hAnsi="Times New Roman" w:eastAsia="Times New Roman" w:cs="Times New Roman"/>
          <w:sz w:val="28"/>
          <w:szCs w:val="28"/>
          <w:lang w:eastAsia="ru-RU" w:bidi="hi-IN"/>
        </w:rPr>
        <w:t>Оптимизация и стабилизация общего тонуса,</w:t>
      </w:r>
      <w:r>
        <w:rPr>
          <w:rFonts w:ascii="Times New Roman" w:hAnsi="Times New Roman" w:eastAsia="Times New Roman" w:cs="Times New Roman"/>
          <w:bCs/>
          <w:sz w:val="28"/>
          <w:szCs w:val="28"/>
          <w:lang w:eastAsia="ru-RU" w:bidi="hi-IN"/>
        </w:rPr>
        <w:t xml:space="preserve"> преодоление патологических ригидных телесных установок, блоков. Кроме того, эти воздействия оказывают иррадиирующее влияние на всю сенсомоторную сферу ребенка, включая речь. Эту технологию полезно рекомендовать с целью профилактики нежелательных дизонтогенетических явлений всем родителям, начиная с младенческого возраста.</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Упражнение 10</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«Потягивания»</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Ноги на ширине плеч, руки сжаты в кулак, большие пальцы внутри ладоней; кулаки прижаты к низу живота. Поднять кулаки к плечам и прогнуться к спине, разводя плечи и запрокидывая голову. Потянуться вверх, распрямляя руки и поднимаясь на цыпочки, постепенно напрягая все тело как «струнку». Вернуться в исходное положение, выполняя движения в обратном порядке.</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11</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bCs/>
          <w:sz w:val="28"/>
          <w:szCs w:val="28"/>
          <w:lang w:eastAsia="ru-RU" w:bidi="hi-IN"/>
        </w:rPr>
        <w:t xml:space="preserve">Цель: </w:t>
      </w:r>
      <w:r>
        <w:rPr>
          <w:rFonts w:ascii="Times New Roman" w:hAnsi="Times New Roman" w:eastAsia="Times New Roman" w:cs="Times New Roman"/>
          <w:sz w:val="28"/>
          <w:szCs w:val="28"/>
          <w:lang w:eastAsia="ru-RU" w:bidi="hi-IN"/>
        </w:rPr>
        <w:t>Оптимизация и стабилизация общего тонуса,</w:t>
      </w:r>
      <w:r>
        <w:rPr>
          <w:rFonts w:ascii="Times New Roman" w:hAnsi="Times New Roman" w:eastAsia="Times New Roman" w:cs="Times New Roman"/>
          <w:bCs/>
          <w:sz w:val="28"/>
          <w:szCs w:val="28"/>
          <w:lang w:eastAsia="ru-RU" w:bidi="hi-IN"/>
        </w:rPr>
        <w:t xml:space="preserve"> преодоление патологических ригидных телесных установок, блоков. Кроме того, эти воздействия оказывают иррадиирующее влияние на всю сенсомоторную сферу ребенка, включая речь. Эту технологию полезно рекомендовать с целью профилактики нежелательных дизонтогенетических явлений всем родителям, начиная с младенческого возраста.</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Упражнение 11</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«Растяжка для ног»</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Ноги на ширине плеч; поднять прямые руки в стороны на уровне плеч ладонями вниз:</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а) медленно наклониться влево и коснуться пальцев левой ноги левой рукой. Остаться в этом положении 5 сек и вернуться. То же – для правой руки и ноги;</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б) медленно наклониться влево и коснуться пальцев левой ноги правой рукой. Остаться в этом положении 5 сек. и вернуться в исходное положение. То же – для левой руки и правой ноги.</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p>
    <w:p>
      <w:pPr>
        <w:spacing w:after="0" w:line="240" w:lineRule="auto"/>
        <w:ind w:firstLine="567"/>
        <w:jc w:val="center"/>
        <w:textAlignment w:val="baseline"/>
        <w:outlineLvl w:val="3"/>
        <w:rPr>
          <w:rFonts w:ascii="Times New Roman" w:hAnsi="Times New Roman" w:cs="Times New Roman"/>
          <w:b/>
          <w:bCs/>
          <w:sz w:val="24"/>
          <w:szCs w:val="24"/>
        </w:rPr>
      </w:pPr>
      <w:r>
        <w:rPr>
          <w:rFonts w:ascii="Times New Roman" w:hAnsi="Times New Roman" w:cs="Times New Roman"/>
          <w:b/>
          <w:bCs/>
          <w:sz w:val="24"/>
          <w:szCs w:val="24"/>
        </w:rPr>
        <w:t>КАРТОЧКА № 12</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bCs/>
          <w:sz w:val="28"/>
          <w:szCs w:val="28"/>
          <w:lang w:eastAsia="ru-RU" w:bidi="hi-IN"/>
        </w:rPr>
        <w:t xml:space="preserve">Цель: </w:t>
      </w:r>
      <w:r>
        <w:rPr>
          <w:rFonts w:ascii="Times New Roman" w:hAnsi="Times New Roman" w:eastAsia="Times New Roman" w:cs="Times New Roman"/>
          <w:sz w:val="28"/>
          <w:szCs w:val="28"/>
          <w:lang w:eastAsia="ru-RU" w:bidi="hi-IN"/>
        </w:rPr>
        <w:t>Оптимизация и стабилизация общего тонуса,</w:t>
      </w:r>
      <w:r>
        <w:rPr>
          <w:rFonts w:ascii="Times New Roman" w:hAnsi="Times New Roman" w:eastAsia="Times New Roman" w:cs="Times New Roman"/>
          <w:bCs/>
          <w:sz w:val="28"/>
          <w:szCs w:val="28"/>
          <w:lang w:eastAsia="ru-RU" w:bidi="hi-IN"/>
        </w:rPr>
        <w:t xml:space="preserve"> преодоление патологических ригидных телесных установок, блоков. Кроме того, эти воздействия оказывают иррадиирующее влияние на всю сенсомоторную сферу ребенка, включая речь. Эту технологию полезно рекомендовать с целью профилактики нежелательных дизонтогенетических явлений всем родителям, начиная с младенческого возраста.</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Упражнение 12</w:t>
      </w:r>
    </w:p>
    <w:p>
      <w:pPr>
        <w:spacing w:after="0" w:line="240" w:lineRule="auto"/>
        <w:ind w:firstLine="567"/>
        <w:jc w:val="both"/>
        <w:textAlignment w:val="baseline"/>
        <w:outlineLvl w:val="3"/>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«Скручивания корпуса»</w:t>
      </w:r>
    </w:p>
    <w:p>
      <w:pPr>
        <w:ind w:firstLine="567"/>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Исходное положение: ноги на ширине плеч, стопы параллельны друг другу, тело полностью расслаблено. Скручивать тело вправо и влево, захлестывая расслабленные руки за спину. Подошвы ступней полностью, не отрываясь при поворотах, касаются пола; позвоночник – вертикальная, неподвижная ось вращения. Голова сначала неподвижна, затем поворачивается вместе с руками, потом в противоположную от рук сторон.</w:t>
      </w:r>
    </w:p>
    <w:p>
      <w:pPr>
        <w:jc w:val="center"/>
        <w:rPr>
          <w:rFonts w:ascii="Times New Roman" w:hAnsi="Times New Roman" w:eastAsia="Times New Roman" w:cs="Times New Roman"/>
          <w:sz w:val="28"/>
          <w:szCs w:val="28"/>
          <w:lang w:eastAsia="ru-RU" w:bidi="hi-IN"/>
        </w:rPr>
      </w:pPr>
      <w:r>
        <w:rPr>
          <w:rFonts w:ascii="Times New Roman" w:hAnsi="Times New Roman" w:eastAsia="Times New Roman" w:cs="Times New Roman"/>
          <w:sz w:val="28"/>
          <w:szCs w:val="28"/>
          <w:lang w:eastAsia="ru-RU" w:bidi="hi-IN"/>
        </w:rPr>
        <w:t xml:space="preserve"> </w:t>
      </w:r>
    </w:p>
    <w:p>
      <w:pPr>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ind w:left="851" w:firstLine="851"/>
        <w:jc w:val="right"/>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jc w:val="both"/>
        <w:rPr>
          <w:rFonts w:ascii="Times New Roman" w:hAnsi="Times New Roman" w:cs="Times New Roman"/>
          <w:b/>
          <w:sz w:val="28"/>
          <w:szCs w:val="28"/>
        </w:rPr>
      </w:pPr>
    </w:p>
    <w:p>
      <w:pPr>
        <w:spacing w:after="0" w:line="240" w:lineRule="auto"/>
        <w:ind w:firstLine="567"/>
        <w:jc w:val="center"/>
        <w:rPr>
          <w:rFonts w:ascii="Times New Roman" w:hAnsi="Times New Roman" w:cs="Times New Roman"/>
          <w:b/>
          <w:sz w:val="28"/>
          <w:szCs w:val="28"/>
        </w:rPr>
      </w:pP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Сентябрь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неделя: Осень в гости к нам пришла (конструирование </w:t>
      </w:r>
      <w:r>
        <w:rPr>
          <w:rFonts w:ascii="Times New Roman" w:hAnsi="Times New Roman" w:cs="Times New Roman"/>
          <w:i/>
          <w:sz w:val="28"/>
          <w:szCs w:val="28"/>
        </w:rPr>
        <w:t>осенний листок</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неделя: Что нам осень принесла (конструирование </w:t>
      </w:r>
      <w:r>
        <w:rPr>
          <w:rFonts w:ascii="Times New Roman" w:hAnsi="Times New Roman" w:cs="Times New Roman"/>
          <w:i/>
          <w:sz w:val="28"/>
          <w:szCs w:val="28"/>
        </w:rPr>
        <w:t>овощи, фрукты</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Октябрь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неделя: Грибная корзина (конструирование </w:t>
      </w:r>
      <w:r>
        <w:rPr>
          <w:rFonts w:ascii="Times New Roman" w:hAnsi="Times New Roman" w:cs="Times New Roman"/>
          <w:i/>
          <w:sz w:val="28"/>
          <w:szCs w:val="28"/>
        </w:rPr>
        <w:t>гриб съедобный и не съедобный</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неделя: Осенние деревья (коллективная работа </w:t>
      </w:r>
      <w:r>
        <w:rPr>
          <w:rFonts w:ascii="Times New Roman" w:hAnsi="Times New Roman" w:cs="Times New Roman"/>
          <w:i/>
          <w:sz w:val="28"/>
          <w:szCs w:val="28"/>
        </w:rPr>
        <w:t>осенний лес</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Ноябрь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неделя: Птицы тянутся на юг</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неделя: Первый снег (снежинка)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Декабрь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неделя: Здравствуй, Зимушка зима (</w:t>
      </w:r>
      <w:r>
        <w:rPr>
          <w:rFonts w:ascii="Times New Roman" w:hAnsi="Times New Roman" w:cs="Times New Roman"/>
          <w:i/>
          <w:sz w:val="28"/>
          <w:szCs w:val="28"/>
        </w:rPr>
        <w:t>снеговик</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неделя:</w:t>
      </w:r>
      <w:r>
        <w:t xml:space="preserve"> </w:t>
      </w:r>
      <w:r>
        <w:rPr>
          <w:rFonts w:ascii="Times New Roman" w:hAnsi="Times New Roman" w:cs="Times New Roman"/>
          <w:sz w:val="28"/>
          <w:szCs w:val="28"/>
        </w:rPr>
        <w:t>Новый год (</w:t>
      </w:r>
      <w:r>
        <w:rPr>
          <w:rFonts w:ascii="Times New Roman" w:hAnsi="Times New Roman" w:cs="Times New Roman"/>
          <w:i/>
          <w:sz w:val="28"/>
          <w:szCs w:val="28"/>
        </w:rPr>
        <w:t>нарядная ёлка</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Январь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неделя:</w:t>
      </w:r>
      <w:r>
        <w:t xml:space="preserve"> </w:t>
      </w:r>
      <w:r>
        <w:rPr>
          <w:rFonts w:ascii="Times New Roman" w:hAnsi="Times New Roman" w:cs="Times New Roman"/>
          <w:sz w:val="28"/>
          <w:szCs w:val="28"/>
        </w:rPr>
        <w:t>Зимовье зверей (</w:t>
      </w:r>
      <w:r>
        <w:rPr>
          <w:rFonts w:ascii="Times New Roman" w:hAnsi="Times New Roman" w:cs="Times New Roman"/>
          <w:i/>
          <w:sz w:val="28"/>
          <w:szCs w:val="28"/>
        </w:rPr>
        <w:t>домики</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неделя:</w:t>
      </w:r>
      <w:r>
        <w:t xml:space="preserve"> </w:t>
      </w:r>
      <w:r>
        <w:rPr>
          <w:rFonts w:ascii="Times New Roman" w:hAnsi="Times New Roman" w:cs="Times New Roman"/>
          <w:sz w:val="28"/>
          <w:szCs w:val="28"/>
        </w:rPr>
        <w:t>Зимние забавы (</w:t>
      </w:r>
      <w:r>
        <w:rPr>
          <w:rFonts w:ascii="Times New Roman" w:hAnsi="Times New Roman" w:cs="Times New Roman"/>
          <w:i/>
          <w:sz w:val="28"/>
          <w:szCs w:val="28"/>
        </w:rPr>
        <w:t>саночки</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Февраль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неделя: Жизнь подо льдом (</w:t>
      </w:r>
      <w:r>
        <w:rPr>
          <w:rFonts w:ascii="Times New Roman" w:hAnsi="Times New Roman" w:cs="Times New Roman"/>
          <w:i/>
          <w:sz w:val="28"/>
          <w:szCs w:val="28"/>
        </w:rPr>
        <w:t>рыбка</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неделя: Животные Арктики и Антарктиды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Март</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 неделя: Приход весны. Масленица. (</w:t>
      </w:r>
      <w:r>
        <w:rPr>
          <w:rFonts w:ascii="Times New Roman" w:hAnsi="Times New Roman" w:cs="Times New Roman"/>
          <w:i/>
          <w:sz w:val="28"/>
          <w:szCs w:val="28"/>
        </w:rPr>
        <w:t>Солнышко</w:t>
      </w:r>
      <w:r>
        <w:rPr>
          <w:rFonts w:ascii="Times New Roman" w:hAnsi="Times New Roman" w:cs="Times New Roman"/>
          <w:sz w:val="28"/>
          <w:szCs w:val="28"/>
        </w:rPr>
        <w:t xml:space="preserve"> </w:t>
      </w:r>
      <w:r>
        <w:rPr>
          <w:rFonts w:ascii="Times New Roman" w:hAnsi="Times New Roman" w:cs="Times New Roman"/>
          <w:i/>
          <w:sz w:val="28"/>
          <w:szCs w:val="28"/>
        </w:rPr>
        <w:t>в окошке</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 неделя: Первые цветы</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Апрель</w:t>
      </w:r>
      <w:r>
        <w:rPr>
          <w:rFonts w:ascii="Times New Roman" w:hAnsi="Times New Roman" w:cs="Times New Roman"/>
          <w:sz w:val="28"/>
          <w:szCs w:val="28"/>
        </w:rPr>
        <w:t>:</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 неделя: Бегут ручьи (</w:t>
      </w:r>
      <w:r>
        <w:rPr>
          <w:rFonts w:ascii="Times New Roman" w:hAnsi="Times New Roman" w:cs="Times New Roman"/>
          <w:i/>
          <w:sz w:val="28"/>
          <w:szCs w:val="28"/>
        </w:rPr>
        <w:t>кораблик</w:t>
      </w:r>
      <w:r>
        <w:rPr>
          <w:rFonts w:ascii="Times New Roman" w:hAnsi="Times New Roman" w:cs="Times New Roman"/>
          <w:sz w:val="28"/>
          <w:szCs w:val="28"/>
        </w:rPr>
        <w:t>)</w:t>
      </w:r>
    </w:p>
    <w:p>
      <w:pPr>
        <w:ind w:firstLine="567"/>
        <w:rPr>
          <w:rFonts w:ascii="Times New Roman" w:hAnsi="Times New Roman" w:cs="Times New Roman"/>
          <w:sz w:val="28"/>
          <w:szCs w:val="28"/>
        </w:rPr>
      </w:pPr>
      <w:r>
        <w:rPr>
          <w:rFonts w:ascii="Times New Roman" w:hAnsi="Times New Roman" w:cs="Times New Roman"/>
          <w:sz w:val="28"/>
          <w:szCs w:val="28"/>
        </w:rPr>
        <w:t>16 неделя: Птицы прилетели</w:t>
      </w:r>
    </w:p>
    <w:p>
      <w:pPr>
        <w:rPr>
          <w:rFonts w:ascii="Times New Roman" w:hAnsi="Times New Roman" w:cs="Times New Roman"/>
          <w:sz w:val="28"/>
          <w:szCs w:val="28"/>
        </w:rPr>
      </w:pPr>
      <w:r>
        <w:rPr>
          <w:rFonts w:ascii="Times New Roman" w:hAnsi="Times New Roman" w:cs="Times New Roman"/>
          <w:sz w:val="28"/>
          <w:szCs w:val="28"/>
        </w:rPr>
        <w:br w:type="page"/>
      </w:r>
    </w:p>
    <w:p>
      <w:pPr>
        <w:spacing w:after="0" w:line="240" w:lineRule="auto"/>
        <w:ind w:left="851" w:firstLine="851"/>
        <w:jc w:val="right"/>
        <w:rPr>
          <w:rFonts w:ascii="Times New Roman" w:hAnsi="Times New Roman" w:cs="Times New Roman"/>
          <w:sz w:val="24"/>
          <w:szCs w:val="24"/>
        </w:rPr>
      </w:pPr>
    </w:p>
    <w:p>
      <w:pPr>
        <w:jc w:val="center"/>
        <w:rPr>
          <w:rFonts w:ascii="Times New Roman" w:hAnsi="Times New Roman" w:cs="Times New Roman"/>
          <w:b/>
          <w:i/>
          <w:sz w:val="28"/>
          <w:szCs w:val="28"/>
        </w:rPr>
      </w:pPr>
      <w:r>
        <w:rPr>
          <w:rFonts w:ascii="Times New Roman" w:hAnsi="Times New Roman" w:cs="Times New Roman"/>
          <w:b/>
          <w:sz w:val="28"/>
          <w:szCs w:val="28"/>
        </w:rPr>
        <w:t>План-схема квеста по лексическим темам</w:t>
      </w:r>
      <w:r>
        <w:rPr>
          <w:rFonts w:ascii="Times New Roman" w:hAnsi="Times New Roman" w:cs="Times New Roman"/>
          <w:b/>
          <w:i/>
          <w:sz w:val="28"/>
          <w:szCs w:val="2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w:t>
            </w:r>
            <w:r>
              <w:rPr>
                <w:sz w:val="24"/>
                <w:szCs w:val="24"/>
                <w:lang w:eastAsia="ru-RU"/>
              </w:rPr>
              <w:t xml:space="preserve"> </w:t>
            </w:r>
            <w:r>
              <w:rPr>
                <w:rFonts w:ascii="Times New Roman" w:hAnsi="Times New Roman" w:cs="Times New Roman"/>
                <w:sz w:val="24"/>
                <w:szCs w:val="24"/>
                <w:lang w:eastAsia="ru-RU"/>
              </w:rPr>
              <w:t>Осень в гости к нам пришла.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Тетушка Погодушка: Здравствуйте дети, меня зовут Тетушка Погодушка…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парк на машине.</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Рассматривания иллюстраций художников: И. Шишкина, И. Левитана, К. Коровина.</w:t>
            </w:r>
          </w:p>
          <w:p>
            <w:pPr>
              <w:spacing w:after="0" w:line="240" w:lineRule="auto"/>
              <w:rPr>
                <w:rFonts w:ascii="Times New Roman" w:hAnsi="Times New Roman" w:cs="Times New Roman"/>
                <w:sz w:val="24"/>
                <w:szCs w:val="24"/>
                <w:lang w:eastAsia="ru-RU"/>
              </w:rPr>
            </w:pP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Степанов «Следом за летом осень идет», А. Н. Плещеев «Осень наступила…».</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Осенний листок.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Конструирование по схеме. Закрепление техники безопасности при работе с Лего–деталями. </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3798"/>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Что нам осень принесла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 ребята, узнали меня? Я тетушка Погодушка.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огород на автобусе.</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79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Загадки об овощах и фруктах.</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Чтение Ю. Тувим «Овощи».</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Предварительное чтение глав из сказки Дж.Родари «Чиполлино»</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798"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Овощи и фрукты</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полученные навыки конструирования.</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798"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Грибная корзина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 лесную опушку на машине.</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3</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3</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Чтение: В. Катаев «Грибы».</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Предварительное чтение: В. Даль «Война грибов с ягодами», Е. Трутнева «Грибы», А. Прокофьев «Боровик», С.Л.Прокофьева «Сказка о первых грибах».</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Гриб съедобный и не съедобный.</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условиям. Учить   видеть конструкцию объекта, анализировать ее основные части, их   функциональное назначение.</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04"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47"/>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Октябрь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Осенние деревья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4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3"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осенний лес на электричке.</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4</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4</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Стихи о деревьях: И. Токмакова, С. Есенин, О. Высотская, В. Берестов.</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Предварительное чтение: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Астрецов «Дерево», М. Пришвин «Разгоаор деревьев», К. Ушинский «Спор деревьев», И. С. Соколов-Микитов «Русский лес».</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Осенние деревья.</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модели. Коллективная работа.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умение строить деревья. Учить отличать деревья друг от друга.</w:t>
            </w:r>
          </w:p>
        </w:tc>
        <w:tc>
          <w:tcPr>
            <w:tcW w:w="1447" w:type="dxa"/>
          </w:tcPr>
          <w:p>
            <w:pPr>
              <w:spacing w:after="0" w:line="240" w:lineRule="auto"/>
              <w:rPr>
                <w:rFonts w:ascii="Times New Roman" w:hAnsi="Times New Roman" w:cs="Times New Roman"/>
                <w:sz w:val="24"/>
                <w:szCs w:val="24"/>
                <w:lang w:eastAsia="ru-RU"/>
              </w:rPr>
            </w:pPr>
          </w:p>
        </w:tc>
        <w:tc>
          <w:tcPr>
            <w:tcW w:w="1553"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Ноябрь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w:t>
            </w:r>
            <w:r>
              <w:rPr>
                <w:sz w:val="24"/>
                <w:szCs w:val="24"/>
                <w:lang w:eastAsia="ru-RU"/>
              </w:rPr>
              <w:t xml:space="preserve"> </w:t>
            </w:r>
            <w:r>
              <w:rPr>
                <w:rFonts w:ascii="Times New Roman" w:hAnsi="Times New Roman" w:cs="Times New Roman"/>
                <w:sz w:val="24"/>
                <w:szCs w:val="24"/>
                <w:lang w:eastAsia="ru-RU"/>
              </w:rPr>
              <w:t>Птицы тянутся на юг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 ребята.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Сегодня мы с вами отправимся на пруд.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 лодках.</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5</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5</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Приходько «Вот и осень».</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Косяк гусей.</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Распределять детали лего-конструктора правильно. Развивать творческое воображение, навыки конструирования.</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Ноябрь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Первый снег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Здравствуйте, ребята. Снова с вами тетушка Погодушка.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 снеговую тучу. Полетим на самолете.</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6</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6</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Репродукция картины: А. А. Пластов «Первый снег».</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Чтение: Иван Бунин «Первый снег».</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Снежинка.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воображение, фантазию. Учить строить снежинку из конструктора.</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Декабрь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Здравствуй Зимушка зима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Снежное царство на лыжах.</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7</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7</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Рассматриваем репродукции картин: И.Грабарь “Зимний пейзаж”, С.Жуковский “Свежий снег”.</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Пословицы: «Зиме да лету союзу нету»;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«Зима морозная - лето жаркое»,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«Декабрь год кончает, зиму начинает».</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Что бывает зимой.</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замыслу.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Учить заранее обдумывать содержание будущей постройки, давать общее описание. Развивать творческую инициативу и самостоятельность.</w:t>
            </w:r>
          </w:p>
          <w:p>
            <w:pPr>
              <w:spacing w:after="0" w:line="240" w:lineRule="auto"/>
              <w:rPr>
                <w:rFonts w:ascii="Times New Roman" w:hAnsi="Times New Roman" w:cs="Times New Roman"/>
                <w:sz w:val="24"/>
                <w:szCs w:val="24"/>
                <w:lang w:eastAsia="ru-RU"/>
              </w:rPr>
            </w:pP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Декабрь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Новый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 Новогодний бал в карете, запряженной лошадьми.</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8</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8</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Чтение стихотворение Натальи Филимоновой «Ёлка».</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Нарядная ёлочка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схеме.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Учить сооружать знакомую конструкцию по графической модели, соотносить ее элементы с частями предмета.</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Январь Зимовье зверей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зимний лес на санях.</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9</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9</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Сказка «Зимовье зверей».</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Домики большие и маленькие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Конструирование по условиям.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умение строить домики, точно соединять строительные детали, накладывать их друг на друга</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Январь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Зимние забавы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 я тетушка Погодушка.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Сегодня мы с вами отправимся в снежный городок. Путешествие на машине.</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10</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10</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 Носов «На горке».</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Саночки</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Учить определять детали постройки, особенности их формы, размера и расположения.</w:t>
            </w:r>
          </w:p>
        </w:tc>
        <w:tc>
          <w:tcPr>
            <w:tcW w:w="1418"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04"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w:t>
            </w:r>
            <w:r>
              <w:rPr>
                <w:sz w:val="24"/>
                <w:szCs w:val="24"/>
                <w:lang w:eastAsia="ru-RU"/>
              </w:rPr>
              <w:t xml:space="preserve"> </w:t>
            </w:r>
            <w:r>
              <w:rPr>
                <w:rFonts w:ascii="Times New Roman" w:hAnsi="Times New Roman" w:cs="Times New Roman"/>
                <w:sz w:val="24"/>
                <w:szCs w:val="24"/>
                <w:lang w:eastAsia="ru-RU"/>
              </w:rPr>
              <w:t>Жизнь подо льдом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 ребята.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Сегодня мы с вами отправимся в царство воды не простое, а подледное. Путешествие на подводной лодке.</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11</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10</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 Щербинина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 кораблике вдвоем мы по морю поплывем…».</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Рыбка</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модели.</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знакомить с обитателями водоемов. Развивать любознательность, навыки конструирования. Мелкую моторику рук.</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827"/>
        <w:gridCol w:w="141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Животные Арктики и Антарктиды.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8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 ребята. Зима у нас подходит к концу. Но есть на земле место, где зима никогда не заканчивается. Знаете, что это за место.</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Антарктиду на самолете.</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12</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10</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82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Е. Аэрова «Пингвин».</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827"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Пингвин на льдине.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Учить доводить начатое дело до конца. Развивать умение создавать коллективные постройки.</w:t>
            </w:r>
          </w:p>
        </w:tc>
        <w:tc>
          <w:tcPr>
            <w:tcW w:w="1418" w:type="dxa"/>
          </w:tcPr>
          <w:p>
            <w:pPr>
              <w:spacing w:after="0" w:line="240" w:lineRule="auto"/>
              <w:rPr>
                <w:rFonts w:ascii="Times New Roman" w:hAnsi="Times New Roman" w:cs="Times New Roman"/>
                <w:sz w:val="24"/>
                <w:szCs w:val="24"/>
                <w:lang w:eastAsia="ru-RU"/>
              </w:rPr>
            </w:pPr>
          </w:p>
        </w:tc>
        <w:tc>
          <w:tcPr>
            <w:tcW w:w="1582"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827"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3539"/>
        <w:gridCol w:w="157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Приход весны.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57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Здравствуйте, ребята. </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навстречу весне.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путешествие отправляемся на ракете.</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13</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10</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Ф.И. Тютчев</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«Зима недаром злится…»</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Предварительное чтение: К.Д. Ушинский «Весна»</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b/>
                <w:i/>
                <w:sz w:val="24"/>
                <w:szCs w:val="24"/>
                <w:lang w:eastAsia="ru-RU"/>
              </w:rPr>
              <w:t>Солнышко в окошке</w:t>
            </w:r>
            <w:r>
              <w:rPr>
                <w:rFonts w:ascii="Times New Roman" w:hAnsi="Times New Roman" w:cs="Times New Roman"/>
                <w:sz w:val="24"/>
                <w:szCs w:val="24"/>
                <w:lang w:eastAsia="ru-RU"/>
              </w:rPr>
              <w:t>.</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творческое воображение. Учить рассказывать о проделанной работе.</w:t>
            </w:r>
          </w:p>
          <w:p>
            <w:pPr>
              <w:spacing w:after="0" w:line="240" w:lineRule="auto"/>
              <w:rPr>
                <w:rFonts w:ascii="Times New Roman" w:hAnsi="Times New Roman" w:cs="Times New Roman"/>
                <w:sz w:val="24"/>
                <w:szCs w:val="24"/>
                <w:lang w:eastAsia="ru-RU"/>
              </w:rPr>
            </w:pP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670"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3539"/>
        <w:gridCol w:w="157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Подснежники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57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на весеннюю поляну на паровозе.</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14</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11</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Послушайте стихотворение:                         «Хорошо гулять в лесу!»                                            Я.Френкель</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539"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Подснежник</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творчество, фантазию, навыки конструирования.</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670"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Pr>
        <w:rPr>
          <w:rFonts w:ascii="Times New Roman" w:hAnsi="Times New Roman" w:cs="Times New Roman"/>
          <w:sz w:val="28"/>
          <w:szCs w:val="28"/>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3539"/>
        <w:gridCol w:w="157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Весенние кораблики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57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55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2</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по весеннему городу на корабле.</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15</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12</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Якуб Колас. «Песня о весне».</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539"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Кораблики</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образцу.</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Учить строить более сложную постройку, развивать внимание, навыки конструирования.</w:t>
            </w:r>
          </w:p>
        </w:tc>
        <w:tc>
          <w:tcPr>
            <w:tcW w:w="1572" w:type="dxa"/>
          </w:tcPr>
          <w:p>
            <w:pPr>
              <w:spacing w:after="0" w:line="240" w:lineRule="auto"/>
              <w:rPr>
                <w:rFonts w:ascii="Times New Roman" w:hAnsi="Times New Roman" w:cs="Times New Roman"/>
                <w:sz w:val="24"/>
                <w:szCs w:val="24"/>
                <w:lang w:eastAsia="ru-RU"/>
              </w:rPr>
            </w:pPr>
          </w:p>
        </w:tc>
        <w:tc>
          <w:tcPr>
            <w:tcW w:w="1559"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670"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Награда за прохождение квеста (тематическая раскраска) </w:t>
            </w:r>
          </w:p>
        </w:tc>
      </w:tr>
    </w:tbl>
    <w:p>
      <w:pPr>
        <w:rPr>
          <w:rFonts w:ascii="Times New Roman" w:hAnsi="Times New Roman" w:cs="Times New Roman"/>
          <w:sz w:val="24"/>
          <w:szCs w:val="24"/>
        </w:rPr>
      </w:pPr>
      <w:r>
        <w:rPr>
          <w:rFonts w:ascii="Times New Roman" w:hAnsi="Times New Roman" w:cs="Times New Roman"/>
          <w:sz w:val="24"/>
          <w:szCs w:val="24"/>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3539"/>
        <w:gridCol w:w="1417"/>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4"/>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 Прилетели птицы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Форма работы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1417"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Дата проведения</w:t>
            </w:r>
          </w:p>
        </w:tc>
        <w:tc>
          <w:tcPr>
            <w:tcW w:w="1714"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1.Ритуал приветствия</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Ритуал № 1</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2.Ситуативный разговор</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Здравствуйте.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в весенний лес на электричке.</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3.Пальчиковая 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16</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4.Нейрогимнастика</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Карточка № 12</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5.Литературная корзина (художественное творчество, чтение художественной литературы)</w:t>
            </w:r>
          </w:p>
        </w:tc>
        <w:tc>
          <w:tcPr>
            <w:tcW w:w="3539"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 Ладонщиков «Возвращаются певцы».</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В.А. Солоухин</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 скворцах».</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6.Легоконструирование</w:t>
            </w:r>
          </w:p>
        </w:tc>
        <w:tc>
          <w:tcPr>
            <w:tcW w:w="3539" w:type="dxa"/>
          </w:tcPr>
          <w:p>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Скворечник.</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по схеме.</w:t>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представление о назначении и строении скворечника, о его частях. Учить строить скворечник.</w:t>
            </w:r>
          </w:p>
        </w:tc>
        <w:tc>
          <w:tcPr>
            <w:tcW w:w="1417" w:type="dxa"/>
          </w:tcPr>
          <w:p>
            <w:pPr>
              <w:spacing w:after="0" w:line="240" w:lineRule="auto"/>
              <w:rPr>
                <w:rFonts w:ascii="Times New Roman" w:hAnsi="Times New Roman" w:cs="Times New Roman"/>
                <w:sz w:val="24"/>
                <w:szCs w:val="24"/>
                <w:lang w:eastAsia="ru-RU"/>
              </w:rPr>
            </w:pPr>
          </w:p>
        </w:tc>
        <w:tc>
          <w:tcPr>
            <w:tcW w:w="1714" w:type="dxa"/>
          </w:tcPr>
          <w:p>
            <w:pPr>
              <w:spacing w:after="0" w:line="240" w:lineRule="auto"/>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7.Ритуал прощания</w:t>
            </w:r>
          </w:p>
        </w:tc>
        <w:tc>
          <w:tcPr>
            <w:tcW w:w="6670" w:type="dxa"/>
            <w:gridSpan w:val="3"/>
          </w:tcPr>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Награда за прохождение квеста (тематическая раскраска)</w:t>
            </w:r>
          </w:p>
        </w:tc>
      </w:tr>
    </w:tbl>
    <w:p/>
    <w:p/>
    <w:p/>
    <w:p/>
    <w:p/>
    <w:p/>
    <w:p/>
    <w:p/>
    <w:p/>
    <w:p/>
    <w:p/>
    <w:p/>
    <w:p/>
    <w:p/>
    <w:p/>
    <w:p/>
    <w:p/>
    <w:p>
      <w:pPr>
        <w:keepNext/>
        <w:jc w:val="center"/>
        <w:rPr>
          <w:rFonts w:ascii="Times New Roman" w:hAnsi="Times New Roman" w:cs="Times New Roman"/>
          <w:b/>
          <w:sz w:val="28"/>
          <w:szCs w:val="28"/>
        </w:rPr>
      </w:pPr>
      <w:r>
        <w:rPr>
          <w:rFonts w:ascii="Times New Roman" w:hAnsi="Times New Roman" w:cs="Times New Roman"/>
          <w:b/>
          <w:sz w:val="28"/>
          <w:szCs w:val="28"/>
        </w:rPr>
        <w:t>Картотека иллюстраций-раскрасок к лексическим темам.</w:t>
      </w:r>
    </w:p>
    <w:p>
      <w:pPr>
        <w:keepNext/>
        <w:jc w:val="center"/>
        <w:rPr>
          <w:rFonts w:ascii="Times New Roman" w:hAnsi="Times New Roman" w:cs="Times New Roman"/>
          <w:sz w:val="24"/>
          <w:szCs w:val="24"/>
        </w:rPr>
      </w:pPr>
      <w:r>
        <w:rPr>
          <w:rFonts w:ascii="Times New Roman" w:hAnsi="Times New Roman" w:cs="Times New Roman"/>
          <w:sz w:val="24"/>
          <w:szCs w:val="24"/>
        </w:rPr>
        <w:t>«Осенние деревья»</w:t>
      </w:r>
    </w:p>
    <w:p>
      <w:r>
        <w:rPr>
          <w:lang w:eastAsia="ru-RU"/>
        </w:rPr>
        <w:drawing>
          <wp:inline distT="0" distB="0" distL="0" distR="0">
            <wp:extent cx="6097905" cy="4035425"/>
            <wp:effectExtent l="19050" t="0" r="0" b="0"/>
            <wp:docPr id="23" name="Рисунок 4" descr="http://raskraskityt.ru/img/raskraski-priroda/osen/raskraski-priroda--ose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 descr="http://raskraskityt.ru/img/raskraski-priroda/osen/raskraski-priroda--osen--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08788" cy="4043132"/>
                    </a:xfrm>
                    <a:prstGeom prst="rect">
                      <a:avLst/>
                    </a:prstGeom>
                    <a:noFill/>
                    <a:ln>
                      <a:noFill/>
                    </a:ln>
                  </pic:spPr>
                </pic:pic>
              </a:graphicData>
            </a:graphic>
          </wp:inline>
        </w:drawing>
      </w:r>
      <w:r>
        <w:rPr>
          <w:lang w:eastAsia="ru-RU"/>
        </w:rPr>
        <w:drawing>
          <wp:inline distT="0" distB="0" distL="0" distR="0">
            <wp:extent cx="6233795" cy="4010025"/>
            <wp:effectExtent l="19050" t="0" r="0" b="0"/>
            <wp:docPr id="22" name="Рисунок 2" descr="http://krz-liski.detkin-club.ru/editor/2049/images/2741896a240ed252d5c87d445a408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 descr="http://krz-liski.detkin-club.ru/editor/2049/images/2741896a240ed252d5c87d445a408f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43719" cy="4016186"/>
                    </a:xfrm>
                    <a:prstGeom prst="rect">
                      <a:avLst/>
                    </a:prstGeom>
                    <a:noFill/>
                    <a:ln>
                      <a:noFill/>
                    </a:ln>
                  </pic:spPr>
                </pic:pic>
              </a:graphicData>
            </a:graphic>
          </wp:inline>
        </w:drawing>
      </w:r>
    </w:p>
    <w:p/>
    <w:p>
      <w:pPr>
        <w:keepNext/>
        <w:jc w:val="center"/>
        <w:rPr>
          <w:rFonts w:ascii="Times New Roman" w:hAnsi="Times New Roman" w:cs="Times New Roman"/>
          <w:sz w:val="24"/>
          <w:szCs w:val="24"/>
        </w:rPr>
      </w:pPr>
      <w:r>
        <w:rPr>
          <w:rFonts w:ascii="Times New Roman" w:hAnsi="Times New Roman" w:cs="Times New Roman"/>
          <w:sz w:val="24"/>
          <w:szCs w:val="24"/>
        </w:rPr>
        <w:t>«Что нам осень принесла»</w:t>
      </w:r>
    </w:p>
    <w:p/>
    <w:p>
      <w:r>
        <w:rPr>
          <w:lang w:eastAsia="ru-RU"/>
        </w:rPr>
        <w:drawing>
          <wp:inline distT="0" distB="0" distL="0" distR="0">
            <wp:extent cx="5782310" cy="3436620"/>
            <wp:effectExtent l="19050" t="0" r="8540" b="0"/>
            <wp:docPr id="39" name="Рисунок 7" descr="https://ck.ot7.ru/uploads/4/5/8/Ovoschi-i-frukty_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 descr="https://ck.ot7.ru/uploads/4/5/8/Ovoschi-i-frukty_45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97325" cy="3445598"/>
                    </a:xfrm>
                    <a:prstGeom prst="rect">
                      <a:avLst/>
                    </a:prstGeom>
                    <a:noFill/>
                    <a:ln>
                      <a:noFill/>
                    </a:ln>
                  </pic:spPr>
                </pic:pic>
              </a:graphicData>
            </a:graphic>
          </wp:inline>
        </w:drawing>
      </w:r>
      <w:r>
        <w:rPr>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59475" cy="4272280"/>
            <wp:effectExtent l="19050" t="0" r="3175" b="0"/>
            <wp:wrapSquare wrapText="bothSides"/>
            <wp:docPr id="30" name="Рисунок 5" descr="https://i.pinimg.com/originals/57/38/4b/57384bdaf71b46f5cdaabee383384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descr="https://i.pinimg.com/originals/57/38/4b/57384bdaf71b46f5cdaabee3833849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59475" cy="4272280"/>
                    </a:xfrm>
                    <a:prstGeom prst="rect">
                      <a:avLst/>
                    </a:prstGeom>
                    <a:noFill/>
                    <a:ln>
                      <a:noFill/>
                    </a:ln>
                  </pic:spPr>
                </pic:pic>
              </a:graphicData>
            </a:graphic>
          </wp:anchor>
        </w:drawing>
      </w:r>
    </w:p>
    <w:p/>
    <w:p>
      <w:pPr>
        <w:keepNext/>
        <w:jc w:val="center"/>
        <w:rPr>
          <w:rFonts w:ascii="Times New Roman" w:hAnsi="Times New Roman" w:cs="Times New Roman"/>
          <w:sz w:val="24"/>
          <w:szCs w:val="24"/>
        </w:rPr>
      </w:pPr>
      <w:r>
        <w:rPr>
          <w:rFonts w:ascii="Times New Roman" w:hAnsi="Times New Roman" w:cs="Times New Roman"/>
          <w:sz w:val="24"/>
          <w:szCs w:val="24"/>
        </w:rPr>
        <w:t>«Грибная корзина»</w:t>
      </w:r>
    </w:p>
    <w:p>
      <w:r>
        <w:rPr>
          <w:lang w:eastAsia="ru-RU"/>
        </w:rPr>
        <w:drawing>
          <wp:inline distT="0" distB="0" distL="0" distR="0">
            <wp:extent cx="5940425" cy="4375150"/>
            <wp:effectExtent l="19050" t="0" r="3175" b="0"/>
            <wp:docPr id="44" name="Рисунок 8" descr="https://1.bp.blogspot.com/-tM0yckIuqTU/X4CzzgCemFI/AAAAAAAAG24/-lxvLh_f7R8FDWwOT_gyWB7cWn9aS9vbwCLcBGAsYHQ/s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 descr="https://1.bp.blogspot.com/-tM0yckIuqTU/X4CzzgCemFI/AAAAAAAAG24/-lxvLh_f7R8FDWwOT_gyWB7cWn9aS9vbwCLcBGAsYHQ/s101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0425" cy="4375233"/>
                    </a:xfrm>
                    <a:prstGeom prst="rect">
                      <a:avLst/>
                    </a:prstGeom>
                    <a:noFill/>
                    <a:ln>
                      <a:noFill/>
                    </a:ln>
                  </pic:spPr>
                </pic:pic>
              </a:graphicData>
            </a:graphic>
          </wp:inline>
        </w:drawing>
      </w:r>
    </w:p>
    <w:p>
      <w:r>
        <w:rPr>
          <w:lang w:eastAsia="ru-RU"/>
        </w:rPr>
        <w:drawing>
          <wp:inline distT="0" distB="0" distL="0" distR="0">
            <wp:extent cx="5940425" cy="4142105"/>
            <wp:effectExtent l="19050" t="0" r="3175" b="0"/>
            <wp:docPr id="45" name="Рисунок 11" descr="https://xn----8sbafpvmb4ccfed.xn--p1ai/media/posts/griby/griby-v-l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1" descr="https://xn----8sbafpvmb4ccfed.xn--p1ai/media/posts/griby/griby-v-les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425" cy="4142310"/>
                    </a:xfrm>
                    <a:prstGeom prst="rect">
                      <a:avLst/>
                    </a:prstGeom>
                    <a:noFill/>
                    <a:ln>
                      <a:noFill/>
                    </a:ln>
                  </pic:spPr>
                </pic:pic>
              </a:graphicData>
            </a:graphic>
          </wp:inline>
        </w:drawing>
      </w:r>
    </w:p>
    <w:p>
      <w:pPr>
        <w:keepNext/>
        <w:jc w:val="center"/>
        <w:rPr>
          <w:rFonts w:ascii="Times New Roman" w:hAnsi="Times New Roman" w:cs="Times New Roman"/>
          <w:sz w:val="24"/>
          <w:szCs w:val="24"/>
        </w:rPr>
      </w:pPr>
      <w:r>
        <w:rPr>
          <w:rFonts w:ascii="Times New Roman" w:hAnsi="Times New Roman" w:cs="Times New Roman"/>
          <w:sz w:val="24"/>
          <w:szCs w:val="24"/>
        </w:rPr>
        <w:t>«Здравствуй, Зимушка-зима»</w:t>
      </w:r>
    </w:p>
    <w:p>
      <w:r>
        <w:rPr>
          <w:lang w:eastAsia="ru-RU"/>
        </w:rPr>
        <w:drawing>
          <wp:inline distT="0" distB="0" distL="0" distR="0">
            <wp:extent cx="5940425" cy="4242435"/>
            <wp:effectExtent l="19050" t="0" r="3175" b="0"/>
            <wp:docPr id="46" name="Рисунок 13" descr="https://coloringonly.com/images/imgcolor/1528683614-buildasnowm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https://coloringonly.com/images/imgcolor/1528683614-buildasnowman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0425" cy="4242904"/>
                    </a:xfrm>
                    <a:prstGeom prst="rect">
                      <a:avLst/>
                    </a:prstGeom>
                    <a:noFill/>
                    <a:ln>
                      <a:noFill/>
                    </a:ln>
                  </pic:spPr>
                </pic:pic>
              </a:graphicData>
            </a:graphic>
          </wp:inline>
        </w:drawing>
      </w:r>
    </w:p>
    <w:p/>
    <w:p/>
    <w:p>
      <w:r>
        <w:rPr>
          <w:lang w:eastAsia="ru-RU"/>
        </w:rPr>
        <w:drawing>
          <wp:inline distT="0" distB="0" distL="0" distR="0">
            <wp:extent cx="5936615" cy="3578225"/>
            <wp:effectExtent l="19050" t="0" r="6460" b="0"/>
            <wp:docPr id="51" name="Рисунок 12" descr="https://2raskraski.ru/wp-content/uploads/Zim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 descr="https://2raskraski.ru/wp-content/uploads/Zima-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53463" cy="3588612"/>
                    </a:xfrm>
                    <a:prstGeom prst="rect">
                      <a:avLst/>
                    </a:prstGeom>
                    <a:noFill/>
                    <a:ln>
                      <a:noFill/>
                    </a:ln>
                  </pic:spPr>
                </pic:pic>
              </a:graphicData>
            </a:graphic>
          </wp:inline>
        </w:drawing>
      </w:r>
    </w:p>
    <w:p>
      <w:pPr>
        <w:keepNext/>
        <w:jc w:val="center"/>
        <w:rPr>
          <w:rFonts w:ascii="Times New Roman" w:hAnsi="Times New Roman" w:cs="Times New Roman"/>
          <w:sz w:val="24"/>
          <w:szCs w:val="24"/>
        </w:rPr>
      </w:pPr>
      <w:r>
        <w:rPr>
          <w:rFonts w:ascii="Times New Roman" w:hAnsi="Times New Roman" w:cs="Times New Roman"/>
          <w:sz w:val="24"/>
          <w:szCs w:val="24"/>
        </w:rPr>
        <w:t>«Жизнь подо льдом»</w:t>
      </w:r>
    </w:p>
    <w:p>
      <w:r>
        <w:rPr>
          <w:lang w:eastAsia="ru-RU"/>
        </w:rPr>
        <w:drawing>
          <wp:inline distT="0" distB="0" distL="0" distR="0">
            <wp:extent cx="5940425" cy="3757295"/>
            <wp:effectExtent l="19050" t="0" r="3175" b="0"/>
            <wp:docPr id="57" name="Рисунок 14" descr="https://novamett.ru/images/bumaga/shablon/shaf09/evei0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4" descr="https://novamett.ru/images/bumaga/shablon/shaf09/evei05_thum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0425" cy="3757898"/>
                    </a:xfrm>
                    <a:prstGeom prst="rect">
                      <a:avLst/>
                    </a:prstGeom>
                    <a:noFill/>
                    <a:ln>
                      <a:noFill/>
                    </a:ln>
                  </pic:spPr>
                </pic:pic>
              </a:graphicData>
            </a:graphic>
          </wp:inline>
        </w:drawing>
      </w:r>
    </w:p>
    <w:p>
      <w:r>
        <w:rPr>
          <w:lang w:eastAsia="ru-RU"/>
        </w:rPr>
        <w:drawing>
          <wp:inline distT="0" distB="0" distL="0" distR="0">
            <wp:extent cx="5940425" cy="4123690"/>
            <wp:effectExtent l="19050" t="0" r="3175" b="0"/>
            <wp:docPr id="58" name="Рисунок 15" descr="https://ck.ot7.ru/uploads/9/1/0/Ryby-v-vode_9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5" descr="https://ck.ot7.ru/uploads/9/1/0/Ryby-v-vode_91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0425" cy="4123748"/>
                    </a:xfrm>
                    <a:prstGeom prst="rect">
                      <a:avLst/>
                    </a:prstGeom>
                    <a:noFill/>
                    <a:ln>
                      <a:noFill/>
                    </a:ln>
                  </pic:spPr>
                </pic:pic>
              </a:graphicData>
            </a:graphic>
          </wp:inline>
        </w:drawing>
      </w:r>
    </w:p>
    <w:p>
      <w:pPr>
        <w:ind w:firstLine="708"/>
      </w:pPr>
    </w:p>
    <w:p>
      <w:pPr>
        <w:ind w:firstLine="708"/>
      </w:pPr>
    </w:p>
    <w:p>
      <w:pPr>
        <w:keepNext/>
        <w:jc w:val="center"/>
        <w:rPr>
          <w:rFonts w:ascii="Times New Roman" w:hAnsi="Times New Roman" w:cs="Times New Roman"/>
          <w:sz w:val="24"/>
          <w:szCs w:val="24"/>
        </w:rPr>
      </w:pPr>
      <w:r>
        <w:rPr>
          <w:rFonts w:ascii="Times New Roman" w:hAnsi="Times New Roman" w:cs="Times New Roman"/>
          <w:sz w:val="24"/>
          <w:szCs w:val="24"/>
        </w:rPr>
        <w:t>«Бегут ручьи»</w:t>
      </w:r>
    </w:p>
    <w:p/>
    <w:p>
      <w:r>
        <w:rPr>
          <w:lang w:eastAsia="ru-RU"/>
        </w:rPr>
        <w:drawing>
          <wp:inline distT="0" distB="0" distL="0" distR="0">
            <wp:extent cx="5936615" cy="3499485"/>
            <wp:effectExtent l="19050" t="0" r="6460" b="0"/>
            <wp:docPr id="61" name="Рисунок 16" descr="https://thumbs.dreamstime.com/b/%D0%B4%D0%B5%D1%82%D0%B8-%D0%B8%D0%B3%D1%80%D0%B0%D1%8F-%D0%B8%D0%B3%D1%80%D1%83%D1%88%D0%BA%D1%83-%D0%BA%D0%BE%D1%80%D0%B0%D0%B1%D0%BB%D0%B5%D0%B9-1497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6" descr="https://thumbs.dreamstime.com/b/%D0%B4%D0%B5%D1%82%D0%B8-%D0%B8%D0%B3%D1%80%D0%B0%D1%8F-%D0%B8%D0%B3%D1%80%D1%83%D1%88%D0%BA%D1%83-%D0%BA%D0%BE%D1%80%D0%B0%D0%B1%D0%BB%D0%B5%D0%B9-14974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0425" cy="3501882"/>
                    </a:xfrm>
                    <a:prstGeom prst="rect">
                      <a:avLst/>
                    </a:prstGeom>
                    <a:noFill/>
                    <a:ln>
                      <a:noFill/>
                    </a:ln>
                  </pic:spPr>
                </pic:pic>
              </a:graphicData>
            </a:graphic>
          </wp:inline>
        </w:drawing>
      </w:r>
      <w:r>
        <w:rPr>
          <w:lang w:eastAsia="ru-RU"/>
        </w:rPr>
        <w:drawing>
          <wp:inline distT="0" distB="0" distL="0" distR="0">
            <wp:extent cx="5940425" cy="4890770"/>
            <wp:effectExtent l="19050" t="0" r="3175" b="0"/>
            <wp:docPr id="62" name="Рисунок 18" descr="https://fsd.multiurok.ru/html/2017/04/06/s_58e6066dd9518/s606651_2_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8" descr="https://fsd.multiurok.ru/html/2017/04/06/s_58e6066dd9518/s606651_2_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0425" cy="4890811"/>
                    </a:xfrm>
                    <a:prstGeom prst="rect">
                      <a:avLst/>
                    </a:prstGeom>
                    <a:noFill/>
                    <a:ln>
                      <a:noFill/>
                    </a:ln>
                  </pic:spPr>
                </pic:pic>
              </a:graphicData>
            </a:graphic>
          </wp:inline>
        </w:drawing>
      </w:r>
    </w:p>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«Осень в гости к нам пришла»</w:t>
      </w:r>
    </w:p>
    <w:p>
      <w:r>
        <w:rPr>
          <w:lang w:eastAsia="ru-RU"/>
        </w:rPr>
        <w:drawing>
          <wp:inline distT="0" distB="0" distL="0" distR="0">
            <wp:extent cx="5892800" cy="3925570"/>
            <wp:effectExtent l="19050" t="0" r="0" b="0"/>
            <wp:docPr id="63" name="Рисунок 5" descr="https://konspekta.net/lektsiiorgimg/baza8/4374100379750.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 descr="https://konspekta.net/lektsiiorgimg/baza8/4374100379750.files/image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06558" cy="3934633"/>
                    </a:xfrm>
                    <a:prstGeom prst="rect">
                      <a:avLst/>
                    </a:prstGeom>
                    <a:noFill/>
                    <a:ln>
                      <a:noFill/>
                    </a:ln>
                  </pic:spPr>
                </pic:pic>
              </a:graphicData>
            </a:graphic>
          </wp:inline>
        </w:drawing>
      </w:r>
    </w:p>
    <w:p>
      <w:r>
        <w:rPr>
          <w:lang w:eastAsia="ru-RU"/>
        </w:rPr>
        <w:drawing>
          <wp:inline distT="0" distB="0" distL="0" distR="0">
            <wp:extent cx="5892800" cy="4020185"/>
            <wp:effectExtent l="19050" t="0" r="0" b="0"/>
            <wp:docPr id="64" name="Рисунок 9" descr="https://ds04.infourok.ru/uploads/ex/0744/000c28bb-2b2caee5/hello_html_3e16b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9" descr="https://ds04.infourok.ru/uploads/ex/0744/000c28bb-2b2caee5/hello_html_3e16b36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09261" cy="4031287"/>
                    </a:xfrm>
                    <a:prstGeom prst="rect">
                      <a:avLst/>
                    </a:prstGeom>
                    <a:noFill/>
                    <a:ln>
                      <a:noFill/>
                    </a:ln>
                  </pic:spPr>
                </pic:pic>
              </a:graphicData>
            </a:graphic>
          </wp:inline>
        </w:drawing>
      </w:r>
    </w:p>
    <w:p/>
    <w:p>
      <w:pPr>
        <w:pBdr>
          <w:left w:val="single" w:color="7BA0CD" w:themeColor="accent1" w:themeTint="BF" w:sz="12" w:space="10"/>
        </w:pBdr>
        <w:tabs>
          <w:tab w:val="left" w:pos="6360"/>
          <w:tab w:val="center" w:pos="7710"/>
        </w:tabs>
        <w:spacing w:after="0"/>
        <w:jc w:val="center"/>
        <w:rPr>
          <w:i/>
          <w:iCs/>
          <w:color w:val="4F81BD" w:themeColor="accent1"/>
          <w:sz w:val="24"/>
          <w:szCs w:val="24"/>
        </w:rPr>
      </w:pPr>
      <w:r>
        <w:rPr>
          <w:rFonts w:ascii="Times New Roman" w:hAnsi="Times New Roman" w:cs="Times New Roman"/>
          <w:sz w:val="24"/>
          <w:szCs w:val="24"/>
          <w:lang w:eastAsia="ru-RU"/>
        </w:rPr>
        <w:t>«Птицы тянутся на юг»</w:t>
      </w:r>
    </w:p>
    <w:p/>
    <w:p>
      <w:r>
        <w:rPr>
          <w:lang w:eastAsia="ru-RU"/>
        </w:rPr>
        <w:drawing>
          <wp:inline distT="0" distB="0" distL="0" distR="0">
            <wp:extent cx="5624830" cy="4445635"/>
            <wp:effectExtent l="19050" t="0" r="0" b="0"/>
            <wp:docPr id="65" name="Рисунок 7" descr="https://mishka-knizhka.ru/wp-content/uploads/2019/02/raskraska_ptits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7" descr="https://mishka-knizhka.ru/wp-content/uploads/2019/02/raskraska_ptitsy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8822" cy="4448893"/>
                    </a:xfrm>
                    <a:prstGeom prst="rect">
                      <a:avLst/>
                    </a:prstGeom>
                    <a:noFill/>
                    <a:ln>
                      <a:noFill/>
                    </a:ln>
                  </pic:spPr>
                </pic:pic>
              </a:graphicData>
            </a:graphic>
          </wp:inline>
        </w:drawing>
      </w:r>
      <w:r>
        <w:rPr>
          <w:lang w:eastAsia="ru-RU"/>
        </w:rPr>
        <w:drawing>
          <wp:inline distT="0" distB="0" distL="0" distR="0">
            <wp:extent cx="5514340" cy="3815080"/>
            <wp:effectExtent l="19050" t="0" r="0" b="0"/>
            <wp:docPr id="68" name="Рисунок 6" descr="http://www.supercoloring.com/sites/default/files/styles/coloring_full/public/cif/2016/10/birds-fly-south-in-autumn-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 descr="http://www.supercoloring.com/sites/default/files/styles/coloring_full/public/cif/2016/10/birds-fly-south-in-autumn-coloring-p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518387" cy="3817843"/>
                    </a:xfrm>
                    <a:prstGeom prst="rect">
                      <a:avLst/>
                    </a:prstGeom>
                    <a:noFill/>
                    <a:ln>
                      <a:noFill/>
                    </a:ln>
                  </pic:spPr>
                </pic:pic>
              </a:graphicData>
            </a:graphic>
          </wp:inline>
        </w:drawing>
      </w:r>
    </w:p>
    <w:p/>
    <w:p>
      <w:pPr>
        <w:pBdr>
          <w:left w:val="single" w:color="7BA0CD" w:themeColor="accent1" w:themeTint="BF" w:sz="12" w:space="31"/>
        </w:pBd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«Первый снег»</w:t>
      </w:r>
    </w:p>
    <w:p>
      <w:r>
        <w:rPr>
          <w:lang w:eastAsia="ru-RU"/>
        </w:rPr>
        <w:drawing>
          <wp:inline distT="0" distB="0" distL="0" distR="0">
            <wp:extent cx="6361430" cy="4303395"/>
            <wp:effectExtent l="19050" t="0" r="1051" b="0"/>
            <wp:docPr id="72" name="Рисунок 10" descr="http://detskie-raskraski.ru/sites/default/files/raskraska_snegink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0" descr="http://detskie-raskraski.ru/sites/default/files/raskraska_sneginka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76983" cy="4314360"/>
                    </a:xfrm>
                    <a:prstGeom prst="rect">
                      <a:avLst/>
                    </a:prstGeom>
                    <a:noFill/>
                    <a:ln>
                      <a:noFill/>
                    </a:ln>
                  </pic:spPr>
                </pic:pic>
              </a:graphicData>
            </a:graphic>
          </wp:inline>
        </w:drawing>
      </w:r>
    </w:p>
    <w:p>
      <w:r>
        <w:rPr>
          <w:lang w:eastAsia="ru-RU"/>
        </w:rPr>
        <w:drawing>
          <wp:anchor distT="0" distB="0" distL="114300" distR="114300" simplePos="0" relativeHeight="251660288" behindDoc="0" locked="0" layoutInCell="1" allowOverlap="1">
            <wp:simplePos x="0" y="0"/>
            <wp:positionH relativeFrom="column">
              <wp:posOffset>-339725</wp:posOffset>
            </wp:positionH>
            <wp:positionV relativeFrom="paragraph">
              <wp:posOffset>296545</wp:posOffset>
            </wp:positionV>
            <wp:extent cx="6210300" cy="3704590"/>
            <wp:effectExtent l="19050" t="0" r="0" b="0"/>
            <wp:wrapSquare wrapText="bothSides"/>
            <wp:docPr id="70" name="Рисунок 8" descr="https://raskraskid.ru/wp-content/uploads/fon-snezhinki-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8" descr="https://raskraskid.ru/wp-content/uploads/fon-snezhinki-raskras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210300" cy="3704590"/>
                    </a:xfrm>
                    <a:prstGeom prst="rect">
                      <a:avLst/>
                    </a:prstGeom>
                    <a:noFill/>
                    <a:ln>
                      <a:noFill/>
                    </a:ln>
                  </pic:spPr>
                </pic:pic>
              </a:graphicData>
            </a:graphic>
          </wp:anchor>
        </w:drawing>
      </w:r>
    </w:p>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«Новый</w:t>
      </w:r>
      <w:r>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год»</w:t>
      </w:r>
    </w:p>
    <w:p/>
    <w:p>
      <w:r>
        <w:rPr>
          <w:lang w:eastAsia="ru-RU"/>
        </w:rPr>
        <w:drawing>
          <wp:inline distT="0" distB="0" distL="0" distR="0">
            <wp:extent cx="5541645" cy="4417060"/>
            <wp:effectExtent l="19050" t="0" r="1708" b="0"/>
            <wp:docPr id="75" name="Рисунок 11" descr="https://my-book-shop.ru/image/product/5/242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1" descr="https://my-book-shop.ru/image/product/5/24200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42872" cy="4418241"/>
                    </a:xfrm>
                    <a:prstGeom prst="rect">
                      <a:avLst/>
                    </a:prstGeom>
                    <a:noFill/>
                    <a:ln>
                      <a:noFill/>
                    </a:ln>
                  </pic:spPr>
                </pic:pic>
              </a:graphicData>
            </a:graphic>
          </wp:inline>
        </w:drawing>
      </w:r>
      <w:r>
        <w:rPr>
          <w:lang w:eastAsia="ru-RU"/>
        </w:rPr>
        <w:drawing>
          <wp:inline distT="0" distB="0" distL="0" distR="0">
            <wp:extent cx="5687695" cy="4130040"/>
            <wp:effectExtent l="19050" t="0" r="7883" b="0"/>
            <wp:docPr id="74" name="Рисунок 12" descr="http://andrey-eltsov.ru/wp-content/uploads/2018/12/Hyf7ju9jght-dhRTv_fj444-dhJhy-hFdhY_4nhuN_fj-%D0%A0%D0%B0%D1%81%D0%BA%D1%80%D0%B0%D1%81%D0%BA%D0%B0-%D0%B5%D0%BB%D0%BA%D0%B0-%D0%9D%D0%BE%D0%B2%D0%BE%D0%B3%D0%BE%D0%B4%D0%BD%D1%8F%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2" descr="http://andrey-eltsov.ru/wp-content/uploads/2018/12/Hyf7ju9jght-dhRTv_fj444-dhJhy-hFdhY_4nhuN_fj-%D0%A0%D0%B0%D1%81%D0%BA%D1%80%D0%B0%D1%81%D0%BA%D0%B0-%D0%B5%D0%BB%D0%BA%D0%B0-%D0%9D%D0%BE%D0%B2%D0%BE%D0%B3%D0%BE%D0%B4%D0%BD%D1%8F%D1%8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97487" cy="4137406"/>
                    </a:xfrm>
                    <a:prstGeom prst="rect">
                      <a:avLst/>
                    </a:prstGeom>
                    <a:noFill/>
                    <a:ln>
                      <a:noFill/>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lang w:eastAsia="ru-RU"/>
        </w:rPr>
        <w:t>«Зимовье зверей»</w:t>
      </w:r>
      <w:r>
        <w:t>"</w:t>
      </w:r>
    </w:p>
    <w:p>
      <w:r>
        <w:rPr>
          <w:lang w:eastAsia="ru-RU"/>
        </w:rPr>
        <w:drawing>
          <wp:inline distT="0" distB="0" distL="0" distR="0">
            <wp:extent cx="5695950" cy="3956685"/>
            <wp:effectExtent l="19050" t="0" r="0" b="0"/>
            <wp:docPr id="76" name="Рисунок 13" descr="https://raskrasil.com/wp-content/uploads/Raskrasil-Zim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3" descr="https://raskrasil.com/wp-content/uploads/Raskrasil-Zima-1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08012" cy="3965341"/>
                    </a:xfrm>
                    <a:prstGeom prst="rect">
                      <a:avLst/>
                    </a:prstGeom>
                    <a:noFill/>
                    <a:ln>
                      <a:noFill/>
                    </a:ln>
                  </pic:spPr>
                </pic:pic>
              </a:graphicData>
            </a:graphic>
          </wp:inline>
        </w:drawing>
      </w:r>
    </w:p>
    <w:p/>
    <w:p>
      <w:r>
        <w:rPr>
          <w:lang w:eastAsia="ru-RU"/>
        </w:rPr>
        <w:drawing>
          <wp:inline distT="0" distB="0" distL="0" distR="0">
            <wp:extent cx="5665470" cy="4285615"/>
            <wp:effectExtent l="0" t="0" r="3810" b="12065"/>
            <wp:docPr id="77" name="Рисунок 15" descr="https://kladraz.ru/images/photos/f33ba15effa5c10e873bf3842afb4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5" descr="https://kladraz.ru/images/photos/f33ba15effa5c10e873bf3842afb46a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65470" cy="4285615"/>
                    </a:xfrm>
                    <a:prstGeom prst="rect">
                      <a:avLst/>
                    </a:prstGeom>
                    <a:noFill/>
                    <a:ln>
                      <a:noFill/>
                    </a:ln>
                  </pic:spPr>
                </pic:pic>
              </a:graphicData>
            </a:graphic>
          </wp:inline>
        </w:drawing>
      </w:r>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«Зимние забавы»</w:t>
      </w:r>
    </w:p>
    <w:p>
      <w:r>
        <w:rPr>
          <w:lang w:eastAsia="ru-RU"/>
        </w:rPr>
        <w:drawing>
          <wp:inline distT="0" distB="0" distL="0" distR="0">
            <wp:extent cx="5814060" cy="4004310"/>
            <wp:effectExtent l="19050" t="0" r="0" b="0"/>
            <wp:docPr id="78" name="Рисунок 16" descr="https://4raskraski.ru/wp-content/uploads/2020/11/17a494857d702662f71be738abc77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6" descr="https://4raskraski.ru/wp-content/uploads/2020/11/17a494857d702662f71be738abc77f0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831838" cy="4016595"/>
                    </a:xfrm>
                    <a:prstGeom prst="rect">
                      <a:avLst/>
                    </a:prstGeom>
                    <a:noFill/>
                    <a:ln>
                      <a:noFill/>
                    </a:ln>
                  </pic:spPr>
                </pic:pic>
              </a:graphicData>
            </a:graphic>
          </wp:inline>
        </w:drawing>
      </w:r>
    </w:p>
    <w:p/>
    <w:p>
      <w:pPr>
        <w:ind w:firstLine="708"/>
      </w:pPr>
    </w:p>
    <w:p>
      <w:pPr>
        <w:ind w:firstLine="708"/>
      </w:pPr>
    </w:p>
    <w:p>
      <w:pPr>
        <w:ind w:firstLine="708"/>
      </w:pPr>
    </w:p>
    <w:p>
      <w:pPr>
        <w:ind w:firstLine="708"/>
      </w:pPr>
      <w:r>
        <w:rPr>
          <w:lang w:eastAsia="ru-RU"/>
        </w:rPr>
        <w:drawing>
          <wp:inline distT="0" distB="0" distL="0" distR="0">
            <wp:extent cx="5532755" cy="3397885"/>
            <wp:effectExtent l="0" t="0" r="14605" b="635"/>
            <wp:docPr id="79" name="Рисунок 17" descr="https://razdeti.ru/images/photos/3169b89e40818e5575ab0ab87b38d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7" descr="https://razdeti.ru/images/photos/3169b89e40818e5575ab0ab87b38d2a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32755" cy="3397885"/>
                    </a:xfrm>
                    <a:prstGeom prst="rect">
                      <a:avLst/>
                    </a:prstGeom>
                    <a:noFill/>
                    <a:ln>
                      <a:noFill/>
                    </a:ln>
                  </pic:spPr>
                </pic:pic>
              </a:graphicData>
            </a:graphic>
          </wp:inline>
        </w:drawing>
      </w:r>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 Животные Арктики и Антарктиды»</w:t>
      </w:r>
    </w:p>
    <w:p>
      <w:pPr>
        <w:ind w:firstLine="708"/>
      </w:pPr>
      <w:r>
        <w:rPr>
          <w:lang w:eastAsia="ru-RU"/>
        </w:rPr>
        <w:drawing>
          <wp:inline distT="0" distB="0" distL="0" distR="0">
            <wp:extent cx="5885815" cy="5612130"/>
            <wp:effectExtent l="19050" t="0" r="481" b="0"/>
            <wp:docPr id="80" name="Рисунок 21" descr="https://konspekta.net/stydopedyaru/baza1/2792071152408.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21" descr="https://konspekta.net/stydopedyaru/baza1/2792071152408.files/image0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99657" cy="5625576"/>
                    </a:xfrm>
                    <a:prstGeom prst="rect">
                      <a:avLst/>
                    </a:prstGeom>
                    <a:noFill/>
                    <a:ln>
                      <a:noFill/>
                    </a:ln>
                  </pic:spPr>
                </pic:pic>
              </a:graphicData>
            </a:graphic>
          </wp:inline>
        </w:drawing>
      </w:r>
    </w:p>
    <w:p>
      <w:pPr>
        <w:ind w:firstLine="708"/>
      </w:pPr>
    </w:p>
    <w:p>
      <w:pPr>
        <w:ind w:firstLine="708"/>
      </w:pPr>
    </w:p>
    <w:p>
      <w:pPr>
        <w:ind w:firstLine="708"/>
      </w:pPr>
    </w:p>
    <w:p>
      <w:pPr>
        <w:ind w:firstLine="708"/>
      </w:pPr>
    </w:p>
    <w:p>
      <w:pPr>
        <w:ind w:firstLine="708"/>
      </w:pPr>
    </w:p>
    <w:p>
      <w:pPr>
        <w:ind w:firstLine="708"/>
      </w:pPr>
    </w:p>
    <w:p>
      <w:pPr>
        <w:ind w:firstLine="708"/>
      </w:pPr>
    </w:p>
    <w:p>
      <w:pPr>
        <w:ind w:firstLine="708"/>
      </w:pPr>
    </w:p>
    <w:p>
      <w:pPr>
        <w:ind w:firstLine="708"/>
      </w:pPr>
    </w:p>
    <w:p>
      <w:pPr>
        <w:ind w:firstLine="708"/>
      </w:pPr>
    </w:p>
    <w:p>
      <w:pPr>
        <w:pBdr>
          <w:left w:val="single" w:color="7BA0CD" w:themeColor="accent1" w:themeTint="BF" w:sz="12" w:space="10"/>
        </w:pBd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«Приход весны. Масленница»</w:t>
      </w:r>
    </w:p>
    <w:p>
      <w:pPr>
        <w:ind w:firstLine="708"/>
      </w:pPr>
      <w:r>
        <w:rPr>
          <w:lang w:eastAsia="ru-RU"/>
        </w:rPr>
        <w:drawing>
          <wp:inline distT="0" distB="0" distL="0" distR="0">
            <wp:extent cx="5640705" cy="3877945"/>
            <wp:effectExtent l="19050" t="0" r="0" b="0"/>
            <wp:docPr id="81" name="Рисунок 23" descr="https://printonic.ru/uploads/images/2016/01/05/img_568b6f0633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23" descr="https://printonic.ru/uploads/images/2016/01/05/img_568b6f06339f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7801" cy="3890026"/>
                    </a:xfrm>
                    <a:prstGeom prst="rect">
                      <a:avLst/>
                    </a:prstGeom>
                    <a:noFill/>
                    <a:ln>
                      <a:noFill/>
                    </a:ln>
                  </pic:spPr>
                </pic:pic>
              </a:graphicData>
            </a:graphic>
          </wp:inline>
        </w:drawing>
      </w:r>
    </w:p>
    <w:p>
      <w:pPr>
        <w:ind w:firstLine="708"/>
      </w:pPr>
      <w:r>
        <w:rPr>
          <w:lang w:eastAsia="ru-RU"/>
        </w:rPr>
        <w:drawing>
          <wp:inline distT="0" distB="0" distL="0" distR="0">
            <wp:extent cx="5579110" cy="4004310"/>
            <wp:effectExtent l="0" t="0" r="13970" b="3810"/>
            <wp:docPr id="82" name="Рисунок 22" descr="https://kladraz.ru/images/photos/3dffc42bad9918de391f5ef23a752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22" descr="https://kladraz.ru/images/photos/3dffc42bad9918de391f5ef23a7521a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79110" cy="4012255"/>
                    </a:xfrm>
                    <a:prstGeom prst="rect">
                      <a:avLst/>
                    </a:prstGeom>
                    <a:noFill/>
                    <a:ln>
                      <a:noFill/>
                    </a:ln>
                  </pic:spPr>
                </pic:pic>
              </a:graphicData>
            </a:graphic>
          </wp:inline>
        </w:drawing>
      </w:r>
    </w:p>
    <w:p>
      <w:pPr>
        <w:ind w:firstLine="708"/>
      </w:pPr>
    </w:p>
    <w:p>
      <w:pPr>
        <w:ind w:firstLine="708"/>
      </w:pPr>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«Первые цветы»</w:t>
      </w:r>
    </w:p>
    <w:p>
      <w:pPr>
        <w:ind w:firstLine="708"/>
      </w:pPr>
      <w:r>
        <w:rPr>
          <w:lang w:eastAsia="ru-RU"/>
        </w:rPr>
        <w:drawing>
          <wp:inline distT="0" distB="0" distL="0" distR="0">
            <wp:extent cx="4844415" cy="4035425"/>
            <wp:effectExtent l="19050" t="0" r="0" b="0"/>
            <wp:docPr id="83" name="Рисунок 30" descr="https://ck.ot7.ru/uploads/4/0/9/Nartsissy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30" descr="https://ck.ot7.ru/uploads/4/0/9/Nartsissy_409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56874" cy="4046053"/>
                    </a:xfrm>
                    <a:prstGeom prst="rect">
                      <a:avLst/>
                    </a:prstGeom>
                    <a:noFill/>
                    <a:ln>
                      <a:noFill/>
                    </a:ln>
                  </pic:spPr>
                </pic:pic>
              </a:graphicData>
            </a:graphic>
          </wp:inline>
        </w:drawing>
      </w:r>
    </w:p>
    <w:p>
      <w:pPr>
        <w:ind w:firstLine="708"/>
      </w:pPr>
      <w:r>
        <w:rPr>
          <w:lang w:eastAsia="ru-RU"/>
        </w:rPr>
        <w:drawing>
          <wp:inline distT="0" distB="0" distL="0" distR="0">
            <wp:extent cx="4820920" cy="4461510"/>
            <wp:effectExtent l="19050" t="0" r="0" b="0"/>
            <wp:docPr id="84" name="Рисунок 31" descr="http://detskie-raskraski.ru/sites/default/files/detskie-raskraski-lekarstvennye-rasteni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1" descr="http://detskie-raskraski.ru/sites/default/files/detskie-raskraski-lekarstvennye-rasteniia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50271" cy="4488764"/>
                    </a:xfrm>
                    <a:prstGeom prst="rect">
                      <a:avLst/>
                    </a:prstGeom>
                    <a:noFill/>
                    <a:ln>
                      <a:noFill/>
                    </a:ln>
                  </pic:spPr>
                </pic:pic>
              </a:graphicData>
            </a:graphic>
          </wp:inline>
        </w:drawing>
      </w:r>
    </w:p>
    <w:p>
      <w:pPr>
        <w:ind w:firstLine="708"/>
      </w:pPr>
    </w:p>
    <w:p>
      <w:pPr>
        <w:pBdr>
          <w:left w:val="single" w:color="7BA0CD" w:themeColor="accent1" w:themeTint="BF" w:sz="12" w:space="10"/>
        </w:pBdr>
        <w:spacing w:after="0"/>
        <w:jc w:val="center"/>
        <w:rPr>
          <w:i/>
          <w:iCs/>
          <w:color w:val="4F81BD" w:themeColor="accent1"/>
          <w:sz w:val="24"/>
          <w:szCs w:val="24"/>
        </w:rPr>
      </w:pPr>
      <w:r>
        <w:rPr>
          <w:rFonts w:ascii="Times New Roman" w:hAnsi="Times New Roman" w:cs="Times New Roman"/>
          <w:sz w:val="24"/>
          <w:szCs w:val="24"/>
          <w:lang w:eastAsia="ru-RU"/>
        </w:rPr>
        <w:t>«Птицы прилетели»</w:t>
      </w:r>
    </w:p>
    <w:p>
      <w:pPr>
        <w:ind w:firstLine="708"/>
        <w:rPr>
          <w:lang w:eastAsia="ru-RU"/>
        </w:rPr>
      </w:pPr>
      <w:r>
        <w:rPr>
          <w:lang w:eastAsia="ru-RU"/>
        </w:rPr>
        <w:drawing>
          <wp:inline distT="0" distB="0" distL="0" distR="0">
            <wp:extent cx="4592955" cy="2963545"/>
            <wp:effectExtent l="19050" t="0" r="0" b="0"/>
            <wp:docPr id="85" name="Рисунок 32" descr="https://mishka-knizhka.ru/wp-content/uploads/2019/02/raskraska_ptits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32" descr="https://mishka-knizhka.ru/wp-content/uploads/2019/02/raskraska_ptitsy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01077" cy="2968804"/>
                    </a:xfrm>
                    <a:prstGeom prst="rect">
                      <a:avLst/>
                    </a:prstGeom>
                    <a:noFill/>
                    <a:ln>
                      <a:noFill/>
                    </a:ln>
                  </pic:spPr>
                </pic:pic>
              </a:graphicData>
            </a:graphic>
          </wp:inline>
        </w:drawing>
      </w:r>
      <w:r>
        <w:rPr>
          <w:lang w:eastAsia="ru-RU"/>
        </w:rPr>
        <w:drawing>
          <wp:inline distT="0" distB="0" distL="0" distR="0">
            <wp:extent cx="5057775" cy="5814695"/>
            <wp:effectExtent l="19050" t="0" r="9024" b="0"/>
            <wp:docPr id="86" name="Рисунок 33" descr="https://kladraz.ru/images/photos/43dd49b4fdb9bede653e94468ff8d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33" descr="https://kladraz.ru/images/photos/43dd49b4fdb9bede653e94468ff8df1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70532" cy="5829353"/>
                    </a:xfrm>
                    <a:prstGeom prst="rect">
                      <a:avLst/>
                    </a:prstGeom>
                    <a:noFill/>
                    <a:ln>
                      <a:noFill/>
                    </a:ln>
                  </pic:spPr>
                </pic:pic>
              </a:graphicData>
            </a:graphic>
          </wp:inline>
        </w:drawing>
      </w:r>
    </w:p>
    <w:p>
      <w:pPr>
        <w:jc w:val="center"/>
        <w:rPr>
          <w:rFonts w:hint="default" w:ascii="Times New Roman" w:hAnsi="Times New Roman" w:cs="Times New Roman"/>
          <w:b/>
          <w:sz w:val="28"/>
          <w:szCs w:val="28"/>
          <w:lang w:val="ru-RU"/>
        </w:rPr>
      </w:pPr>
      <w:r>
        <w:rPr>
          <w:rFonts w:ascii="Times New Roman" w:hAnsi="Times New Roman" w:cs="Times New Roman"/>
          <w:b/>
          <w:sz w:val="28"/>
          <w:szCs w:val="28"/>
        </w:rPr>
        <w:t>Фотографии с к</w:t>
      </w:r>
      <w:r>
        <w:rPr>
          <w:rFonts w:ascii="Times New Roman" w:hAnsi="Times New Roman" w:cs="Times New Roman"/>
          <w:b/>
          <w:sz w:val="28"/>
          <w:szCs w:val="28"/>
          <w:lang w:val="ru-RU"/>
        </w:rPr>
        <w:t>ейс</w:t>
      </w:r>
      <w:r>
        <w:rPr>
          <w:rFonts w:ascii="Times New Roman" w:hAnsi="Times New Roman" w:cs="Times New Roman"/>
          <w:b/>
          <w:sz w:val="28"/>
          <w:szCs w:val="28"/>
        </w:rPr>
        <w:t>-занятий</w:t>
      </w:r>
      <w:r>
        <w:rPr>
          <w:rFonts w:hint="default" w:ascii="Times New Roman" w:hAnsi="Times New Roman" w:cs="Times New Roman"/>
          <w:b/>
          <w:sz w:val="28"/>
          <w:szCs w:val="28"/>
          <w:lang w:val="ru-RU"/>
        </w:rPr>
        <w:t xml:space="preserve"> по темам:</w:t>
      </w:r>
    </w:p>
    <w:p>
      <w:pPr>
        <w:ind w:firstLine="567"/>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Осень в гости к нам пришла</w:t>
      </w:r>
      <w:r>
        <w:rPr>
          <w:rFonts w:hint="default" w:ascii="Times New Roman" w:hAnsi="Times New Roman" w:cs="Times New Roman"/>
          <w:b/>
          <w:sz w:val="28"/>
          <w:szCs w:val="28"/>
          <w:lang w:val="ru-RU"/>
        </w:rPr>
        <w:t>»</w:t>
      </w:r>
    </w:p>
    <w:p>
      <w:pPr>
        <w:rPr>
          <w:rFonts w:ascii="Times New Roman" w:hAnsi="Times New Roman" w:cs="Times New Roman"/>
          <w:sz w:val="18"/>
          <w:szCs w:val="18"/>
          <w:lang w:eastAsia="ru-RU"/>
        </w:rPr>
      </w:pPr>
      <w:r>
        <w:rPr>
          <w:rFonts w:ascii="Times New Roman" w:hAnsi="Times New Roman" w:cs="Times New Roman"/>
          <w:sz w:val="18"/>
          <w:szCs w:val="18"/>
          <w:lang w:eastAsia="ru-RU"/>
        </w:rPr>
        <w:drawing>
          <wp:inline distT="0" distB="0" distL="0" distR="0">
            <wp:extent cx="2675890" cy="3778885"/>
            <wp:effectExtent l="0" t="0" r="6350" b="635"/>
            <wp:docPr id="12" name="Рисунок 12" descr="C:\Users\DS\Desktop\ЯПИ 21\фото прроект\IMG_20210423_111133_resized_20210423_11223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DS\Desktop\ЯПИ 21\фото прроект\IMG_20210423_111133_resized_20210423_112232886.jpg"/>
                    <pic:cNvPicPr>
                      <a:picLocks noChangeAspect="1" noChangeArrowheads="1"/>
                    </pic:cNvPicPr>
                  </pic:nvPicPr>
                  <pic:blipFill>
                    <a:blip r:embed="rId39" cstate="print"/>
                    <a:srcRect/>
                    <a:stretch>
                      <a:fillRect/>
                    </a:stretch>
                  </pic:blipFill>
                  <pic:spPr>
                    <a:xfrm>
                      <a:off x="0" y="0"/>
                      <a:ext cx="2675890" cy="3778885"/>
                    </a:xfrm>
                    <a:prstGeom prst="rect">
                      <a:avLst/>
                    </a:prstGeom>
                    <a:noFill/>
                    <a:ln w="9525">
                      <a:noFill/>
                      <a:miter lim="800000"/>
                      <a:headEnd/>
                      <a:tailEnd/>
                    </a:ln>
                  </pic:spPr>
                </pic:pic>
              </a:graphicData>
            </a:graphic>
          </wp:inline>
        </w:drawing>
      </w:r>
      <w:r>
        <w:rPr>
          <w:rFonts w:ascii="Times New Roman" w:hAnsi="Times New Roman" w:cs="Times New Roman"/>
          <w:sz w:val="18"/>
          <w:szCs w:val="18"/>
          <w:lang w:eastAsia="ru-RU"/>
        </w:rPr>
        <w:t xml:space="preserve">           </w:t>
      </w:r>
      <w:r>
        <w:drawing>
          <wp:inline distT="0" distB="0" distL="114300" distR="114300">
            <wp:extent cx="2825115" cy="2019300"/>
            <wp:effectExtent l="0" t="0" r="9525" b="762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5115" cy="2019300"/>
                    </a:xfrm>
                    <a:prstGeom prst="rect">
                      <a:avLst/>
                    </a:prstGeom>
                  </pic:spPr>
                </pic:pic>
              </a:graphicData>
            </a:graphic>
          </wp:inline>
        </w:drawing>
      </w:r>
    </w:p>
    <w:p>
      <w:pPr>
        <w:rPr>
          <w:rFonts w:ascii="Times New Roman" w:hAnsi="Times New Roman" w:cs="Times New Roman"/>
          <w:sz w:val="18"/>
          <w:szCs w:val="18"/>
          <w:lang w:eastAsia="ru-RU"/>
        </w:rPr>
      </w:pPr>
      <w:r>
        <w:rPr>
          <w:rFonts w:ascii="Times New Roman" w:hAnsi="Times New Roman" w:cs="Times New Roman"/>
          <w:sz w:val="18"/>
          <w:szCs w:val="18"/>
          <w:lang w:eastAsia="ru-RU"/>
        </w:rPr>
        <w:br w:type="textWrapping" w:clear="all"/>
      </w:r>
    </w:p>
    <w:p>
      <w:pPr>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Грибная корзина</w:t>
      </w:r>
      <w:r>
        <w:rPr>
          <w:rFonts w:hint="default" w:ascii="Times New Roman" w:hAnsi="Times New Roman" w:cs="Times New Roman"/>
          <w:b/>
          <w:sz w:val="28"/>
          <w:szCs w:val="28"/>
          <w:lang w:val="ru-RU"/>
        </w:rPr>
        <w:t>»</w:t>
      </w:r>
    </w:p>
    <w:p>
      <w:pPr>
        <w:tabs>
          <w:tab w:val="left" w:pos="2184"/>
        </w:tabs>
        <w:rPr>
          <w:rFonts w:ascii="Times New Roman" w:hAnsi="Times New Roman" w:cs="Times New Roman"/>
          <w:sz w:val="18"/>
          <w:szCs w:val="18"/>
        </w:rPr>
      </w:pPr>
      <w:r>
        <w:drawing>
          <wp:inline distT="0" distB="0" distL="114300" distR="114300">
            <wp:extent cx="5826760" cy="3386455"/>
            <wp:effectExtent l="0" t="0" r="10160" b="1206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6760" cy="3386455"/>
                    </a:xfrm>
                    <a:prstGeom prst="rect">
                      <a:avLst/>
                    </a:prstGeom>
                  </pic:spPr>
                </pic:pic>
              </a:graphicData>
            </a:graphic>
          </wp:inline>
        </w:drawing>
      </w:r>
      <w:r>
        <w:rPr>
          <w:rFonts w:ascii="Times New Roman" w:hAnsi="Times New Roman" w:cs="Times New Roman"/>
          <w:sz w:val="18"/>
          <w:szCs w:val="18"/>
        </w:rPr>
        <w:tab/>
      </w:r>
    </w:p>
    <w:p>
      <w:pPr>
        <w:tabs>
          <w:tab w:val="left" w:pos="2184"/>
        </w:tabs>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«Осенние деревья»</w:t>
      </w:r>
    </w:p>
    <w:p>
      <w:pPr>
        <w:tabs>
          <w:tab w:val="left" w:pos="2184"/>
        </w:tabs>
        <w:jc w:val="center"/>
        <w:rPr>
          <w:rFonts w:hint="default" w:ascii="Times New Roman" w:hAnsi="Times New Roman" w:cs="Times New Roman"/>
          <w:b/>
          <w:bCs/>
          <w:sz w:val="28"/>
          <w:szCs w:val="28"/>
          <w:lang w:val="ru-RU"/>
        </w:rPr>
      </w:pPr>
      <w:r>
        <w:drawing>
          <wp:inline distT="0" distB="0" distL="114300" distR="114300">
            <wp:extent cx="5604510" cy="2837180"/>
            <wp:effectExtent l="0" t="0" r="3810" b="1270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4510" cy="2837222"/>
                    </a:xfrm>
                    <a:prstGeom prst="rect">
                      <a:avLst/>
                    </a:prstGeom>
                  </pic:spPr>
                </pic:pic>
              </a:graphicData>
            </a:graphic>
          </wp:inline>
        </w:drawing>
      </w:r>
    </w:p>
    <w:p>
      <w:pPr>
        <w:tabs>
          <w:tab w:val="left" w:pos="2184"/>
        </w:tabs>
        <w:jc w:val="center"/>
        <w:rPr>
          <w:rFonts w:hint="default" w:ascii="Times New Roman" w:hAnsi="Times New Roman" w:cs="Times New Roman"/>
          <w:b/>
          <w:sz w:val="28"/>
          <w:szCs w:val="28"/>
          <w:lang w:val="ru-RU"/>
        </w:rPr>
      </w:pPr>
    </w:p>
    <w:p>
      <w:pPr>
        <w:tabs>
          <w:tab w:val="left" w:pos="2184"/>
        </w:tabs>
        <w:jc w:val="center"/>
        <w:rPr>
          <w:rFonts w:hint="default" w:ascii="Times New Roman" w:hAnsi="Times New Roman" w:cs="Times New Roman"/>
          <w:b/>
          <w:sz w:val="28"/>
          <w:szCs w:val="28"/>
          <w:lang w:val="ru-RU"/>
        </w:rPr>
      </w:pPr>
    </w:p>
    <w:p>
      <w:pPr>
        <w:tabs>
          <w:tab w:val="left" w:pos="2184"/>
        </w:tabs>
        <w:jc w:val="center"/>
        <w:rPr>
          <w:rFonts w:hint="default" w:ascii="Times New Roman" w:hAnsi="Times New Roman" w:cs="Times New Roman"/>
          <w:b/>
          <w:sz w:val="28"/>
          <w:szCs w:val="28"/>
          <w:lang w:val="ru-RU"/>
        </w:rPr>
      </w:pPr>
    </w:p>
    <w:p>
      <w:pPr>
        <w:tabs>
          <w:tab w:val="left" w:pos="2184"/>
        </w:tabs>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Птицы тянутся на юг</w:t>
      </w:r>
      <w:r>
        <w:rPr>
          <w:rFonts w:hint="default" w:ascii="Times New Roman" w:hAnsi="Times New Roman" w:cs="Times New Roman"/>
          <w:b/>
          <w:sz w:val="28"/>
          <w:szCs w:val="28"/>
          <w:lang w:val="ru-RU"/>
        </w:rPr>
        <w:t>»</w:t>
      </w:r>
    </w:p>
    <w:p>
      <w:pPr>
        <w:tabs>
          <w:tab w:val="left" w:pos="2184"/>
        </w:tabs>
        <w:rPr>
          <w:rFonts w:ascii="Times New Roman" w:hAnsi="Times New Roman" w:cs="Times New Roman"/>
          <w:sz w:val="18"/>
          <w:szCs w:val="18"/>
        </w:rPr>
      </w:pPr>
      <w:r>
        <w:rPr>
          <w:rFonts w:ascii="Times New Roman" w:hAnsi="Times New Roman" w:cs="Times New Roman"/>
          <w:b/>
          <w:sz w:val="28"/>
          <w:szCs w:val="28"/>
        </w:rPr>
        <w:drawing>
          <wp:inline distT="0" distB="0" distL="114300" distR="114300">
            <wp:extent cx="3680460" cy="2743200"/>
            <wp:effectExtent l="0" t="0" r="7620" b="0"/>
            <wp:docPr id="14" name="Изображение 1" descr="IMG_20210423_111421_resized_20210423_1121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 descr="IMG_20210423_111421_resized_20210423_112114658"/>
                    <pic:cNvPicPr>
                      <a:picLocks noChangeAspect="1"/>
                    </pic:cNvPicPr>
                  </pic:nvPicPr>
                  <pic:blipFill>
                    <a:blip r:embed="rId43"/>
                    <a:stretch>
                      <a:fillRect/>
                    </a:stretch>
                  </pic:blipFill>
                  <pic:spPr>
                    <a:xfrm>
                      <a:off x="0" y="0"/>
                      <a:ext cx="3680460" cy="2743200"/>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sz w:val="18"/>
          <w:szCs w:val="18"/>
        </w:rPr>
        <w:drawing>
          <wp:inline distT="0" distB="0" distL="114300" distR="114300">
            <wp:extent cx="2103120" cy="2758440"/>
            <wp:effectExtent l="0" t="0" r="0" b="0"/>
            <wp:docPr id="15" name="Изображение 2" descr="IMG_20200121_16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2" descr="IMG_20200121_160645"/>
                    <pic:cNvPicPr>
                      <a:picLocks noChangeAspect="1"/>
                    </pic:cNvPicPr>
                  </pic:nvPicPr>
                  <pic:blipFill>
                    <a:blip r:embed="rId44"/>
                    <a:stretch>
                      <a:fillRect/>
                    </a:stretch>
                  </pic:blipFill>
                  <pic:spPr>
                    <a:xfrm>
                      <a:off x="0" y="0"/>
                      <a:ext cx="2103120" cy="2758440"/>
                    </a:xfrm>
                    <a:prstGeom prst="rect">
                      <a:avLst/>
                    </a:prstGeom>
                    <a:noFill/>
                    <a:ln>
                      <a:noFill/>
                    </a:ln>
                  </pic:spPr>
                </pic:pic>
              </a:graphicData>
            </a:graphic>
          </wp:inline>
        </w:drawing>
      </w:r>
    </w:p>
    <w:p>
      <w:pPr>
        <w:rPr>
          <w:rFonts w:ascii="Times New Roman" w:hAnsi="Times New Roman" w:cs="Times New Roman"/>
          <w:b/>
          <w:sz w:val="28"/>
          <w:szCs w:val="28"/>
        </w:rPr>
      </w:pPr>
    </w:p>
    <w:p>
      <w:pPr>
        <w:jc w:val="center"/>
        <w:rPr>
          <w:rFonts w:hint="default" w:ascii="Times New Roman" w:hAnsi="Times New Roman" w:cs="Times New Roman"/>
          <w:b/>
          <w:sz w:val="28"/>
          <w:szCs w:val="28"/>
          <w:lang w:val="ru-RU"/>
        </w:rPr>
      </w:pPr>
    </w:p>
    <w:p>
      <w:pPr>
        <w:jc w:val="both"/>
        <w:rPr>
          <w:rFonts w:hint="default" w:ascii="Times New Roman" w:hAnsi="Times New Roman" w:cs="Times New Roman"/>
          <w:b/>
          <w:sz w:val="28"/>
          <w:szCs w:val="28"/>
          <w:lang w:val="ru-RU"/>
        </w:rPr>
      </w:pPr>
    </w:p>
    <w:p>
      <w:pPr>
        <w:jc w:val="both"/>
        <w:rPr>
          <w:rFonts w:hint="default" w:ascii="Times New Roman" w:hAnsi="Times New Roman" w:cs="Times New Roman"/>
          <w:b/>
          <w:sz w:val="28"/>
          <w:szCs w:val="28"/>
          <w:lang w:val="ru-RU"/>
        </w:rPr>
      </w:pPr>
    </w:p>
    <w:p>
      <w:pPr>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Приход весны</w:t>
      </w:r>
      <w:r>
        <w:rPr>
          <w:rFonts w:hint="default" w:ascii="Times New Roman" w:hAnsi="Times New Roman" w:cs="Times New Roman"/>
          <w:b/>
          <w:sz w:val="28"/>
          <w:szCs w:val="28"/>
          <w:lang w:val="ru-RU"/>
        </w:rPr>
        <w:t>»</w:t>
      </w:r>
    </w:p>
    <w:p>
      <w:pPr>
        <w:rPr>
          <w:rFonts w:ascii="Times New Roman" w:hAnsi="Times New Roman" w:cs="Times New Roman"/>
          <w:sz w:val="18"/>
          <w:szCs w:val="18"/>
        </w:rPr>
      </w:pPr>
      <w:r>
        <w:rPr>
          <w:rFonts w:ascii="Times New Roman" w:hAnsi="Times New Roman" w:cs="Times New Roman"/>
          <w:sz w:val="18"/>
          <w:szCs w:val="18"/>
          <w:lang w:eastAsia="ru-RU"/>
        </w:rPr>
        <w:drawing>
          <wp:inline distT="0" distB="0" distL="0" distR="0">
            <wp:extent cx="2800350" cy="3733800"/>
            <wp:effectExtent l="0" t="0" r="3810" b="0"/>
            <wp:docPr id="31" name="Рисунок 31" descr="C:\Users\DS\Desktop\ЯПИ 21\фото прроект\IMG-201909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DS\Desktop\ЯПИ 21\фото прроект\IMG-20190905-WA0010.jpg"/>
                    <pic:cNvPicPr>
                      <a:picLocks noChangeAspect="1" noChangeArrowheads="1"/>
                    </pic:cNvPicPr>
                  </pic:nvPicPr>
                  <pic:blipFill>
                    <a:blip r:embed="rId45" cstate="print"/>
                    <a:srcRect/>
                    <a:stretch>
                      <a:fillRect/>
                    </a:stretch>
                  </pic:blipFill>
                  <pic:spPr>
                    <a:xfrm>
                      <a:off x="0" y="0"/>
                      <a:ext cx="2801548" cy="3735397"/>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rPr>
        <w:t xml:space="preserve"> </w:t>
      </w:r>
      <w:r>
        <w:rPr>
          <w:rFonts w:ascii="Times New Roman" w:hAnsi="Times New Roman" w:cs="Times New Roman"/>
          <w:sz w:val="18"/>
          <w:szCs w:val="18"/>
          <w:lang w:eastAsia="ru-RU"/>
        </w:rPr>
        <w:drawing>
          <wp:inline distT="0" distB="0" distL="0" distR="0">
            <wp:extent cx="2811780" cy="3749040"/>
            <wp:effectExtent l="0" t="0" r="7620" b="0"/>
            <wp:docPr id="32" name="Рисунок 32" descr="C:\Users\DS\Desktop\ЯПИ 21\фото прроект\IMG-2019090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DS\Desktop\ЯПИ 21\фото прроект\IMG-20190905-WA0043.jpg"/>
                    <pic:cNvPicPr>
                      <a:picLocks noChangeAspect="1" noChangeArrowheads="1"/>
                    </pic:cNvPicPr>
                  </pic:nvPicPr>
                  <pic:blipFill>
                    <a:blip r:embed="rId46" cstate="print"/>
                    <a:srcRect/>
                    <a:stretch>
                      <a:fillRect/>
                    </a:stretch>
                  </pic:blipFill>
                  <pic:spPr>
                    <a:xfrm>
                      <a:off x="0" y="0"/>
                      <a:ext cx="2814822" cy="3753096"/>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sz w:val="28"/>
          <w:szCs w:val="28"/>
          <w:lang w:val="ru-RU"/>
        </w:rPr>
      </w:pPr>
    </w:p>
    <w:p>
      <w:pPr>
        <w:jc w:val="center"/>
        <w:rPr>
          <w:rFonts w:hint="default" w:ascii="Times New Roman" w:hAnsi="Times New Roman" w:cs="Times New Roman"/>
          <w:b/>
          <w:sz w:val="28"/>
          <w:szCs w:val="28"/>
          <w:lang w:val="ru-RU"/>
        </w:rPr>
      </w:pPr>
    </w:p>
    <w:p>
      <w:pPr>
        <w:jc w:val="center"/>
        <w:rPr>
          <w:rFonts w:hint="default" w:ascii="Times New Roman" w:hAnsi="Times New Roman" w:cs="Times New Roman"/>
          <w:b/>
          <w:sz w:val="28"/>
          <w:szCs w:val="28"/>
          <w:lang w:val="ru-RU"/>
        </w:rPr>
      </w:pPr>
    </w:p>
    <w:p>
      <w:pPr>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Зимовье зверей</w:t>
      </w:r>
      <w:r>
        <w:rPr>
          <w:rFonts w:hint="default" w:ascii="Times New Roman" w:hAnsi="Times New Roman" w:cs="Times New Roman"/>
          <w:b/>
          <w:sz w:val="28"/>
          <w:szCs w:val="28"/>
          <w:lang w:val="ru-RU"/>
        </w:rPr>
        <w:t>»</w:t>
      </w:r>
    </w:p>
    <w:p>
      <w:pPr>
        <w:jc w:val="both"/>
        <w:rPr>
          <w:rFonts w:ascii="Times New Roman" w:hAnsi="Times New Roman" w:cs="Times New Roman"/>
          <w:sz w:val="18"/>
          <w:szCs w:val="18"/>
        </w:rPr>
      </w:pPr>
      <w:r>
        <w:rPr>
          <w:rFonts w:ascii="Times New Roman" w:hAnsi="Times New Roman" w:cs="Times New Roman"/>
          <w:sz w:val="18"/>
          <w:szCs w:val="18"/>
          <w:lang w:eastAsia="ru-RU"/>
        </w:rPr>
        <w:drawing>
          <wp:inline distT="0" distB="0" distL="0" distR="0">
            <wp:extent cx="2986405" cy="2943860"/>
            <wp:effectExtent l="0" t="0" r="635" b="12700"/>
            <wp:docPr id="33" name="Рисунок 33" descr="C:\Users\DS\Desktop\ЯПИ 21\фото прроект\IMG-201911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DS\Desktop\ЯПИ 21\фото прроект\IMG-20191122-WA0005.jpg"/>
                    <pic:cNvPicPr>
                      <a:picLocks noChangeAspect="1" noChangeArrowheads="1"/>
                    </pic:cNvPicPr>
                  </pic:nvPicPr>
                  <pic:blipFill>
                    <a:blip r:embed="rId47" cstate="print"/>
                    <a:srcRect/>
                    <a:stretch>
                      <a:fillRect/>
                    </a:stretch>
                  </pic:blipFill>
                  <pic:spPr>
                    <a:xfrm>
                      <a:off x="0" y="0"/>
                      <a:ext cx="2986405" cy="2943860"/>
                    </a:xfrm>
                    <a:prstGeom prst="rect">
                      <a:avLst/>
                    </a:prstGeom>
                    <a:noFill/>
                    <a:ln w="9525">
                      <a:noFill/>
                      <a:miter lim="800000"/>
                      <a:headEnd/>
                      <a:tailEnd/>
                    </a:ln>
                  </pic:spPr>
                </pic:pic>
              </a:graphicData>
            </a:graphic>
          </wp:inline>
        </w:drawing>
      </w:r>
      <w:r>
        <w:rPr>
          <w:rFonts w:hint="default" w:ascii="Times New Roman" w:hAnsi="Times New Roman" w:cs="Times New Roman"/>
          <w:sz w:val="18"/>
          <w:szCs w:val="18"/>
          <w:lang w:val="en-US" w:eastAsia="ru-RU"/>
        </w:rPr>
        <w:t xml:space="preserve">       </w:t>
      </w:r>
      <w:r>
        <w:drawing>
          <wp:inline distT="0" distB="0" distL="114300" distR="114300">
            <wp:extent cx="2465070" cy="2936875"/>
            <wp:effectExtent l="0" t="0" r="3810" b="444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65070" cy="2936875"/>
                    </a:xfrm>
                    <a:prstGeom prst="rect">
                      <a:avLst/>
                    </a:prstGeom>
                  </pic:spPr>
                </pic:pic>
              </a:graphicData>
            </a:graphic>
          </wp:inline>
        </w:drawing>
      </w:r>
    </w:p>
    <w:p>
      <w:pPr>
        <w:rPr>
          <w:rFonts w:ascii="Times New Roman" w:hAnsi="Times New Roman" w:cs="Times New Roman"/>
          <w:sz w:val="18"/>
          <w:szCs w:val="18"/>
        </w:rPr>
      </w:pPr>
    </w:p>
    <w:p>
      <w:pPr>
        <w:tabs>
          <w:tab w:val="left" w:pos="5736"/>
        </w:tabs>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w:t>
      </w:r>
      <w:r>
        <w:rPr>
          <w:rFonts w:ascii="Times New Roman" w:hAnsi="Times New Roman" w:cs="Times New Roman"/>
          <w:b/>
          <w:sz w:val="28"/>
          <w:szCs w:val="28"/>
        </w:rPr>
        <w:t>Первые цветы</w:t>
      </w:r>
      <w:r>
        <w:rPr>
          <w:rFonts w:hint="default" w:ascii="Times New Roman" w:hAnsi="Times New Roman" w:cs="Times New Roman"/>
          <w:b/>
          <w:sz w:val="28"/>
          <w:szCs w:val="28"/>
          <w:lang w:val="ru-RU"/>
        </w:rPr>
        <w:t>»</w:t>
      </w:r>
    </w:p>
    <w:p>
      <w:pPr>
        <w:tabs>
          <w:tab w:val="left" w:pos="5736"/>
        </w:tab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drawing>
          <wp:inline distT="0" distB="0" distL="0" distR="0">
            <wp:extent cx="3369310" cy="4496435"/>
            <wp:effectExtent l="0" t="0" r="13970" b="14605"/>
            <wp:docPr id="34" name="Рисунок 34" descr="C:\Users\DS\Desktop\ЯПИ 21\фото прроект\IMG-201911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C:\Users\DS\Desktop\ЯПИ 21\фото прроект\IMG-20191122-WA0009.jpg"/>
                    <pic:cNvPicPr>
                      <a:picLocks noChangeAspect="1" noChangeArrowheads="1"/>
                    </pic:cNvPicPr>
                  </pic:nvPicPr>
                  <pic:blipFill>
                    <a:blip r:embed="rId49" cstate="print"/>
                    <a:srcRect/>
                    <a:stretch>
                      <a:fillRect/>
                    </a:stretch>
                  </pic:blipFill>
                  <pic:spPr>
                    <a:xfrm>
                      <a:off x="0" y="0"/>
                      <a:ext cx="3369310" cy="4496435"/>
                    </a:xfrm>
                    <a:prstGeom prst="rect">
                      <a:avLst/>
                    </a:prstGeom>
                    <a:noFill/>
                    <a:ln w="9525">
                      <a:noFill/>
                      <a:miter lim="800000"/>
                      <a:headEnd/>
                      <a:tailEnd/>
                    </a:ln>
                  </pic:spPr>
                </pic:pic>
              </a:graphicData>
            </a:graphic>
          </wp:inline>
        </w:drawing>
      </w:r>
    </w:p>
    <w:p>
      <w:pPr>
        <w:tabs>
          <w:tab w:val="left" w:pos="5736"/>
        </w:tabs>
        <w:jc w:val="center"/>
      </w:pPr>
      <w:r>
        <w:drawing>
          <wp:inline distT="0" distB="0" distL="114300" distR="114300">
            <wp:extent cx="4808220" cy="2635250"/>
            <wp:effectExtent l="0" t="0" r="7620" b="127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0" cstate="print">
                      <a:extLst>
                        <a:ext uri="{28A0092B-C50C-407E-A947-70E740481C1C}">
                          <a14:useLocalDpi xmlns:a14="http://schemas.microsoft.com/office/drawing/2010/main" val="0"/>
                        </a:ext>
                      </a:extLst>
                    </a:blip>
                    <a:srcRect l="4981" r="4449" b="11743"/>
                    <a:stretch>
                      <a:fillRect/>
                    </a:stretch>
                  </pic:blipFill>
                  <pic:spPr>
                    <a:xfrm>
                      <a:off x="0" y="0"/>
                      <a:ext cx="4808645" cy="2635780"/>
                    </a:xfrm>
                    <a:prstGeom prst="rect">
                      <a:avLst/>
                    </a:prstGeom>
                  </pic:spPr>
                </pic:pic>
              </a:graphicData>
            </a:graphic>
          </wp:inline>
        </w:drawing>
      </w: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«Здравствуй, Зимушка-зима»</w:t>
      </w:r>
    </w:p>
    <w:p>
      <w:pPr>
        <w:tabs>
          <w:tab w:val="left" w:pos="5736"/>
        </w:tabs>
        <w:jc w:val="center"/>
      </w:pPr>
      <w:r>
        <w:drawing>
          <wp:inline distT="0" distB="0" distL="114300" distR="114300">
            <wp:extent cx="5325110" cy="2995295"/>
            <wp:effectExtent l="0" t="0" r="8890" b="698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25534" cy="2995613"/>
                    </a:xfrm>
                    <a:prstGeom prst="rect">
                      <a:avLst/>
                    </a:prstGeom>
                  </pic:spPr>
                </pic:pic>
              </a:graphicData>
            </a:graphic>
          </wp:inline>
        </w:drawing>
      </w:r>
    </w:p>
    <w:p>
      <w:pPr>
        <w:tabs>
          <w:tab w:val="left" w:pos="5736"/>
        </w:tabs>
        <w:jc w:val="center"/>
      </w:pPr>
    </w:p>
    <w:p>
      <w:pPr>
        <w:tabs>
          <w:tab w:val="left" w:pos="5736"/>
        </w:tabs>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«Жизнь подо льдом (рыбка)»</w:t>
      </w:r>
    </w:p>
    <w:p>
      <w:pPr>
        <w:tabs>
          <w:tab w:val="left" w:pos="5736"/>
        </w:tabs>
        <w:jc w:val="center"/>
      </w:pPr>
      <w:r>
        <w:drawing>
          <wp:inline distT="0" distB="0" distL="114300" distR="114300">
            <wp:extent cx="4153535" cy="2035175"/>
            <wp:effectExtent l="0" t="0" r="6985" b="698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53535" cy="2035175"/>
                    </a:xfrm>
                    <a:prstGeom prst="rect">
                      <a:avLst/>
                    </a:prstGeom>
                  </pic:spPr>
                </pic:pic>
              </a:graphicData>
            </a:graphic>
          </wp:inline>
        </w:drawing>
      </w: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p>
    <w:p>
      <w:pPr>
        <w:tabs>
          <w:tab w:val="left" w:pos="5736"/>
        </w:tabs>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«Животные Арктики и Антарктиды»</w:t>
      </w:r>
    </w:p>
    <w:p>
      <w:pPr>
        <w:tabs>
          <w:tab w:val="left" w:pos="5736"/>
        </w:tabs>
        <w:jc w:val="center"/>
        <w:rPr>
          <w:rFonts w:hint="default" w:ascii="Times New Roman" w:hAnsi="Times New Roman" w:cs="Times New Roman"/>
          <w:b/>
          <w:bCs/>
          <w:sz w:val="28"/>
          <w:szCs w:val="28"/>
        </w:rPr>
      </w:pPr>
      <w:r>
        <w:rPr>
          <w:rFonts w:hint="default" w:ascii="Times New Roman" w:hAnsi="Times New Roman" w:cs="Times New Roman"/>
          <w:b/>
          <w:bCs/>
          <w:sz w:val="28"/>
          <w:szCs w:val="28"/>
        </w:rPr>
        <w:drawing>
          <wp:inline distT="0" distB="0" distL="114300" distR="114300">
            <wp:extent cx="5043805" cy="2837180"/>
            <wp:effectExtent l="0" t="0" r="635" b="1270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3949" cy="2837222"/>
                    </a:xfrm>
                    <a:prstGeom prst="rect">
                      <a:avLst/>
                    </a:prstGeom>
                  </pic:spPr>
                </pic:pic>
              </a:graphicData>
            </a:graphic>
          </wp:inline>
        </w:drawing>
      </w:r>
    </w:p>
    <w:p>
      <w:pPr>
        <w:tabs>
          <w:tab w:val="left" w:pos="5736"/>
        </w:tabs>
        <w:jc w:val="center"/>
        <w:rPr>
          <w:rFonts w:hint="default" w:ascii="Times New Roman" w:hAnsi="Times New Roman" w:cs="Times New Roman"/>
          <w:b/>
          <w:bCs/>
          <w:i w:val="0"/>
          <w:iCs w:val="0"/>
          <w:sz w:val="28"/>
          <w:szCs w:val="28"/>
          <w:lang w:val="ru-RU"/>
        </w:rPr>
      </w:pPr>
    </w:p>
    <w:p>
      <w:pPr>
        <w:tabs>
          <w:tab w:val="left" w:pos="5736"/>
        </w:tabs>
        <w:jc w:val="center"/>
        <w:rPr>
          <w:rFonts w:hint="default" w:ascii="Times New Roman" w:hAnsi="Times New Roman" w:cs="Times New Roman"/>
          <w:b/>
          <w:bCs/>
          <w:i w:val="0"/>
          <w:iCs w:val="0"/>
          <w:sz w:val="28"/>
          <w:szCs w:val="28"/>
          <w:lang w:val="ru-RU"/>
        </w:rPr>
      </w:pPr>
    </w:p>
    <w:p>
      <w:pPr>
        <w:tabs>
          <w:tab w:val="left" w:pos="5736"/>
        </w:tabs>
        <w:jc w:val="center"/>
        <w:rPr>
          <w:rFonts w:hint="default" w:ascii="Times New Roman" w:hAnsi="Times New Roman" w:cs="Times New Roman"/>
          <w:b/>
          <w:bCs/>
          <w:i w:val="0"/>
          <w:iCs w:val="0"/>
          <w:sz w:val="28"/>
          <w:szCs w:val="28"/>
          <w:lang w:val="ru-RU"/>
        </w:rPr>
      </w:pPr>
      <w:r>
        <w:rPr>
          <w:rFonts w:hint="default" w:ascii="Times New Roman" w:hAnsi="Times New Roman" w:cs="Times New Roman"/>
          <w:b/>
          <w:bCs/>
          <w:i w:val="0"/>
          <w:iCs w:val="0"/>
          <w:sz w:val="28"/>
          <w:szCs w:val="28"/>
          <w:lang w:val="ru-RU"/>
        </w:rPr>
        <w:t>«Птицы прилетели»</w:t>
      </w:r>
    </w:p>
    <w:p>
      <w:pPr>
        <w:tabs>
          <w:tab w:val="left" w:pos="5736"/>
        </w:tabs>
        <w:jc w:val="both"/>
        <w:rPr>
          <w:rFonts w:hint="default" w:ascii="Times New Roman" w:hAnsi="Times New Roman" w:cs="Times New Roman"/>
          <w:b/>
          <w:bCs/>
          <w:i w:val="0"/>
          <w:iCs w:val="0"/>
          <w:sz w:val="28"/>
          <w:szCs w:val="28"/>
          <w:lang w:val="ru-RU" w:eastAsia="ru-RU"/>
        </w:rPr>
      </w:pPr>
      <w:r>
        <w:rPr>
          <w:rFonts w:hint="default" w:ascii="Times New Roman" w:hAnsi="Times New Roman" w:cs="Times New Roman"/>
          <w:b/>
          <w:bCs/>
          <w:i w:val="0"/>
          <w:iCs w:val="0"/>
          <w:sz w:val="28"/>
          <w:szCs w:val="28"/>
          <w:lang w:val="ru-RU" w:eastAsia="ru-RU"/>
        </w:rPr>
        <w:drawing>
          <wp:inline distT="0" distB="0" distL="114300" distR="114300">
            <wp:extent cx="2675890" cy="3646805"/>
            <wp:effectExtent l="0" t="0" r="6350" b="10795"/>
            <wp:docPr id="11" name="Изображение 11" descr="IMG_20211217_10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11217_105423"/>
                    <pic:cNvPicPr>
                      <a:picLocks noChangeAspect="1"/>
                    </pic:cNvPicPr>
                  </pic:nvPicPr>
                  <pic:blipFill>
                    <a:blip r:embed="rId54"/>
                    <a:stretch>
                      <a:fillRect/>
                    </a:stretch>
                  </pic:blipFill>
                  <pic:spPr>
                    <a:xfrm>
                      <a:off x="0" y="0"/>
                      <a:ext cx="2675890" cy="3646805"/>
                    </a:xfrm>
                    <a:prstGeom prst="rect">
                      <a:avLst/>
                    </a:prstGeom>
                  </pic:spPr>
                </pic:pic>
              </a:graphicData>
            </a:graphic>
          </wp:inline>
        </w:drawing>
      </w:r>
      <w:r>
        <w:rPr>
          <w:rFonts w:hint="default" w:ascii="Times New Roman" w:hAnsi="Times New Roman" w:cs="Times New Roman"/>
          <w:b/>
          <w:bCs/>
          <w:i w:val="0"/>
          <w:iCs w:val="0"/>
          <w:sz w:val="28"/>
          <w:szCs w:val="28"/>
          <w:lang w:val="en-US" w:eastAsia="ru-RU"/>
        </w:rPr>
        <w:t xml:space="preserve">   </w:t>
      </w:r>
      <w:r>
        <w:rPr>
          <w:rFonts w:hint="default" w:ascii="Times New Roman" w:hAnsi="Times New Roman" w:cs="Times New Roman"/>
          <w:b/>
          <w:bCs/>
          <w:i w:val="0"/>
          <w:iCs w:val="0"/>
          <w:sz w:val="28"/>
          <w:szCs w:val="28"/>
          <w:lang w:val="ru-RU" w:eastAsia="ru-RU"/>
        </w:rPr>
        <w:drawing>
          <wp:inline distT="0" distB="0" distL="114300" distR="114300">
            <wp:extent cx="2708910" cy="3655060"/>
            <wp:effectExtent l="0" t="0" r="3810" b="2540"/>
            <wp:docPr id="13" name="Изображение 13" descr="IMG_20211217_10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11217_105826"/>
                    <pic:cNvPicPr>
                      <a:picLocks noChangeAspect="1"/>
                    </pic:cNvPicPr>
                  </pic:nvPicPr>
                  <pic:blipFill>
                    <a:blip r:embed="rId55"/>
                    <a:stretch>
                      <a:fillRect/>
                    </a:stretch>
                  </pic:blipFill>
                  <pic:spPr>
                    <a:xfrm>
                      <a:off x="0" y="0"/>
                      <a:ext cx="2708910" cy="3655060"/>
                    </a:xfrm>
                    <a:prstGeom prst="rect">
                      <a:avLst/>
                    </a:prstGeom>
                  </pic:spPr>
                </pic:pic>
              </a:graphicData>
            </a:graphic>
          </wp:inline>
        </w:drawing>
      </w:r>
    </w:p>
    <w:p>
      <w:pPr>
        <w:tabs>
          <w:tab w:val="left" w:pos="5736"/>
        </w:tabs>
        <w:jc w:val="center"/>
        <w:rPr>
          <w:rFonts w:hint="default" w:ascii="Times New Roman" w:hAnsi="Times New Roman" w:cs="Times New Roman"/>
          <w:b/>
          <w:bCs/>
          <w:i w:val="0"/>
          <w:iCs w:val="0"/>
          <w:sz w:val="28"/>
          <w:szCs w:val="28"/>
          <w:lang w:val="ru-RU" w:eastAsia="ru-RU"/>
        </w:rPr>
      </w:pPr>
    </w:p>
    <w:p>
      <w:pPr>
        <w:ind w:firstLine="708"/>
        <w:rPr>
          <w:lang w:eastAsia="ru-RU"/>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Lucida Sans Unicode">
    <w:panose1 w:val="020B0602030504020204"/>
    <w:charset w:val="CC"/>
    <w:family w:val="swiss"/>
    <w:pitch w:val="default"/>
    <w:sig w:usb0="80001AFF" w:usb1="0000396B" w:usb2="00000000" w:usb3="00000000" w:csb0="200000BF" w:csb1="D7F7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6235477"/>
    </w:sdtPr>
    <w:sdtContent>
      <w:p>
        <w:pPr>
          <w:pStyle w:val="11"/>
          <w:jc w:val="center"/>
        </w:pPr>
        <w:r>
          <w:fldChar w:fldCharType="begin"/>
        </w:r>
        <w:r>
          <w:instrText xml:space="preserve">PAGE   \* MERGEFORMAT</w:instrText>
        </w:r>
        <w:r>
          <w:fldChar w:fldCharType="separate"/>
        </w:r>
        <w:r>
          <w:t>3</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2C1A66"/>
    <w:multiLevelType w:val="singleLevel"/>
    <w:tmpl w:val="042C1A66"/>
    <w:lvl w:ilvl="0" w:tentative="0">
      <w:start w:val="1"/>
      <w:numFmt w:val="bullet"/>
      <w:lvlText w:val=""/>
      <w:lvlJc w:val="left"/>
      <w:pPr>
        <w:tabs>
          <w:tab w:val="left" w:pos="420"/>
        </w:tabs>
        <w:ind w:left="420" w:hanging="420"/>
      </w:pPr>
      <w:rPr>
        <w:rFonts w:hint="default" w:ascii="Wingdings" w:hAnsi="Wingdings"/>
      </w:rPr>
    </w:lvl>
  </w:abstractNum>
  <w:abstractNum w:abstractNumId="1">
    <w:nsid w:val="325C3BC2"/>
    <w:multiLevelType w:val="multilevel"/>
    <w:tmpl w:val="325C3BC2"/>
    <w:lvl w:ilvl="0" w:tentative="0">
      <w:start w:val="1"/>
      <w:numFmt w:val="bullet"/>
      <w:lvlText w:val=""/>
      <w:lvlJc w:val="left"/>
      <w:pPr>
        <w:ind w:left="1570" w:hanging="360"/>
      </w:pPr>
      <w:rPr>
        <w:rFonts w:hint="default" w:ascii="Symbol" w:hAnsi="Symbol"/>
      </w:rPr>
    </w:lvl>
    <w:lvl w:ilvl="1" w:tentative="0">
      <w:start w:val="1"/>
      <w:numFmt w:val="bullet"/>
      <w:lvlText w:val="o"/>
      <w:lvlJc w:val="left"/>
      <w:pPr>
        <w:ind w:left="2290" w:hanging="360"/>
      </w:pPr>
      <w:rPr>
        <w:rFonts w:hint="default" w:ascii="Courier New" w:hAnsi="Courier New" w:cs="Courier New"/>
      </w:rPr>
    </w:lvl>
    <w:lvl w:ilvl="2" w:tentative="0">
      <w:start w:val="1"/>
      <w:numFmt w:val="bullet"/>
      <w:lvlText w:val=""/>
      <w:lvlJc w:val="left"/>
      <w:pPr>
        <w:ind w:left="3010" w:hanging="360"/>
      </w:pPr>
      <w:rPr>
        <w:rFonts w:hint="default" w:ascii="Wingdings" w:hAnsi="Wingdings"/>
      </w:rPr>
    </w:lvl>
    <w:lvl w:ilvl="3" w:tentative="0">
      <w:start w:val="1"/>
      <w:numFmt w:val="bullet"/>
      <w:lvlText w:val=""/>
      <w:lvlJc w:val="left"/>
      <w:pPr>
        <w:ind w:left="3730" w:hanging="360"/>
      </w:pPr>
      <w:rPr>
        <w:rFonts w:hint="default" w:ascii="Symbol" w:hAnsi="Symbol"/>
      </w:rPr>
    </w:lvl>
    <w:lvl w:ilvl="4" w:tentative="0">
      <w:start w:val="1"/>
      <w:numFmt w:val="bullet"/>
      <w:lvlText w:val="o"/>
      <w:lvlJc w:val="left"/>
      <w:pPr>
        <w:ind w:left="4450" w:hanging="360"/>
      </w:pPr>
      <w:rPr>
        <w:rFonts w:hint="default" w:ascii="Courier New" w:hAnsi="Courier New" w:cs="Courier New"/>
      </w:rPr>
    </w:lvl>
    <w:lvl w:ilvl="5" w:tentative="0">
      <w:start w:val="1"/>
      <w:numFmt w:val="bullet"/>
      <w:lvlText w:val=""/>
      <w:lvlJc w:val="left"/>
      <w:pPr>
        <w:ind w:left="5170" w:hanging="360"/>
      </w:pPr>
      <w:rPr>
        <w:rFonts w:hint="default" w:ascii="Wingdings" w:hAnsi="Wingdings"/>
      </w:rPr>
    </w:lvl>
    <w:lvl w:ilvl="6" w:tentative="0">
      <w:start w:val="1"/>
      <w:numFmt w:val="bullet"/>
      <w:lvlText w:val=""/>
      <w:lvlJc w:val="left"/>
      <w:pPr>
        <w:ind w:left="5890" w:hanging="360"/>
      </w:pPr>
      <w:rPr>
        <w:rFonts w:hint="default" w:ascii="Symbol" w:hAnsi="Symbol"/>
      </w:rPr>
    </w:lvl>
    <w:lvl w:ilvl="7" w:tentative="0">
      <w:start w:val="1"/>
      <w:numFmt w:val="bullet"/>
      <w:lvlText w:val="o"/>
      <w:lvlJc w:val="left"/>
      <w:pPr>
        <w:ind w:left="6610" w:hanging="360"/>
      </w:pPr>
      <w:rPr>
        <w:rFonts w:hint="default" w:ascii="Courier New" w:hAnsi="Courier New" w:cs="Courier New"/>
      </w:rPr>
    </w:lvl>
    <w:lvl w:ilvl="8" w:tentative="0">
      <w:start w:val="1"/>
      <w:numFmt w:val="bullet"/>
      <w:lvlText w:val=""/>
      <w:lvlJc w:val="left"/>
      <w:pPr>
        <w:ind w:left="7330" w:hanging="360"/>
      </w:pPr>
      <w:rPr>
        <w:rFonts w:hint="default" w:ascii="Wingdings" w:hAnsi="Wingdings"/>
      </w:rPr>
    </w:lvl>
  </w:abstractNum>
  <w:abstractNum w:abstractNumId="2">
    <w:nsid w:val="42A564CD"/>
    <w:multiLevelType w:val="multilevel"/>
    <w:tmpl w:val="42A564CD"/>
    <w:lvl w:ilvl="0" w:tentative="0">
      <w:start w:val="1"/>
      <w:numFmt w:val="bullet"/>
      <w:lvlText w:val=""/>
      <w:lvlJc w:val="left"/>
      <w:pPr>
        <w:ind w:left="1570" w:hanging="360"/>
      </w:pPr>
      <w:rPr>
        <w:rFonts w:hint="default" w:ascii="Symbol" w:hAnsi="Symbol"/>
      </w:rPr>
    </w:lvl>
    <w:lvl w:ilvl="1" w:tentative="0">
      <w:start w:val="1"/>
      <w:numFmt w:val="bullet"/>
      <w:lvlText w:val="o"/>
      <w:lvlJc w:val="left"/>
      <w:pPr>
        <w:ind w:left="2290" w:hanging="360"/>
      </w:pPr>
      <w:rPr>
        <w:rFonts w:hint="default" w:ascii="Courier New" w:hAnsi="Courier New" w:cs="Courier New"/>
      </w:rPr>
    </w:lvl>
    <w:lvl w:ilvl="2" w:tentative="0">
      <w:start w:val="1"/>
      <w:numFmt w:val="bullet"/>
      <w:lvlText w:val=""/>
      <w:lvlJc w:val="left"/>
      <w:pPr>
        <w:ind w:left="3010" w:hanging="360"/>
      </w:pPr>
      <w:rPr>
        <w:rFonts w:hint="default" w:ascii="Wingdings" w:hAnsi="Wingdings"/>
      </w:rPr>
    </w:lvl>
    <w:lvl w:ilvl="3" w:tentative="0">
      <w:start w:val="1"/>
      <w:numFmt w:val="bullet"/>
      <w:lvlText w:val=""/>
      <w:lvlJc w:val="left"/>
      <w:pPr>
        <w:ind w:left="3730" w:hanging="360"/>
      </w:pPr>
      <w:rPr>
        <w:rFonts w:hint="default" w:ascii="Symbol" w:hAnsi="Symbol"/>
      </w:rPr>
    </w:lvl>
    <w:lvl w:ilvl="4" w:tentative="0">
      <w:start w:val="1"/>
      <w:numFmt w:val="bullet"/>
      <w:lvlText w:val="o"/>
      <w:lvlJc w:val="left"/>
      <w:pPr>
        <w:ind w:left="4450" w:hanging="360"/>
      </w:pPr>
      <w:rPr>
        <w:rFonts w:hint="default" w:ascii="Courier New" w:hAnsi="Courier New" w:cs="Courier New"/>
      </w:rPr>
    </w:lvl>
    <w:lvl w:ilvl="5" w:tentative="0">
      <w:start w:val="1"/>
      <w:numFmt w:val="bullet"/>
      <w:lvlText w:val=""/>
      <w:lvlJc w:val="left"/>
      <w:pPr>
        <w:ind w:left="5170" w:hanging="360"/>
      </w:pPr>
      <w:rPr>
        <w:rFonts w:hint="default" w:ascii="Wingdings" w:hAnsi="Wingdings"/>
      </w:rPr>
    </w:lvl>
    <w:lvl w:ilvl="6" w:tentative="0">
      <w:start w:val="1"/>
      <w:numFmt w:val="bullet"/>
      <w:lvlText w:val=""/>
      <w:lvlJc w:val="left"/>
      <w:pPr>
        <w:ind w:left="5890" w:hanging="360"/>
      </w:pPr>
      <w:rPr>
        <w:rFonts w:hint="default" w:ascii="Symbol" w:hAnsi="Symbol"/>
      </w:rPr>
    </w:lvl>
    <w:lvl w:ilvl="7" w:tentative="0">
      <w:start w:val="1"/>
      <w:numFmt w:val="bullet"/>
      <w:lvlText w:val="o"/>
      <w:lvlJc w:val="left"/>
      <w:pPr>
        <w:ind w:left="6610" w:hanging="360"/>
      </w:pPr>
      <w:rPr>
        <w:rFonts w:hint="default" w:ascii="Courier New" w:hAnsi="Courier New" w:cs="Courier New"/>
      </w:rPr>
    </w:lvl>
    <w:lvl w:ilvl="8" w:tentative="0">
      <w:start w:val="1"/>
      <w:numFmt w:val="bullet"/>
      <w:lvlText w:val=""/>
      <w:lvlJc w:val="left"/>
      <w:pPr>
        <w:ind w:left="7330" w:hanging="360"/>
      </w:pPr>
      <w:rPr>
        <w:rFonts w:hint="default" w:ascii="Wingdings" w:hAnsi="Wingdings"/>
      </w:rPr>
    </w:lvl>
  </w:abstractNum>
  <w:abstractNum w:abstractNumId="3">
    <w:nsid w:val="59321045"/>
    <w:multiLevelType w:val="multilevel"/>
    <w:tmpl w:val="59321045"/>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59CC3F8B"/>
    <w:multiLevelType w:val="multilevel"/>
    <w:tmpl w:val="59CC3F8B"/>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EC667AC"/>
    <w:multiLevelType w:val="multilevel"/>
    <w:tmpl w:val="6EC667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491338"/>
    <w:rsid w:val="000201BA"/>
    <w:rsid w:val="00022282"/>
    <w:rsid w:val="00026321"/>
    <w:rsid w:val="00066B0A"/>
    <w:rsid w:val="000B1888"/>
    <w:rsid w:val="000C171C"/>
    <w:rsid w:val="00124CC7"/>
    <w:rsid w:val="001662AB"/>
    <w:rsid w:val="00172350"/>
    <w:rsid w:val="001E3834"/>
    <w:rsid w:val="001E47E8"/>
    <w:rsid w:val="002140AB"/>
    <w:rsid w:val="002D1867"/>
    <w:rsid w:val="002D6736"/>
    <w:rsid w:val="002D6B90"/>
    <w:rsid w:val="00302ED0"/>
    <w:rsid w:val="00322FF2"/>
    <w:rsid w:val="00352E37"/>
    <w:rsid w:val="00354EDB"/>
    <w:rsid w:val="00360976"/>
    <w:rsid w:val="003A08BB"/>
    <w:rsid w:val="003C3B9E"/>
    <w:rsid w:val="003D4673"/>
    <w:rsid w:val="00423E1C"/>
    <w:rsid w:val="00444F70"/>
    <w:rsid w:val="00445614"/>
    <w:rsid w:val="00454D45"/>
    <w:rsid w:val="00491338"/>
    <w:rsid w:val="004A189B"/>
    <w:rsid w:val="004C0FF3"/>
    <w:rsid w:val="00522007"/>
    <w:rsid w:val="00542259"/>
    <w:rsid w:val="005510AD"/>
    <w:rsid w:val="0055502C"/>
    <w:rsid w:val="006162D2"/>
    <w:rsid w:val="00656D46"/>
    <w:rsid w:val="00660FB3"/>
    <w:rsid w:val="006D53F4"/>
    <w:rsid w:val="00754090"/>
    <w:rsid w:val="007572FB"/>
    <w:rsid w:val="0076244E"/>
    <w:rsid w:val="007C5C0D"/>
    <w:rsid w:val="0080654D"/>
    <w:rsid w:val="00812386"/>
    <w:rsid w:val="008407D5"/>
    <w:rsid w:val="00854C02"/>
    <w:rsid w:val="00855129"/>
    <w:rsid w:val="00861C76"/>
    <w:rsid w:val="008646FC"/>
    <w:rsid w:val="008E1774"/>
    <w:rsid w:val="008E2538"/>
    <w:rsid w:val="008E49EC"/>
    <w:rsid w:val="008F694D"/>
    <w:rsid w:val="00915260"/>
    <w:rsid w:val="00940EB9"/>
    <w:rsid w:val="0096173D"/>
    <w:rsid w:val="009C1BB5"/>
    <w:rsid w:val="009E05C1"/>
    <w:rsid w:val="00A4420E"/>
    <w:rsid w:val="00AD75B3"/>
    <w:rsid w:val="00AE223C"/>
    <w:rsid w:val="00B06EB7"/>
    <w:rsid w:val="00B23B32"/>
    <w:rsid w:val="00BE02BD"/>
    <w:rsid w:val="00C205B8"/>
    <w:rsid w:val="00C20EB3"/>
    <w:rsid w:val="00C31AC0"/>
    <w:rsid w:val="00C91ED6"/>
    <w:rsid w:val="00C93B24"/>
    <w:rsid w:val="00CF62D7"/>
    <w:rsid w:val="00D31EC8"/>
    <w:rsid w:val="00D67B7F"/>
    <w:rsid w:val="00DB10ED"/>
    <w:rsid w:val="00DE5CC6"/>
    <w:rsid w:val="00EB73AD"/>
    <w:rsid w:val="00EB78C3"/>
    <w:rsid w:val="00F76DDB"/>
    <w:rsid w:val="00FD734F"/>
    <w:rsid w:val="05524D5A"/>
    <w:rsid w:val="06E3154A"/>
    <w:rsid w:val="26890B5B"/>
    <w:rsid w:val="27551ADF"/>
    <w:rsid w:val="294C2868"/>
    <w:rsid w:val="2A9A7090"/>
    <w:rsid w:val="375867F8"/>
    <w:rsid w:val="58155B6D"/>
    <w:rsid w:val="5C030420"/>
    <w:rsid w:val="6416397D"/>
    <w:rsid w:val="73F87407"/>
    <w:rsid w:val="7E165E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32"/>
      <w:sz w:val="48"/>
      <w:szCs w:val="48"/>
      <w:lang w:val="en-US" w:eastAsia="zh-CN" w:bidi="ar"/>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themeColor="hyperlink"/>
      <w:u w:val="single"/>
    </w:rPr>
  </w:style>
  <w:style w:type="character" w:styleId="6">
    <w:name w:val="Strong"/>
    <w:basedOn w:val="3"/>
    <w:qFormat/>
    <w:uiPriority w:val="22"/>
    <w:rPr>
      <w:b/>
      <w:bCs/>
    </w:rPr>
  </w:style>
  <w:style w:type="paragraph" w:styleId="7">
    <w:name w:val="Balloon Text"/>
    <w:basedOn w:val="1"/>
    <w:link w:val="15"/>
    <w:semiHidden/>
    <w:unhideWhenUsed/>
    <w:qFormat/>
    <w:uiPriority w:val="99"/>
    <w:pPr>
      <w:spacing w:after="0" w:line="240" w:lineRule="auto"/>
    </w:pPr>
    <w:rPr>
      <w:rFonts w:ascii="Tahoma" w:hAnsi="Tahoma" w:cs="Tahoma"/>
      <w:sz w:val="16"/>
      <w:szCs w:val="16"/>
    </w:rPr>
  </w:style>
  <w:style w:type="paragraph" w:styleId="8">
    <w:name w:val="caption"/>
    <w:basedOn w:val="1"/>
    <w:next w:val="1"/>
    <w:unhideWhenUsed/>
    <w:qFormat/>
    <w:uiPriority w:val="35"/>
    <w:pPr>
      <w:spacing w:line="240" w:lineRule="auto"/>
    </w:pPr>
    <w:rPr>
      <w:b/>
      <w:bCs/>
      <w:color w:val="4F81BD" w:themeColor="accent1"/>
      <w:sz w:val="18"/>
      <w:szCs w:val="18"/>
    </w:rPr>
  </w:style>
  <w:style w:type="paragraph" w:styleId="9">
    <w:name w:val="header"/>
    <w:basedOn w:val="1"/>
    <w:link w:val="16"/>
    <w:unhideWhenUsed/>
    <w:qFormat/>
    <w:uiPriority w:val="99"/>
    <w:pPr>
      <w:tabs>
        <w:tab w:val="center" w:pos="4677"/>
        <w:tab w:val="right" w:pos="9355"/>
      </w:tabs>
      <w:spacing w:after="0" w:line="240" w:lineRule="auto"/>
    </w:pPr>
  </w:style>
  <w:style w:type="paragraph" w:styleId="10">
    <w:name w:val="Title"/>
    <w:basedOn w:val="1"/>
    <w:qFormat/>
    <w:uiPriority w:val="0"/>
    <w:pPr>
      <w:spacing w:after="0" w:line="240" w:lineRule="auto"/>
      <w:jc w:val="center"/>
    </w:pPr>
    <w:rPr>
      <w:rFonts w:ascii="Times New Roman" w:hAnsi="Times New Roman" w:eastAsia="Times New Roman" w:cs="Times New Roman"/>
      <w:sz w:val="36"/>
      <w:szCs w:val="24"/>
    </w:rPr>
  </w:style>
  <w:style w:type="paragraph" w:styleId="11">
    <w:name w:val="footer"/>
    <w:basedOn w:val="1"/>
    <w:link w:val="17"/>
    <w:unhideWhenUsed/>
    <w:qFormat/>
    <w:uiPriority w:val="99"/>
    <w:pPr>
      <w:tabs>
        <w:tab w:val="center" w:pos="4677"/>
        <w:tab w:val="right" w:pos="9355"/>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3">
    <w:name w:val="Table Grid"/>
    <w:basedOn w:val="4"/>
    <w:qFormat/>
    <w:uiPriority w:val="59"/>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qFormat/>
    <w:uiPriority w:val="34"/>
    <w:pPr>
      <w:ind w:left="720"/>
      <w:contextualSpacing/>
    </w:pPr>
    <w:rPr>
      <w:rFonts w:eastAsiaTheme="minorEastAsia"/>
      <w:lang w:eastAsia="ru-RU"/>
    </w:rPr>
  </w:style>
  <w:style w:type="character" w:customStyle="1" w:styleId="15">
    <w:name w:val="Текст выноски Знак"/>
    <w:basedOn w:val="3"/>
    <w:link w:val="7"/>
    <w:semiHidden/>
    <w:qFormat/>
    <w:uiPriority w:val="99"/>
    <w:rPr>
      <w:rFonts w:ascii="Tahoma" w:hAnsi="Tahoma" w:cs="Tahoma" w:eastAsiaTheme="minorHAnsi"/>
      <w:sz w:val="16"/>
      <w:szCs w:val="16"/>
    </w:rPr>
  </w:style>
  <w:style w:type="character" w:customStyle="1" w:styleId="16">
    <w:name w:val="Верхний колонтитул Знак"/>
    <w:basedOn w:val="3"/>
    <w:link w:val="9"/>
    <w:qFormat/>
    <w:uiPriority w:val="99"/>
    <w:rPr>
      <w:rFonts w:eastAsiaTheme="minorHAnsi"/>
    </w:rPr>
  </w:style>
  <w:style w:type="character" w:customStyle="1" w:styleId="17">
    <w:name w:val="Нижний колонтитул Знак"/>
    <w:basedOn w:val="3"/>
    <w:link w:val="11"/>
    <w:qFormat/>
    <w:uiPriority w:val="99"/>
    <w:rPr>
      <w:rFonts w:eastAsiaTheme="minorHAnsi"/>
    </w:rPr>
  </w:style>
  <w:style w:type="character" w:customStyle="1" w:styleId="18">
    <w:name w:val="badge"/>
    <w:basedOn w:val="3"/>
    <w:qFormat/>
    <w:uiPriority w:val="0"/>
  </w:style>
  <w:style w:type="paragraph" w:styleId="19">
    <w:name w:val="No Spacing"/>
    <w:link w:val="20"/>
    <w:qFormat/>
    <w:uiPriority w:val="1"/>
    <w:rPr>
      <w:rFonts w:asciiTheme="minorHAnsi" w:hAnsiTheme="minorHAnsi" w:eastAsiaTheme="minorEastAsia" w:cstheme="minorBidi"/>
      <w:sz w:val="22"/>
      <w:szCs w:val="22"/>
      <w:lang w:val="ru-RU" w:eastAsia="en-US" w:bidi="ar-SA"/>
    </w:rPr>
  </w:style>
  <w:style w:type="character" w:customStyle="1" w:styleId="20">
    <w:name w:val="Без интервала Знак"/>
    <w:basedOn w:val="3"/>
    <w:link w:val="19"/>
    <w:qFormat/>
    <w:uiPriority w:val="1"/>
    <w:rPr>
      <w:rFonts w:eastAsiaTheme="minorEastAsia"/>
    </w:rPr>
  </w:style>
  <w:style w:type="paragraph" w:customStyle="1" w:styleId="21">
    <w:name w:val="c13"/>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2">
    <w:name w:val="c2"/>
    <w:basedOn w:val="3"/>
    <w:qFormat/>
    <w:uiPriority w:val="0"/>
  </w:style>
  <w:style w:type="paragraph" w:customStyle="1" w:styleId="23">
    <w:name w:val="c1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4">
    <w:name w:val="c0"/>
    <w:basedOn w:val="3"/>
    <w:qFormat/>
    <w:uiPriority w:val="0"/>
  </w:style>
  <w:style w:type="paragraph" w:customStyle="1" w:styleId="25">
    <w:name w:val="c3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6">
    <w:name w:val="c6"/>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7">
    <w:name w:val="c19"/>
    <w:basedOn w:val="3"/>
    <w:qFormat/>
    <w:uiPriority w:val="0"/>
  </w:style>
  <w:style w:type="character" w:customStyle="1" w:styleId="28">
    <w:name w:val="c16"/>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4706403722579"/>
          <c:y val="0.220149253731343"/>
          <c:w val="0.944205628185243"/>
          <c:h val="0.316044776119403"/>
        </c:manualLayout>
      </c:layout>
      <c:barChart>
        <c:barDir val="col"/>
        <c:grouping val="clustered"/>
        <c:varyColors val="0"/>
        <c:ser>
          <c:idx val="0"/>
          <c:order val="0"/>
          <c:tx>
            <c:strRef>
              <c:f>август 2020</c:f>
              <c:strCache>
                <c:ptCount val="1"/>
                <c:pt idx="0">
                  <c:v>август 2020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elete val="1"/>
          </c:dLbls>
          <c:cat>
            <c:strRef>
              <c:f>Лист1!$A$1:$A$10</c:f>
              <c:strCache>
                <c:ptCount val="10"/>
                <c:pt idx="1">
                  <c:v>Эмпатия</c:v>
                </c:pt>
                <c:pt idx="2">
                  <c:v>Доброжелательность</c:v>
                </c:pt>
                <c:pt idx="3">
                  <c:v>Непосредственность, аутентичность, искренность</c:v>
                </c:pt>
                <c:pt idx="4">
                  <c:v>Открытость в общении</c:v>
                </c:pt>
                <c:pt idx="5">
                  <c:v>Конфронтация</c:v>
                </c:pt>
                <c:pt idx="6">
                  <c:v>Инициативность</c:v>
                </c:pt>
                <c:pt idx="7">
                  <c:v>Организационные умения</c:v>
                </c:pt>
                <c:pt idx="8">
                  <c:v>Перцептивные умения</c:v>
                </c:pt>
                <c:pt idx="9">
                  <c:v>Оперативные умения</c:v>
                </c:pt>
              </c:strCache>
            </c:strRef>
          </c:cat>
          <c:val>
            <c:numRef>
              <c:f>Лист1!$B$1:$B$10</c:f>
              <c:numCache>
                <c:formatCode>General</c:formatCode>
                <c:ptCount val="10"/>
                <c:pt idx="1">
                  <c:v>64</c:v>
                </c:pt>
                <c:pt idx="2">
                  <c:v>74</c:v>
                </c:pt>
                <c:pt idx="3">
                  <c:v>66</c:v>
                </c:pt>
                <c:pt idx="4">
                  <c:v>74</c:v>
                </c:pt>
                <c:pt idx="5">
                  <c:v>84</c:v>
                </c:pt>
                <c:pt idx="6">
                  <c:v>49</c:v>
                </c:pt>
                <c:pt idx="7">
                  <c:v>61</c:v>
                </c:pt>
                <c:pt idx="8">
                  <c:v>47</c:v>
                </c:pt>
                <c:pt idx="9">
                  <c:v>57</c:v>
                </c:pt>
              </c:numCache>
            </c:numRef>
          </c:val>
        </c:ser>
        <c:ser>
          <c:idx val="1"/>
          <c:order val="1"/>
          <c:tx>
            <c:strRef>
              <c:f>янврь 2021</c:f>
              <c:strCache>
                <c:ptCount val="1"/>
                <c:pt idx="0">
                  <c:v>янврь 2021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Лист1!$A$1:$A$10</c:f>
              <c:strCache>
                <c:ptCount val="10"/>
                <c:pt idx="1">
                  <c:v>Эмпатия</c:v>
                </c:pt>
                <c:pt idx="2">
                  <c:v>Доброжелательность</c:v>
                </c:pt>
                <c:pt idx="3">
                  <c:v>Непосредственность, аутентичность, искренность</c:v>
                </c:pt>
                <c:pt idx="4">
                  <c:v>Открытость в общении</c:v>
                </c:pt>
                <c:pt idx="5">
                  <c:v>Конфронтация</c:v>
                </c:pt>
                <c:pt idx="6">
                  <c:v>Инициативность</c:v>
                </c:pt>
                <c:pt idx="7">
                  <c:v>Организационные умения</c:v>
                </c:pt>
                <c:pt idx="8">
                  <c:v>Перцептивные умения</c:v>
                </c:pt>
                <c:pt idx="9">
                  <c:v>Оперативные умения</c:v>
                </c:pt>
              </c:strCache>
            </c:strRef>
          </c:cat>
          <c:val>
            <c:numRef>
              <c:f>Лист1!$C$1:$C$10</c:f>
              <c:numCache>
                <c:formatCode>General</c:formatCode>
                <c:ptCount val="10"/>
                <c:pt idx="1">
                  <c:v>78</c:v>
                </c:pt>
                <c:pt idx="2">
                  <c:v>91</c:v>
                </c:pt>
                <c:pt idx="3">
                  <c:v>83</c:v>
                </c:pt>
                <c:pt idx="4">
                  <c:v>86</c:v>
                </c:pt>
                <c:pt idx="5">
                  <c:v>41</c:v>
                </c:pt>
                <c:pt idx="6">
                  <c:v>75</c:v>
                </c:pt>
                <c:pt idx="7">
                  <c:v>87</c:v>
                </c:pt>
                <c:pt idx="8">
                  <c:v>74</c:v>
                </c:pt>
                <c:pt idx="9">
                  <c:v>78</c:v>
                </c:pt>
              </c:numCache>
            </c:numRef>
          </c:val>
        </c:ser>
        <c:dLbls>
          <c:showLegendKey val="0"/>
          <c:showVal val="0"/>
          <c:showCatName val="0"/>
          <c:showSerName val="0"/>
          <c:showPercent val="0"/>
          <c:showBubbleSize val="0"/>
        </c:dLbls>
        <c:gapWidth val="65"/>
        <c:axId val="72505984"/>
        <c:axId val="72508544"/>
      </c:barChart>
      <c:catAx>
        <c:axId val="72505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p>
        </c:txPr>
        <c:crossAx val="72508544"/>
        <c:crossesAt val="0"/>
        <c:auto val="1"/>
        <c:lblAlgn val="ctr"/>
        <c:lblOffset val="100"/>
        <c:noMultiLvlLbl val="0"/>
      </c:catAx>
      <c:valAx>
        <c:axId val="72508544"/>
        <c:scaling>
          <c:orientation val="minMax"/>
          <c:max val="100"/>
          <c:min val="0"/>
        </c:scaling>
        <c:delete val="0"/>
        <c:axPos val="l"/>
        <c:majorGridlines>
          <c:spPr>
            <a:ln w="9525" cap="flat" cmpd="sng" algn="ctr">
              <a:solidFill>
                <a:schemeClr val="dk1">
                  <a:lumMod val="15000"/>
                  <a:lumOff val="85000"/>
                </a:schemeClr>
              </a:solidFill>
              <a:prstDash val="solid"/>
              <a:round/>
            </a:ln>
            <a:effectLst/>
          </c:spPr>
        </c:majorGridlines>
        <c:title>
          <c:tx>
            <c:rich>
              <a:bodyPr rot="-5400000" spcFirstLastPara="1" vertOverflow="ellipsis" vert="horz" wrap="square" anchor="ctr" anchorCtr="1"/>
              <a:lstStyle/>
              <a:p>
                <a:pPr>
                  <a:defRPr lang="ru-RU" sz="900" b="1" i="0" u="none" strike="noStrike" kern="1200" baseline="0">
                    <a:solidFill>
                      <a:schemeClr val="dk1">
                        <a:lumMod val="75000"/>
                        <a:lumOff val="25000"/>
                      </a:schemeClr>
                    </a:solidFill>
                    <a:latin typeface="+mn-lt"/>
                    <a:ea typeface="+mn-ea"/>
                    <a:cs typeface="+mn-cs"/>
                  </a:defRPr>
                </a:pPr>
                <a:r>
                  <a:rPr lang="ru-RU"/>
                  <a:t> проценты</a:t>
                </a:r>
                <a:endParaRPr lang="ru-RU"/>
              </a:p>
            </c:rich>
          </c:tx>
          <c:layout/>
          <c:overlay val="0"/>
          <c:spPr>
            <a:noFill/>
            <a:ln>
              <a:noFill/>
            </a:ln>
            <a:effectLst/>
          </c:spPr>
        </c:title>
        <c:numFmt formatCode="General" sourceLinked="1"/>
        <c:majorTickMark val="none"/>
        <c:minorTickMark val="none"/>
        <c:tickLblPos val="low"/>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p>
        </c:txPr>
        <c:crossAx val="72505984"/>
        <c:crosses val="autoZero"/>
        <c:crossBetween val="between"/>
        <c:majorUnit val="10"/>
      </c:valAx>
      <c:spPr>
        <a:noFill/>
        <a:ln>
          <a:noFill/>
        </a:ln>
        <a:effectLst/>
      </c:spPr>
    </c:plotArea>
    <c:legend>
      <c:legendPos val="b"/>
      <c:layout>
        <c:manualLayout>
          <c:xMode val="edge"/>
          <c:yMode val="edge"/>
          <c:x val="0.402199530483672"/>
          <c:y val="0.847150280136045"/>
          <c:w val="0.195600939032656"/>
          <c:h val="0.09014223185215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rot="-5400000" vert="horz"/>
    <a:lstStyle/>
    <a:p>
      <a:pPr>
        <a:defRPr lang="ru-RU"/>
      </a:pPr>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9.emf"/></Relationships>
</file>

<file path=word/drawings/drawing1.xml><?xml version="1.0" encoding="utf-8"?>
<c:userShapes xmlns:c="http://schemas.openxmlformats.org/drawingml/2006/chart">
  <cdr:relSizeAnchor xmlns:cdr="http://schemas.openxmlformats.org/drawingml/2006/chartDrawing">
    <cdr:from>
      <cdr:x>0.50003</cdr:x>
      <cdr:y>0.06513</cdr:y>
    </cdr:from>
    <cdr:to>
      <cdr:x>0.65525</cdr:x>
      <cdr:y>0.31609</cdr:y>
    </cdr:to>
    <cdr:sp>
      <cdr:nvSpPr>
        <cdr:cNvPr id="2" name="Прямоугольник 1"/>
        <cdr:cNvSpPr/>
      </cdr:nvSpPr>
      <cdr:spPr xmlns:a="http://schemas.openxmlformats.org/drawingml/2006/main">
        <a:xfrm xmlns:a="http://schemas.openxmlformats.org/drawingml/2006/main">
          <a:off x="2945624" y="237325"/>
          <a:ext cx="914400"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ru-RU" sz="1100"/>
        </a:p>
      </cdr:txBody>
    </cdr:sp>
  </cdr:relSizeAnchor>
  <cdr:relSizeAnchor xmlns:cdr="http://schemas.openxmlformats.org/drawingml/2006/chartDrawing">
    <cdr:from>
      <cdr:x>0.31082</cdr:x>
      <cdr:y>0.88396</cdr:y>
    </cdr:from>
    <cdr:to>
      <cdr:x>0.65429</cdr:x>
      <cdr:y>1</cdr:y>
    </cdr:to>
    <cdr:sp>
      <cdr:nvSpPr>
        <cdr:cNvPr id="3" name="Прямоугольник 2"/>
        <cdr:cNvSpPr/>
      </cdr:nvSpPr>
      <cdr:spPr xmlns:a="http://schemas.openxmlformats.org/drawingml/2006/main">
        <a:xfrm xmlns:a="http://schemas.openxmlformats.org/drawingml/2006/main">
          <a:off x="1926522" y="6965950"/>
          <a:ext cx="2128946"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ru-RU" sz="1100"/>
        </a:p>
      </cdr:txBody>
    </cdr:sp>
  </cdr:relSizeAnchor>
  <cdr:relSizeAnchor xmlns:cdr="http://schemas.openxmlformats.org/drawingml/2006/chartDrawing">
    <cdr:from>
      <cdr:x>0.17349</cdr:x>
      <cdr:y>0.01148</cdr:y>
    </cdr:from>
    <cdr:to>
      <cdr:x>0.98256</cdr:x>
      <cdr:y>0.18361</cdr:y>
    </cdr:to>
    <cdr:pic xmlns:a="http://schemas.openxmlformats.org/drawingml/2006/main">
      <cdr:nvPicPr>
        <cdr:cNvPr id="4" name="Изображение 3"/>
        <cdr:cNvPicPr/>
      </cdr:nvPicPr>
      <cdr:blipFill>
        <a:blip xmlns:r="http://schemas.openxmlformats.org/officeDocument/2006/relationships" r:embed="rId1"/>
        <a:srcRect l="24526" b="28409"/>
        <a:stretch>
          <a:fillRect/>
        </a:stretch>
      </cdr:blipFill>
      <cdr:spPr>
        <a:xfrm>
          <a:off x="1429638" y="79022"/>
          <a:ext cx="6667077" cy="1185334"/>
        </a:xfrm>
        <a:prstGeom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9D71C-BDC8-493D-BA49-F60129F7F498}">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63</Pages>
  <Words>10724</Words>
  <Characters>61130</Characters>
  <Lines>509</Lines>
  <Paragraphs>143</Paragraphs>
  <TotalTime>20</TotalTime>
  <ScaleCrop>false</ScaleCrop>
  <LinksUpToDate>false</LinksUpToDate>
  <CharactersWithSpaces>71711</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2021-11-17T07:44:00Z</dcterms:created>
  <dc:creator>1</dc:creator>
  <cp:lastModifiedBy>Ирина Ом</cp:lastModifiedBy>
  <cp:lastPrinted>2022-02-03T05:59:00Z</cp:lastPrinted>
  <dcterms:modified xsi:type="dcterms:W3CDTF">2022-11-17T01:10:32Z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506FC014D02C46EAA7D05CB17D8003D7</vt:lpwstr>
  </property>
</Properties>
</file>