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05" w:rsidRPr="006B0F12" w:rsidRDefault="00A16005" w:rsidP="00DB63FC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педагогический конкурс</w:t>
      </w:r>
    </w:p>
    <w:p w:rsidR="00A16005" w:rsidRPr="00A16005" w:rsidRDefault="00A16005" w:rsidP="00DB63FC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«Современная школа. Эффективные практики».</w:t>
      </w:r>
    </w:p>
    <w:p w:rsidR="00A16005" w:rsidRPr="006B0F12" w:rsidRDefault="00A16005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005" w:rsidRPr="006B0F12" w:rsidRDefault="00A16005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005" w:rsidRDefault="00A16005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F12" w:rsidRPr="006B0F12" w:rsidRDefault="006B0F12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005" w:rsidRPr="006B0F12" w:rsidRDefault="00A16005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2628F7" w:rsidRDefault="002628F7" w:rsidP="00DB63F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конкурса «Современная школа. Эффективные практики»</w:t>
      </w:r>
      <w:r w:rsidRPr="002628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005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методы, приемы и технологии, реализуемые на уроках.</w:t>
      </w:r>
    </w:p>
    <w:p w:rsidR="002628F7" w:rsidRDefault="002628F7" w:rsidP="00DB63F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12" w:rsidRPr="006B0F12" w:rsidRDefault="006B0F12" w:rsidP="00DB63F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F7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6B0F12" w:rsidRDefault="00C346D5" w:rsidP="00DB63F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2628F7" w:rsidRPr="006B0F12">
        <w:rPr>
          <w:rFonts w:ascii="Times New Roman" w:eastAsia="Calibri" w:hAnsi="Times New Roman" w:cs="Times New Roman"/>
          <w:b/>
          <w:sz w:val="24"/>
          <w:szCs w:val="24"/>
        </w:rPr>
        <w:t xml:space="preserve"> работы:</w:t>
      </w:r>
      <w:r w:rsidRPr="006B0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0F12">
        <w:rPr>
          <w:rFonts w:ascii="Times New Roman" w:eastAsia="Calibri" w:hAnsi="Times New Roman" w:cs="Times New Roman"/>
          <w:sz w:val="24"/>
          <w:szCs w:val="24"/>
        </w:rPr>
        <w:t>«Роль внешних оценочных процедур в работе учителя, их влияние на</w:t>
      </w:r>
      <w:r w:rsidR="002628F7"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2628F7"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="002628F7" w:rsidRPr="006B0F12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 w:rsidR="002628F7"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2628F7"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>на</w:t>
      </w:r>
      <w:r w:rsidR="002628F7"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>примере</w:t>
      </w:r>
    </w:p>
    <w:p w:rsidR="00C346D5" w:rsidRPr="006B0F12" w:rsidRDefault="002628F7" w:rsidP="00DB63F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="00C346D5" w:rsidRPr="006B0F12">
        <w:rPr>
          <w:rFonts w:ascii="Times New Roman" w:eastAsia="Calibri" w:hAnsi="Times New Roman" w:cs="Times New Roman"/>
          <w:sz w:val="24"/>
          <w:szCs w:val="24"/>
        </w:rPr>
        <w:t>ВПР</w:t>
      </w:r>
      <w:r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="00C346D5" w:rsidRPr="006B0F12">
        <w:rPr>
          <w:rFonts w:ascii="Times New Roman" w:eastAsia="Calibri" w:hAnsi="Times New Roman" w:cs="Times New Roman"/>
          <w:sz w:val="24"/>
          <w:szCs w:val="24"/>
        </w:rPr>
        <w:t>и функциональной грамотности»</w:t>
      </w:r>
    </w:p>
    <w:p w:rsidR="002628F7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F7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F12" w:rsidRPr="006B0F12" w:rsidRDefault="006B0F12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6B0F12" w:rsidRDefault="002628F7" w:rsidP="00DB63FC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6B0F12" w:rsidRDefault="002628F7" w:rsidP="00DB63F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F7" w:rsidRPr="006B0F12" w:rsidRDefault="002628F7" w:rsidP="00DB63F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sz w:val="24"/>
          <w:szCs w:val="24"/>
        </w:rPr>
        <w:t xml:space="preserve">Автор: </w:t>
      </w:r>
      <w:r w:rsidRPr="006B0F12">
        <w:rPr>
          <w:rFonts w:ascii="Times New Roman" w:eastAsia="Calibri" w:hAnsi="Times New Roman" w:cs="Times New Roman"/>
          <w:sz w:val="24"/>
          <w:szCs w:val="24"/>
        </w:rPr>
        <w:t>Чукарова Нина Александровна,</w:t>
      </w:r>
    </w:p>
    <w:p w:rsidR="002628F7" w:rsidRPr="006B0F12" w:rsidRDefault="002628F7" w:rsidP="00DB63F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учитель истории и обществознания</w:t>
      </w:r>
    </w:p>
    <w:p w:rsidR="002628F7" w:rsidRPr="006B0F12" w:rsidRDefault="002628F7" w:rsidP="00DB63F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МКОУ Тогучинского района </w:t>
      </w:r>
    </w:p>
    <w:p w:rsidR="002628F7" w:rsidRPr="006B0F12" w:rsidRDefault="002628F7" w:rsidP="00DB63F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«Дергоусовская основная школа»</w:t>
      </w:r>
    </w:p>
    <w:p w:rsidR="002628F7" w:rsidRPr="006B0F12" w:rsidRDefault="002628F7" w:rsidP="00DB63F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28F7" w:rsidRPr="006B0F12" w:rsidRDefault="002628F7" w:rsidP="009B0E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628F7" w:rsidRPr="006B0F12" w:rsidRDefault="002628F7" w:rsidP="00DB63F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F7" w:rsidRPr="006B0F12" w:rsidRDefault="002628F7" w:rsidP="00DB63FC">
      <w:pPr>
        <w:spacing w:after="0" w:line="276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2024 г.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на федеральном уровне особое внимание уделяется формированию единого образовательного пространства через оценочные процедуры с одинаковой шкалой, едиными требованиями, подходами во всех регионах РФ.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проверочные работы позволяют выявить уровень </w:t>
      </w:r>
      <w:proofErr w:type="spell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предметных, так и </w:t>
      </w:r>
      <w:proofErr w:type="spell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является внешней оценочной процедурой, четко </w:t>
      </w:r>
      <w:r w:rsidR="009D54C5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регламентированной, оценка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ВПР независима, то есть эта процедура - объективна. Причем результаты внешней и внутренней оценки учителя должны совпадать. 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Итоги ВПР показывают уровень знаний определенного ученика, класса</w:t>
      </w:r>
      <w:r w:rsidR="009D54C5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параллели или школы, а также 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уровень педагога, осуществляющих обучение детей.</w:t>
      </w:r>
    </w:p>
    <w:p w:rsidR="009D54C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Можно сказать, что в современном обществе и обществе ближайшего будущего успех человека во многом будет зависеть от его способности к саморазвитию и самореализации, понимания сути общественных процессов, готовности к эффективному участию в жизни общества. Вот почему для современной школы так актуальна задача подготовки обучающихся к успешному взаимодействию в жизненных ситуациях изменяющегося общества, формирования их функциональной грамотности. 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функциональной грамотностью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результат овладения учащимися системой предметных ключевых компетенций, позволяющих эффективно применять усвоенные знания в практической ситуации, способность вступать в отношения с внешней средой и максимально быстро адаптироваться и функционировать в ней. 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Функциональная грамотность:</w:t>
      </w:r>
    </w:p>
    <w:p w:rsidR="00C346D5" w:rsidRPr="006B0F12" w:rsidRDefault="00C346D5" w:rsidP="00DB63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является базовым уровнем для формирования навыков чтения и письма;</w:t>
      </w:r>
    </w:p>
    <w:p w:rsidR="00C346D5" w:rsidRPr="006B0F12" w:rsidRDefault="00C346D5" w:rsidP="00DB63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направлена на решение бытовых проблем;</w:t>
      </w:r>
    </w:p>
    <w:p w:rsidR="00C346D5" w:rsidRPr="006B0F12" w:rsidRDefault="00C346D5" w:rsidP="00DB63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обнаруживается в конкретных обстоятельствах и характеризует человека в определенной ситуации;</w:t>
      </w:r>
    </w:p>
    <w:p w:rsidR="00C346D5" w:rsidRPr="006B0F12" w:rsidRDefault="00C346D5" w:rsidP="00DB63FC">
      <w:pPr>
        <w:numPr>
          <w:ilvl w:val="0"/>
          <w:numId w:val="2"/>
        </w:numPr>
        <w:shd w:val="clear" w:color="auto" w:fill="FFFFFF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связана с решением стандартных, стереотипных задач.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Выделяют </w:t>
      </w:r>
      <w:r w:rsidRPr="006B0F12">
        <w:rPr>
          <w:rFonts w:ascii="Times New Roman" w:eastAsia="Times New Roman" w:hAnsi="Times New Roman" w:cs="Times New Roman"/>
          <w:bCs/>
          <w:sz w:val="24"/>
          <w:szCs w:val="24"/>
        </w:rPr>
        <w:t>основные направления формирования функциональной грамотности</w:t>
      </w: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346D5" w:rsidRPr="006B0F12" w:rsidRDefault="00C346D5" w:rsidP="00DB63FC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-Математическая грамотность</w:t>
      </w:r>
    </w:p>
    <w:p w:rsidR="00C346D5" w:rsidRPr="006B0F12" w:rsidRDefault="00C346D5" w:rsidP="00DB63FC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-Читательская грамотность</w:t>
      </w:r>
    </w:p>
    <w:p w:rsidR="00C346D5" w:rsidRPr="006B0F12" w:rsidRDefault="00C346D5" w:rsidP="00DB63FC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-Естественно научная грамотность</w:t>
      </w:r>
    </w:p>
    <w:p w:rsidR="00C346D5" w:rsidRPr="006B0F12" w:rsidRDefault="00C346D5" w:rsidP="00DB63FC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-Финансовая грамотность</w:t>
      </w:r>
    </w:p>
    <w:p w:rsidR="00C346D5" w:rsidRPr="006B0F12" w:rsidRDefault="00C346D5" w:rsidP="00DB63FC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-Глобальные компетенции</w:t>
      </w:r>
    </w:p>
    <w:p w:rsidR="00C346D5" w:rsidRPr="006B0F12" w:rsidRDefault="00C346D5" w:rsidP="00DB63FC">
      <w:pPr>
        <w:numPr>
          <w:ilvl w:val="0"/>
          <w:numId w:val="2"/>
        </w:num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-Креативное мышление         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Читательская грамотность</w:t>
      </w:r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это способность человека понимать и использовать тексты, размышлять о них и заниматься чтением для того, чтобы достигать своих целей. Ученик должен научиться находить, извлекать нужную информацию, интерпретировать и интегрировать ее, осмысливать и оценивать содержание текста, использовать полученную информацию.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Математическая грамотность</w:t>
      </w:r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вторым по значимости компонентом функциональной грамотности. Она предполагает способность использовать математику, чтобы помочь решить реальные проблемы, включает также способность понимать «язык» математики.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Естественнонаучная грамотность</w:t>
      </w:r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способность использовать естественнонаучные знания для выделения в реальных ситуациях проблем, которые могут </w:t>
      </w:r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быть исследованы и решены с помощью научных методов, для получения выводов, основанных на наблюдениях и экспериментах.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Финансовая грамотность</w:t>
      </w:r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это совокупность знаний, навыков, умений и установок в финансовой сфере, а также личностных социально-педагогических характеристик, </w:t>
      </w:r>
      <w:proofErr w:type="spellStart"/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которых определяет способность и готовность человека продуктивно выполнять различные социально-экономические роли: домохозяина, инвестора, заемщика, налогоплательщика и т.д.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Глобальные компетенции</w:t>
      </w:r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это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Креативное мышление</w:t>
      </w:r>
      <w:r w:rsidRPr="006B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несколько </w:t>
      </w:r>
      <w:r w:rsidRPr="006B0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основных видов функциональной грамотности: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6D5" w:rsidRPr="006B0F12" w:rsidRDefault="00C346D5" w:rsidP="00DB63FC">
      <w:pPr>
        <w:numPr>
          <w:ilvl w:val="0"/>
          <w:numId w:val="3"/>
        </w:num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</w:t>
      </w:r>
    </w:p>
    <w:p w:rsidR="00C346D5" w:rsidRPr="006B0F12" w:rsidRDefault="00C346D5" w:rsidP="00DB63FC">
      <w:pPr>
        <w:numPr>
          <w:ilvl w:val="0"/>
          <w:numId w:val="3"/>
        </w:num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</w:p>
    <w:p w:rsidR="00C346D5" w:rsidRPr="006B0F12" w:rsidRDefault="00C346D5" w:rsidP="00DB63FC">
      <w:pPr>
        <w:numPr>
          <w:ilvl w:val="0"/>
          <w:numId w:val="3"/>
        </w:num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деятельная.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формирование функциональной грамотности занимает одну из главных ниш педагогической деятельности, его реализация проходит в рамках самых разных учебных дисциплин. Значимое место среди прочих предметов занимают в том числе </w:t>
      </w: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и обществознание.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начинаю подготовку учащихся к ВПР с того, что знакомлюсь сама и знакомлю детей с </w:t>
      </w: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описанием ВПР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предмету, включающим </w:t>
      </w: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Кодификатор элементов содержания и требований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подготовки учащихся. Он составлен на основе Федерального компонента государственных стандартов. В описании ВПР предложено распределении заданий в работе по блокам содержания и проверяемым способам действий, система оценивания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</w:t>
      </w:r>
      <w:r w:rsidR="002628F7"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  <w:r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всероссийской</w:t>
      </w:r>
      <w:r w:rsidR="002628F7"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проверочной</w:t>
      </w:r>
      <w:r w:rsidR="002628F7"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работы,</w:t>
      </w:r>
      <w:r w:rsidR="002628F7" w:rsidRPr="006B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представление о структуре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сложности.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и критерии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оценивания  проверочной работы.</w:t>
      </w:r>
    </w:p>
    <w:p w:rsidR="002628F7" w:rsidRPr="006B0F12" w:rsidRDefault="00C346D5" w:rsidP="00DB63FC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 систематическую подготовку к ВПР. И это не только перед проведением ВПР, а на протяжении всего учебного года (хотя ребятам я об этом не говорю, чтобы не нагнетать обстановку). Подготовка осуществляется на уроках изучения нового материала, на уроках пов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торения. Хочу рассказать о тех 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приемах и методах, которые я использую на уроках при подготовке к ВПР, которые дают неплохой результат. В первую очередь я уже с самых первых уроков начинаю систематизировать учебный материал в кластеры и таблицы, которые сост</w:t>
      </w:r>
      <w:r w:rsidR="008E5E8F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авлены </w:t>
      </w:r>
    </w:p>
    <w:p w:rsidR="002628F7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 5 класса « Древний Египет». Это одна из первых тем, где мы начинаем в тетради составлять кластер (</w:t>
      </w:r>
      <w:proofErr w:type="spell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Госудаство</w:t>
      </w:r>
      <w:proofErr w:type="spell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центре -природно-климатические 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условия, зная их мы, можем уже назвать занятия египтян и записать их во вторую ветвь, затем главные реки, города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продолжаем к существующим главным смысловым объектам добавлять новое и новое уже записывая термины и понятия, которые нам встречаются в этой теме. 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на печатной основе, где есть хорошие задания, которые соотносятся с заданиями ВПР очень помогают при подготовке и отработке навыков выполнения, например, работа с картой или исторический источник.</w:t>
      </w:r>
      <w:r w:rsidRPr="006B0F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принятием Историко-культурного стандарта и переходом на ФГОС в курсе истории усилилось внимание не только к историческим персоналиям, деятелям культуры, но и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темам культуры в целом. Однако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 показывает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выполнение заданий по культуре и работа с иллюстративным и картограф</w:t>
      </w:r>
      <w:r w:rsidR="008D223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материалом у учащихся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D223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В этих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 на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 приходится использовать разнообразные приемы и методы работы с визуальным материалом.</w:t>
      </w:r>
    </w:p>
    <w:p w:rsidR="00C346D5" w:rsidRPr="006B0F12" w:rsidRDefault="00C346D5" w:rsidP="00DB63FC">
      <w:pPr>
        <w:shd w:val="clear" w:color="auto" w:fill="FFFFFF"/>
        <w:spacing w:after="13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хочется поделиться некоторыми приемами, используемыми мною на уроках истории в среднем звене, продуктивность которых выражается в повышении качества обучения и результатах ВПР.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 нацелены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заданий 6 и 7, 7 класса  проверяющих знания фактов истории культуры России. </w:t>
      </w:r>
    </w:p>
    <w:p w:rsidR="00C346D5" w:rsidRPr="006B0F12" w:rsidRDefault="00C346D5" w:rsidP="00DB63FC">
      <w:pPr>
        <w:shd w:val="clear" w:color="auto" w:fill="FFFFFF"/>
        <w:spacing w:after="13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(изобразительная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наглядность).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 Мы составляем таблицу в которую вносим время создания п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амятников культуры, образование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жанры </w:t>
      </w:r>
      <w:proofErr w:type="spell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литератуных</w:t>
      </w:r>
      <w:proofErr w:type="spell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,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архитектуру, живопись.  Некоторые названия произведений выделены красным цветом, это требует особой концентрации внимания так, как до нас дошли имена создателей этих памятников. (зад.7). При рассмотрении архитектуры даны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авторы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город, в честь чего был пос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троен, 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же принципу  дана живопись.</w:t>
      </w:r>
    </w:p>
    <w:p w:rsidR="00C346D5" w:rsidRPr="006B0F12" w:rsidRDefault="00C346D5" w:rsidP="00DB63FC">
      <w:pPr>
        <w:shd w:val="clear" w:color="auto" w:fill="FFFFFF"/>
        <w:spacing w:after="135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Для более успешного за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материала по культуре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даю </w:t>
      </w:r>
      <w:r w:rsidR="002628F7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</w:t>
      </w: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таблице подготовить презентацию с наглядным изображением, что способствует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визуальному запоминанию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помогает выполнить задание ВПР.  Такие информационные таблицы могут быть составлены по любой теме с использованием самых разнообразных материалов. Требование к такой </w:t>
      </w:r>
      <w:proofErr w:type="gramStart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домашней  работе</w:t>
      </w:r>
      <w:proofErr w:type="gramEnd"/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не должна быть перегружена, то есть содержать 4-5 изображений, чтобы во время отработки у учащихся не произошло «перемешивания» информации. И такая домашняя демонстрационная таблица очень легко превращается в небольшую проверочную, которую можно сразу оценить.</w:t>
      </w:r>
    </w:p>
    <w:p w:rsidR="00C346D5" w:rsidRPr="006B0F12" w:rsidRDefault="00C346D5" w:rsidP="00DB63F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Думаю, что нет преподавателя, который бы не сталкивался на уроках, на индивидуальных или групповых занятиях с проблемой терминологической безграмотности учащихся, с затруднениями в 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определении  терминов</w:t>
      </w:r>
      <w:proofErr w:type="gramEnd"/>
      <w:r w:rsidRPr="006B0F12">
        <w:rPr>
          <w:rFonts w:ascii="Times New Roman" w:eastAsia="Calibri" w:hAnsi="Times New Roman" w:cs="Times New Roman"/>
          <w:sz w:val="24"/>
          <w:szCs w:val="24"/>
        </w:rPr>
        <w:t>, в понимании их сущности, а также в свободном использовании терминологии в учебной  деятельности. Дети (подчас и взрослые) часто путают понятия. В истории таких понятий очень много. Например, когда звучит слово «приказ» возникает ассоциация с документом, а Земский собор – с храмом.</w:t>
      </w:r>
    </w:p>
    <w:p w:rsidR="00C346D5" w:rsidRPr="006B0F12" w:rsidRDefault="00C346D5" w:rsidP="00DB63F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Безусловно, можно запастись огромным количеством словарей исторических терминов и к уроку механически заучивать те понятия, которые необходимы к данной теме. Но механическое заучивание скоротечно. А нам надо добиться вдумчивого понимания термина. </w:t>
      </w:r>
    </w:p>
    <w:p w:rsidR="002628F7" w:rsidRPr="006B0F12" w:rsidRDefault="00C346D5" w:rsidP="00DB63FC">
      <w:pPr>
        <w:spacing w:after="200" w:line="276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lastRenderedPageBreak/>
        <w:t>Для этого я на уроках применяю следующие методы и приемы:</w:t>
      </w:r>
      <w:r w:rsidRPr="006B0F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C346D5" w:rsidRPr="006B0F12" w:rsidRDefault="00C346D5" w:rsidP="00DB63FC">
      <w:pPr>
        <w:pStyle w:val="a4"/>
        <w:numPr>
          <w:ilvl w:val="0"/>
          <w:numId w:val="11"/>
        </w:num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1."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Четвертый лишний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" (исключить одно слово из четырех, самостоятельно определив принцип, по которому объединены остальные три). Например: поляне, древляне, 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половцы,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дреговичи  (</w:t>
      </w:r>
      <w:proofErr w:type="gramEnd"/>
      <w:r w:rsidRPr="006B0F12">
        <w:rPr>
          <w:rFonts w:ascii="Times New Roman" w:eastAsia="Calibri" w:hAnsi="Times New Roman" w:cs="Times New Roman"/>
          <w:sz w:val="24"/>
          <w:szCs w:val="24"/>
        </w:rPr>
        <w:t>Относятся  к восточнославянским племенам).</w:t>
      </w:r>
    </w:p>
    <w:p w:rsidR="00C346D5" w:rsidRPr="006B0F12" w:rsidRDefault="00C346D5" w:rsidP="00DB63FC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2. "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 ряд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" (написаны два-три слова, ученик угадывает принцип (основание), по которому они подобраны, и демонстрирует свое понимание подбором подходящего слова). Например: посадник, 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архиепископ,…</w:t>
      </w:r>
      <w:proofErr w:type="gramEnd"/>
      <w:r w:rsidRPr="006B0F12">
        <w:rPr>
          <w:rFonts w:ascii="Times New Roman" w:eastAsia="Calibri" w:hAnsi="Times New Roman" w:cs="Times New Roman"/>
          <w:sz w:val="24"/>
          <w:szCs w:val="24"/>
        </w:rPr>
        <w:t>.., (тысяцкий) (основание: должности лиц Новгородской республики)</w:t>
      </w:r>
    </w:p>
    <w:p w:rsidR="00C346D5" w:rsidRPr="006B0F12" w:rsidRDefault="00C346D5" w:rsidP="00DB63FC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3. С проверяемым термином надо 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составить предложение 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(или – с определенным количеством терминов 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составить рассказ</w:t>
      </w:r>
      <w:r w:rsidRPr="006B0F12">
        <w:rPr>
          <w:rFonts w:ascii="Times New Roman" w:eastAsia="Calibri" w:hAnsi="Times New Roman" w:cs="Times New Roman"/>
          <w:sz w:val="24"/>
          <w:szCs w:val="24"/>
        </w:rPr>
        <w:t>). Проверяется уместность употребления слова, понимание контекста.</w:t>
      </w:r>
      <w:r w:rsid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="006B0F12">
        <w:rPr>
          <w:rFonts w:ascii="Times New Roman" w:eastAsia="Calibri" w:hAnsi="Times New Roman" w:cs="Times New Roman"/>
          <w:sz w:val="24"/>
          <w:szCs w:val="24"/>
        </w:rPr>
        <w:t>, </w:t>
      </w:r>
      <w:r w:rsidRPr="006B0F12">
        <w:rPr>
          <w:rFonts w:ascii="Times New Roman" w:eastAsia="Calibri" w:hAnsi="Times New Roman" w:cs="Times New Roman"/>
          <w:sz w:val="24"/>
          <w:szCs w:val="24"/>
        </w:rPr>
        <w:t>термин</w:t>
      </w:r>
      <w:r w:rsidR="006B0F1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B0F12">
        <w:rPr>
          <w:rFonts w:ascii="Times New Roman" w:eastAsia="Calibri" w:hAnsi="Times New Roman" w:cs="Times New Roman"/>
          <w:sz w:val="24"/>
          <w:szCs w:val="24"/>
        </w:rPr>
        <w:t>пожилое.</w:t>
      </w:r>
      <w:r w:rsidR="006B0F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 переходе от одного землевладельца к другому в Юрьев день крестьянин уплачивал пожилое.</w:t>
      </w:r>
    </w:p>
    <w:p w:rsidR="00C346D5" w:rsidRPr="006B0F12" w:rsidRDefault="00C346D5" w:rsidP="00DB63FC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4. Самостоятельное 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составление кроссворда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. Самый простой вид кроссворда: одно слово по вертикали, остальные – по горизонтали отходят от него параллельно друг другу. Тот же прием – 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составление чайнворда </w:t>
      </w:r>
      <w:r w:rsidRPr="006B0F12">
        <w:rPr>
          <w:rFonts w:ascii="Times New Roman" w:eastAsia="Calibri" w:hAnsi="Times New Roman" w:cs="Times New Roman"/>
          <w:sz w:val="24"/>
          <w:szCs w:val="24"/>
        </w:rPr>
        <w:t>(последняя буква первого слова есть первая буква второго); ученики могут соревноваться, у кого получится длиннее цепочка или занятнее фигура, которую сделали из этой цепочки.</w:t>
      </w:r>
    </w:p>
    <w:tbl>
      <w:tblPr>
        <w:tblW w:w="10206" w:type="dxa"/>
        <w:tblInd w:w="142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06"/>
      </w:tblGrid>
      <w:tr w:rsidR="00C346D5" w:rsidRPr="006B0F12" w:rsidTr="00DB63FC">
        <w:trPr>
          <w:trHeight w:val="96"/>
        </w:trPr>
        <w:tc>
          <w:tcPr>
            <w:tcW w:w="10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6D5" w:rsidRPr="006B0F12" w:rsidRDefault="00C346D5" w:rsidP="00DB63FC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итоге мои результаты по предмету история неплохие, неудовлетворительных результатов нет.</w:t>
            </w:r>
          </w:p>
          <w:p w:rsidR="00C346D5" w:rsidRPr="006B0F12" w:rsidRDefault="00C346D5" w:rsidP="00DB63FC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12">
              <w:rPr>
                <w:rFonts w:ascii="Times New Roman" w:eastAsia="Calibri" w:hAnsi="Times New Roman" w:cs="Times New Roman"/>
                <w:sz w:val="24"/>
                <w:szCs w:val="24"/>
              </w:rPr>
              <w:t>С прошлого года у нас проходит ВПР в компьютерной форме, работа</w:t>
            </w:r>
            <w:r w:rsidR="006B0F12" w:rsidRPr="006B0F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на проверку усвоения обучающимися учебного материала как на базовом, так и на повышенном уровнях сложности. </w:t>
            </w:r>
          </w:p>
          <w:p w:rsidR="00C346D5" w:rsidRPr="006B0F12" w:rsidRDefault="00C346D5" w:rsidP="00DB63FC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Работа состоит из </w:t>
            </w:r>
            <w:r w:rsidRPr="006B0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заданий. </w:t>
            </w:r>
          </w:p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B0F1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Качественная оценка результатов ВПР по истории в 6 классе</w:t>
            </w:r>
          </w:p>
          <w:p w:rsidR="00C346D5" w:rsidRPr="006B0F12" w:rsidRDefault="00C346D5" w:rsidP="00DB63FC">
            <w:pPr>
              <w:widowControl w:val="0"/>
              <w:numPr>
                <w:ilvl w:val="2"/>
                <w:numId w:val="4"/>
              </w:numPr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0F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Качественная оценка результатов ВПР по истории в 6 классе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37"/>
              <w:gridCol w:w="1406"/>
              <w:gridCol w:w="636"/>
              <w:gridCol w:w="636"/>
              <w:gridCol w:w="636"/>
              <w:gridCol w:w="636"/>
              <w:gridCol w:w="765"/>
              <w:gridCol w:w="1233"/>
              <w:gridCol w:w="2224"/>
            </w:tblGrid>
            <w:tr w:rsidR="00C346D5" w:rsidRPr="006B0F12" w:rsidTr="00DB63FC">
              <w:tc>
                <w:tcPr>
                  <w:tcW w:w="1037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Кол-во уч-ся по списку </w:t>
                  </w:r>
                </w:p>
              </w:tc>
              <w:tc>
                <w:tcPr>
                  <w:tcW w:w="140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Кол-во уч-ся, писавших ВПР 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«5» 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«4» 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«3» 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«2» </w:t>
                  </w:r>
                </w:p>
              </w:tc>
              <w:tc>
                <w:tcPr>
                  <w:tcW w:w="765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Ср. балл </w:t>
                  </w:r>
                </w:p>
              </w:tc>
              <w:tc>
                <w:tcPr>
                  <w:tcW w:w="1233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% </w:t>
                  </w:r>
                </w:p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качества </w:t>
                  </w:r>
                </w:p>
              </w:tc>
              <w:tc>
                <w:tcPr>
                  <w:tcW w:w="2224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% </w:t>
                  </w:r>
                </w:p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успеваемости </w:t>
                  </w:r>
                </w:p>
              </w:tc>
            </w:tr>
            <w:tr w:rsidR="00C346D5" w:rsidRPr="006B0F12" w:rsidTr="00DB63FC">
              <w:tc>
                <w:tcPr>
                  <w:tcW w:w="1037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140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636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0</w:t>
                  </w:r>
                </w:p>
              </w:tc>
              <w:tc>
                <w:tcPr>
                  <w:tcW w:w="765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1233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66,6</w:t>
                  </w:r>
                </w:p>
              </w:tc>
              <w:tc>
                <w:tcPr>
                  <w:tcW w:w="2224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napToGrid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100</w:t>
                  </w:r>
                </w:p>
              </w:tc>
            </w:tr>
          </w:tbl>
          <w:p w:rsidR="00C346D5" w:rsidRPr="006B0F12" w:rsidRDefault="00C346D5" w:rsidP="00DB63FC">
            <w:pPr>
              <w:widowControl w:val="0"/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0F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C346D5" w:rsidRPr="006B0F12" w:rsidRDefault="00C346D5" w:rsidP="00DB63FC">
            <w:pPr>
              <w:widowControl w:val="0"/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0F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Сравнение отметок с отметками в журнале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25"/>
              <w:gridCol w:w="2207"/>
              <w:gridCol w:w="2941"/>
            </w:tblGrid>
            <w:tr w:rsidR="00C346D5" w:rsidRPr="006B0F12" w:rsidTr="00DB63FC">
              <w:trPr>
                <w:trHeight w:val="605"/>
              </w:trPr>
              <w:tc>
                <w:tcPr>
                  <w:tcW w:w="4025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Понизили (Отметка </w:t>
                  </w:r>
                  <w:proofErr w:type="gramStart"/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&lt; Отметка</w:t>
                  </w:r>
                  <w:proofErr w:type="gramEnd"/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по журналу) %</w:t>
                  </w:r>
                </w:p>
              </w:tc>
              <w:tc>
                <w:tcPr>
                  <w:tcW w:w="2207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0</w:t>
                  </w:r>
                </w:p>
              </w:tc>
              <w:tc>
                <w:tcPr>
                  <w:tcW w:w="2941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0</w:t>
                  </w:r>
                </w:p>
              </w:tc>
            </w:tr>
            <w:tr w:rsidR="00C346D5" w:rsidRPr="006B0F12" w:rsidTr="00DB63FC">
              <w:trPr>
                <w:trHeight w:val="591"/>
              </w:trPr>
              <w:tc>
                <w:tcPr>
                  <w:tcW w:w="4025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Подтвердили (Отметка = Отметке по журналу) %</w:t>
                  </w:r>
                </w:p>
              </w:tc>
              <w:tc>
                <w:tcPr>
                  <w:tcW w:w="2207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2 </w:t>
                  </w:r>
                </w:p>
              </w:tc>
              <w:tc>
                <w:tcPr>
                  <w:tcW w:w="2941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66,6</w:t>
                  </w:r>
                </w:p>
              </w:tc>
            </w:tr>
            <w:tr w:rsidR="00C346D5" w:rsidRPr="006B0F12" w:rsidTr="00DB63FC">
              <w:trPr>
                <w:trHeight w:val="591"/>
              </w:trPr>
              <w:tc>
                <w:tcPr>
                  <w:tcW w:w="4025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Повысили (</w:t>
                  </w:r>
                  <w:proofErr w:type="gramStart"/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Отметка &gt;</w:t>
                  </w:r>
                  <w:proofErr w:type="gramEnd"/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Отметка по журналу) %</w:t>
                  </w:r>
                </w:p>
              </w:tc>
              <w:tc>
                <w:tcPr>
                  <w:tcW w:w="2207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2941" w:type="dxa"/>
                </w:tcPr>
                <w:p w:rsidR="00C346D5" w:rsidRPr="006B0F12" w:rsidRDefault="00C346D5" w:rsidP="00DB63FC">
                  <w:pPr>
                    <w:widowControl w:val="0"/>
                    <w:suppressAutoHyphens/>
                    <w:autoSpaceDE w:val="0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B0F12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33,3</w:t>
                  </w:r>
                </w:p>
              </w:tc>
            </w:tr>
          </w:tbl>
          <w:p w:rsidR="00C346D5" w:rsidRPr="006B0F12" w:rsidRDefault="00C346D5" w:rsidP="00DB63FC">
            <w:pPr>
              <w:widowControl w:val="0"/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46D5" w:rsidRPr="006B0F12" w:rsidRDefault="00C346D5" w:rsidP="00DB63FC">
            <w:pPr>
              <w:widowControl w:val="0"/>
              <w:suppressAutoHyphens/>
              <w:autoSpaceDE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0F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ВПР направлены на выявление уровня владения обучающимися базовыми предметными умениями, а также УУД. </w:t>
            </w:r>
          </w:p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B0F1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Допущены ошибки в заданиях</w:t>
            </w:r>
            <w:r w:rsidR="007C68E7" w:rsidRPr="006B0F1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РАЗДАТЬ МАТЕРИАЛ для анализа и рекомендаций 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7001"/>
              <w:gridCol w:w="1380"/>
            </w:tblGrid>
            <w:tr w:rsidR="00C346D5" w:rsidRPr="006B0F12" w:rsidTr="00DB63FC">
              <w:trPr>
                <w:trHeight w:val="1244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Проверяемые требования (умения)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% выполнения заданий учащимися</w:t>
                  </w:r>
                </w:p>
              </w:tc>
            </w:tr>
            <w:tr w:rsidR="00C346D5" w:rsidRPr="006B0F12" w:rsidTr="00DB63FC">
              <w:trPr>
                <w:trHeight w:val="1259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66,67</w:t>
                  </w:r>
                </w:p>
              </w:tc>
            </w:tr>
            <w:tr w:rsidR="00C346D5" w:rsidRPr="006B0F12" w:rsidTr="00DB63FC">
              <w:trPr>
                <w:trHeight w:val="933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Смысловое чтение. Проводить поиск информации в исторических текстах, материальных исторических памятниках Средневековья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66,67</w:t>
                  </w:r>
                </w:p>
              </w:tc>
            </w:tr>
            <w:tr w:rsidR="00C346D5" w:rsidRPr="006B0F12" w:rsidTr="00DB63FC">
              <w:trPr>
                <w:trHeight w:val="2192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33,33</w:t>
                  </w:r>
                </w:p>
              </w:tc>
            </w:tr>
            <w:tr w:rsidR="00C346D5" w:rsidRPr="006B0F12" w:rsidTr="00DB63FC">
              <w:trPr>
                <w:trHeight w:val="1867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77,78</w:t>
                  </w:r>
                </w:p>
              </w:tc>
            </w:tr>
            <w:tr w:rsidR="00C346D5" w:rsidRPr="006B0F12" w:rsidTr="00DB63FC">
              <w:trPr>
                <w:trHeight w:val="2830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346D5" w:rsidRPr="006B0F12" w:rsidTr="00DB63FC">
              <w:trPr>
                <w:trHeight w:val="2192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объединять предметы и явления в группы по определенным признакам, сравнивать, классифицировать и обобщать факты и явления. </w:t>
                  </w: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100</w:t>
                  </w:r>
                </w:p>
              </w:tc>
            </w:tr>
            <w:tr w:rsidR="00C346D5" w:rsidRPr="006B0F12" w:rsidTr="00DB63FC">
              <w:trPr>
                <w:trHeight w:val="1555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Умение объединять предметы и явления в группы по определенным признакам, сравнивать, классифицировать и обобщать факты и явления.</w:t>
                  </w: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Локализовать во времени общие рамки и события Средневековья, этапы становления и развития Российского государства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83,33</w:t>
                  </w:r>
                </w:p>
              </w:tc>
            </w:tr>
            <w:tr w:rsidR="00C346D5" w:rsidRPr="006B0F12" w:rsidTr="00DB63FC">
              <w:trPr>
                <w:trHeight w:val="2192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sz w:val="24"/>
                      <w:szCs w:val="24"/>
                    </w:rPr>
                    <w:t>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6D5" w:rsidRPr="006B0F12" w:rsidRDefault="00C346D5" w:rsidP="00DB63FC">
                  <w:pPr>
                    <w:spacing w:line="276" w:lineRule="auto"/>
                    <w:ind w:firstLine="127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B0F1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88,89</w:t>
                  </w:r>
                </w:p>
              </w:tc>
            </w:tr>
          </w:tbl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Выводы: </w:t>
      </w:r>
      <w:r w:rsidRPr="006B0F12">
        <w:rPr>
          <w:rFonts w:ascii="Times New Roman" w:eastAsia="Calibri" w:hAnsi="Times New Roman" w:cs="Times New Roman"/>
          <w:sz w:val="24"/>
          <w:szCs w:val="24"/>
        </w:rPr>
        <w:t>Учащиеся лучше всего справились с заданиями, нацеленными  на проверку базовых исторических знаний, значительных событий и личностей отечественной и всеобщей истории Средних веков; на проверку умения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 w:rsidRPr="006B0F12">
        <w:rPr>
          <w:rFonts w:ascii="Times New Roman" w:eastAsia="Calibri" w:hAnsi="Times New Roman" w:cs="Times New Roman"/>
          <w:bCs/>
          <w:sz w:val="24"/>
          <w:szCs w:val="24"/>
        </w:rPr>
        <w:t xml:space="preserve">, на </w:t>
      </w:r>
      <w:proofErr w:type="spellStart"/>
      <w:r w:rsidRPr="006B0F1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6B0F12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обучающегося (задания 6,7,8)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sz w:val="24"/>
          <w:szCs w:val="24"/>
        </w:rPr>
        <w:t>Вызвали затруднения задания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- Умение объяснять смысл основных хронологических понятий, 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терминов(</w:t>
      </w:r>
      <w:proofErr w:type="gramEnd"/>
      <w:r w:rsidRPr="006B0F12">
        <w:rPr>
          <w:rFonts w:ascii="Times New Roman" w:eastAsia="Calibri" w:hAnsi="Times New Roman" w:cs="Times New Roman"/>
          <w:sz w:val="24"/>
          <w:szCs w:val="24"/>
        </w:rPr>
        <w:t>задание 3).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др.(</w:t>
      </w:r>
      <w:proofErr w:type="gramEnd"/>
      <w:r w:rsidRPr="006B0F12">
        <w:rPr>
          <w:rFonts w:ascii="Times New Roman" w:eastAsia="Calibri" w:hAnsi="Times New Roman" w:cs="Times New Roman"/>
          <w:sz w:val="24"/>
          <w:szCs w:val="24"/>
        </w:rPr>
        <w:t>задание 5).</w:t>
      </w:r>
    </w:p>
    <w:p w:rsidR="00C346D5" w:rsidRPr="006B0F12" w:rsidRDefault="006B0F12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Cs/>
          <w:sz w:val="24"/>
          <w:szCs w:val="24"/>
        </w:rPr>
        <w:t>Для того, чтобы повысить уровень выполнения заданий, я поставила перед собой следующие задачи: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1.Продолжить формирование умений и навыков определять исторические термины и давать им исчерпывающие, точные определения. 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2.Способствовать формированию умений выделять главное в тексте, составлять грамотный письменный ответ на вопрос. 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3.Отрабатывать с учащимися письменные задания развернутого характера, где необходимо подробно описывать историческую личность или событие. 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4.Продолжить работу по развитию умений работать с учебным материалом.  </w:t>
      </w:r>
    </w:p>
    <w:p w:rsidR="006B0F12" w:rsidRPr="006B0F12" w:rsidRDefault="006B0F12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F12" w:rsidRPr="006B0F12" w:rsidRDefault="006B0F12" w:rsidP="00DB63F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Функциональная грамотность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Далее я хочу поделиться тем, как я развиваю функциональную грамотность на уроках обществознания.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Обучение учащихся самостоятельно добывать, анализировать, структурировать и эффективно использовать информацию для максимальной самореализации и полезного участия в жизни общества выступает ведущим направлением современного образования.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Я на своих занятиях делаю упор на формирование следующих видов функциональной грамотности: читательская, креативная, финансовая, математическая и естественно научная. Далее я приведу несколько своих идей при реализации данного направления.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 класс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Тема «Конфликты в межличностных отношениях»</w:t>
      </w:r>
    </w:p>
    <w:p w:rsidR="00C346D5" w:rsidRPr="006B0F12" w:rsidRDefault="00C346D5" w:rsidP="00DB63FC">
      <w:pPr>
        <w:numPr>
          <w:ilvl w:val="0"/>
          <w:numId w:val="5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Учащимся предлагается проблемная ситуация:</w:t>
      </w:r>
    </w:p>
    <w:p w:rsidR="00C346D5" w:rsidRPr="006B0F12" w:rsidRDefault="00C346D5" w:rsidP="00DB63FC">
      <w:pPr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Далее ученики делятся на группы и сообща ищут пути выхода из конфликтной ситуации.</w:t>
      </w:r>
    </w:p>
    <w:p w:rsidR="00C346D5" w:rsidRPr="006B0F12" w:rsidRDefault="00C346D5" w:rsidP="00DB63FC">
      <w:pPr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Ученики должны прийти к мнению, что человек не может рассказывать секреты другим людям, если ему их доверили. Так же затрагивается тема дружбы, друзья не могут поступать таким образом друг к другу.</w:t>
      </w:r>
    </w:p>
    <w:p w:rsidR="00C346D5" w:rsidRPr="006B0F12" w:rsidRDefault="00C346D5" w:rsidP="00DB63FC">
      <w:pPr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Задания подобного типа направлены на формирование читательской и креативной (т.к. можно услышать достаточно оригинальные ответы и такие варианты действительно могут принести практическую пользу) грамотности, в старших классах тематика заданий усложняется. В 9 и 11 классе подобное задание есть тестах ЕГЭ и ОГЭ.</w:t>
      </w:r>
    </w:p>
    <w:p w:rsidR="00C346D5" w:rsidRPr="006B0F12" w:rsidRDefault="006B0F12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8 </w:t>
      </w:r>
      <w:r w:rsidR="00C346D5" w:rsidRPr="006B0F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класс</w:t>
      </w:r>
      <w:r w:rsidR="00C346D5" w:rsidRPr="006B0F12">
        <w:rPr>
          <w:rFonts w:ascii="Times New Roman" w:eastAsia="Calibri" w:hAnsi="Times New Roman" w:cs="Times New Roman"/>
          <w:sz w:val="24"/>
          <w:szCs w:val="24"/>
        </w:rPr>
        <w:br/>
      </w:r>
      <w:r w:rsidR="00C346D5"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Тема «Распределение доходов»</w:t>
      </w:r>
    </w:p>
    <w:p w:rsidR="00C346D5" w:rsidRPr="006B0F12" w:rsidRDefault="00C346D5" w:rsidP="00DB63FC">
      <w:pPr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Дети делятся на группы по 3-4 человека, и им предлагается ситуация: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Доход семьи (Родители и один ребенок) 30 тысяч рублей. Задача: распределить доход, обеспечив семью самым необходимым (включая оплату коммунальных услуг)</w:t>
      </w:r>
    </w:p>
    <w:p w:rsidR="00C346D5" w:rsidRPr="006B0F12" w:rsidRDefault="00C346D5" w:rsidP="00DB63FC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Заслушиваются варианты ответов (ответы будут обязательно отличаться друг от друга).</w:t>
      </w:r>
    </w:p>
    <w:p w:rsidR="00C346D5" w:rsidRPr="006B0F12" w:rsidRDefault="00C346D5" w:rsidP="00DB63FC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При сравнении ответов, делаем акцент на первостепенных затратах (идеально, если они будут у всех совпадать).</w:t>
      </w:r>
    </w:p>
    <w:p w:rsidR="00C346D5" w:rsidRPr="006B0F12" w:rsidRDefault="00C346D5" w:rsidP="00DB63FC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Задания данного типа нацелены на формирование у детей математической (т.к. производят математические расчеты) и финансовой грамотности (ученики будут искать варианты как потратить меньше денег, но купить больше товаров).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9</w:t>
      </w:r>
      <w:r w:rsidR="006B0F12" w:rsidRPr="006B0F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</w:t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класс</w:t>
      </w:r>
      <w:r w:rsidRPr="006B0F12">
        <w:rPr>
          <w:rFonts w:ascii="Times New Roman" w:eastAsia="Calibri" w:hAnsi="Times New Roman" w:cs="Times New Roman"/>
          <w:sz w:val="24"/>
          <w:szCs w:val="24"/>
        </w:rPr>
        <w:br/>
      </w:r>
      <w:r w:rsidRPr="006B0F12">
        <w:rPr>
          <w:rFonts w:ascii="Times New Roman" w:eastAsia="Calibri" w:hAnsi="Times New Roman" w:cs="Times New Roman"/>
          <w:b/>
          <w:bCs/>
          <w:sz w:val="24"/>
          <w:szCs w:val="24"/>
        </w:rPr>
        <w:t>Тема «Участие граждан в политической жизни»</w:t>
      </w:r>
    </w:p>
    <w:p w:rsidR="00C346D5" w:rsidRPr="006B0F12" w:rsidRDefault="00C346D5" w:rsidP="00DB63FC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Воспользовавшись Конституцией, ученики находят формы участия граждан в политической жизни страны (т.к. дети взрослые, то им предлагается поработать с полным изданием Конституции, подразумевается, что </w:t>
      </w:r>
      <w:r w:rsidR="006B0F12" w:rsidRPr="006B0F12">
        <w:rPr>
          <w:rFonts w:ascii="Times New Roman" w:eastAsia="Calibri" w:hAnsi="Times New Roman" w:cs="Times New Roman"/>
          <w:sz w:val="24"/>
          <w:szCs w:val="24"/>
        </w:rPr>
        <w:t>структуру документа дети знают).</w:t>
      </w:r>
    </w:p>
    <w:p w:rsidR="00C346D5" w:rsidRPr="006B0F12" w:rsidRDefault="00C346D5" w:rsidP="00DB63FC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Вторая часть урока будет носить практический характер, с помощью учителя и раздаточного материала ученикам будет предложено пройти процедуру </w:t>
      </w:r>
      <w:r w:rsidRPr="006B0F12">
        <w:rPr>
          <w:rFonts w:ascii="Times New Roman" w:eastAsia="Calibri" w:hAnsi="Times New Roman" w:cs="Times New Roman"/>
          <w:sz w:val="24"/>
          <w:szCs w:val="24"/>
        </w:rPr>
        <w:lastRenderedPageBreak/>
        <w:t>выборов (большая часть будет выполнять роли избирателей, наиболее подготовленным детям можно доверить роль кандидатов).</w:t>
      </w:r>
    </w:p>
    <w:p w:rsidR="00C346D5" w:rsidRPr="006B0F12" w:rsidRDefault="00C346D5" w:rsidP="00DB63FC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Данное задание формирует читательскую грамотность (умение работать с текстом и применять на практике полученные знания) и креативную (дети, выполняющие роль кандидатов, должны будут подготовить мини-речь и выступить перед «избирателями»)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Предмет обществознание является отличной площадкой по формированию функциональной грамотности учащихся. Функциональная грамотность реализуется по всем основным направлениям. Функциональная грамотность на уроке обществознания тесно связана с программой воспитания образовательной организации.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При успешной работе по формированию функциональной грамотности на уроке обществознания ребенок будет практически подготовлен к самостоятельной жизни в обществе, т.к. обществознание – это предмет о нашей обыденной жизни и ситуациях.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Через РЭШ я проверяю уровень ФГ и затем начинаю прорабатывать те моменты, которые вызывают особое 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затруднение( например</w:t>
      </w:r>
      <w:proofErr w:type="gram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работа с текстом, выделение главной мысли или приведи пример из жизни и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). Для работы по моим предметам необходимо развивать все компетентности ФГ, но проверяется внешним мониторингом только финансовая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грамтность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Результаты сравнения за два года 8(9) класс.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Финансовая грамотность (компетентность) — сочетание знаний, навыков и личных установок, необходимых для принятия взвешенных решений в сфере личных финансов. Система финансовых компетенций для обучаемых 15–18 лет включает в себя девять предметных областей: доходы и расходы, финансовое планирование и бюджет, личные сбережения, кредитование, инвестирование, страхование, риски и финансовая безопасность, защита прав потребителей, общие знания экономики и азы финансовой арифметики. Для каждой из областей определяются знания, навыки и личные установки на базовом и продвинутом уровнях. Исследование проводилось в форме диагностических онлайн работы с использованием инструментария открытого банка заданий для формирования и оценки функциональной грамотности обучающихся основной школы (РЭШ). Цель проведения диагностической работы – оценить уровень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у учащихся финансовой грамотности и сравнить результаты исследования с предыдущим мониторингом. Уровень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финансовой грамотности у обучающихся 8 класса (2022-2023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) оценивался в задании «Карта Юность» Уровень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финансовой грамотности у обучающихся 9 класса(2023-2024) оценивался тоже в задании «Карта Юность» В диагностической работе по финансовой грамотности приняли участие 3 обучающихся Распределение результатов участников диагностической работы по уровням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финансовой </w:t>
      </w:r>
      <w:proofErr w:type="gramStart"/>
      <w:r w:rsidRPr="006B0F12">
        <w:rPr>
          <w:rFonts w:ascii="Times New Roman" w:eastAsia="Calibri" w:hAnsi="Times New Roman" w:cs="Times New Roman"/>
          <w:sz w:val="24"/>
          <w:szCs w:val="24"/>
        </w:rPr>
        <w:t>грамотности  в</w:t>
      </w:r>
      <w:proofErr w:type="gram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таблице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178"/>
        <w:gridCol w:w="2137"/>
        <w:gridCol w:w="3334"/>
      </w:tblGrid>
      <w:tr w:rsidR="00C346D5" w:rsidRPr="006B0F12" w:rsidTr="006B0F12">
        <w:trPr>
          <w:trHeight w:val="800"/>
        </w:trPr>
        <w:tc>
          <w:tcPr>
            <w:tcW w:w="1696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78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137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3334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6B0F1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B0F12"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</w:p>
        </w:tc>
      </w:tr>
      <w:tr w:rsidR="00C346D5" w:rsidRPr="006B0F12" w:rsidTr="006B0F12">
        <w:trPr>
          <w:trHeight w:val="262"/>
        </w:trPr>
        <w:tc>
          <w:tcPr>
            <w:tcW w:w="1696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B0F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0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42, 86/низкий</w:t>
            </w:r>
          </w:p>
        </w:tc>
        <w:tc>
          <w:tcPr>
            <w:tcW w:w="2137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42,86/ниже базового</w:t>
            </w:r>
          </w:p>
        </w:tc>
        <w:tc>
          <w:tcPr>
            <w:tcW w:w="3334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Не изменился</w:t>
            </w:r>
          </w:p>
        </w:tc>
      </w:tr>
      <w:tr w:rsidR="00C346D5" w:rsidRPr="006B0F12" w:rsidTr="006B0F12">
        <w:trPr>
          <w:trHeight w:val="262"/>
        </w:trPr>
        <w:tc>
          <w:tcPr>
            <w:tcW w:w="1696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6B0F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0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78, 57/высокий</w:t>
            </w:r>
          </w:p>
        </w:tc>
        <w:tc>
          <w:tcPr>
            <w:tcW w:w="2137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100/выше базового</w:t>
            </w:r>
          </w:p>
        </w:tc>
        <w:tc>
          <w:tcPr>
            <w:tcW w:w="3334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Повысился 20%</w:t>
            </w:r>
          </w:p>
        </w:tc>
      </w:tr>
      <w:tr w:rsidR="00C346D5" w:rsidRPr="006B0F12" w:rsidTr="006B0F12">
        <w:trPr>
          <w:trHeight w:val="262"/>
        </w:trPr>
        <w:tc>
          <w:tcPr>
            <w:tcW w:w="1696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B0F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0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50, 00/средний</w:t>
            </w:r>
          </w:p>
        </w:tc>
        <w:tc>
          <w:tcPr>
            <w:tcW w:w="2137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64, 26/базовый</w:t>
            </w:r>
          </w:p>
        </w:tc>
        <w:tc>
          <w:tcPr>
            <w:tcW w:w="3334" w:type="dxa"/>
          </w:tcPr>
          <w:p w:rsidR="00C346D5" w:rsidRPr="006B0F12" w:rsidRDefault="00C346D5" w:rsidP="00DB63FC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12">
              <w:rPr>
                <w:rFonts w:ascii="Times New Roman" w:hAnsi="Times New Roman"/>
                <w:sz w:val="24"/>
                <w:szCs w:val="24"/>
              </w:rPr>
              <w:t>Повысился на 14%</w:t>
            </w:r>
          </w:p>
        </w:tc>
      </w:tr>
    </w:tbl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F12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Анализ полученных результатов финансовой грамотности позволяет сделать следующие выводы: </w:t>
      </w:r>
    </w:p>
    <w:p w:rsidR="006B0F12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финансовой грамотности у обучающихся на хорошем уровне. 2. Ученики знают теоретические аспекты финансовых вопросов, но не все могут применить их на практике. 3. Результаты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диагностческих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работ показывают улучшение уровня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финансовой грамотности у обучающихся 8-9-х классов. Рекомендации: 1. По результатам анализа продолжить работу по формированию функциональной грамотности, а именно, организовать применение эффективных</w:t>
      </w:r>
      <w:r w:rsidR="006B0F12"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="006B0F12" w:rsidRPr="006B0F12">
        <w:rPr>
          <w:rFonts w:ascii="Times New Roman" w:eastAsia="Calibri" w:hAnsi="Times New Roman" w:cs="Times New Roman"/>
          <w:sz w:val="24"/>
          <w:szCs w:val="24"/>
        </w:rPr>
        <w:t> 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практик: </w:t>
      </w:r>
    </w:p>
    <w:p w:rsidR="006B0F12" w:rsidRPr="006B0F12" w:rsidRDefault="006B0F12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-</w:t>
      </w:r>
      <w:r w:rsidR="00C346D5" w:rsidRPr="006B0F12">
        <w:rPr>
          <w:rFonts w:ascii="Times New Roman" w:eastAsia="Calibri" w:hAnsi="Times New Roman" w:cs="Times New Roman"/>
          <w:sz w:val="24"/>
          <w:szCs w:val="24"/>
        </w:rPr>
        <w:t>создание учебных ситуаций, инициирующих учебную деятельность учащихся, мотивирующих их на учебную деятельность и проясняющих смыслы этой деятельности;</w:t>
      </w:r>
    </w:p>
    <w:p w:rsidR="006B0F12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-учение в общении, или учебное сотрудничество, задания на работу в парах и малых группах; </w:t>
      </w:r>
    </w:p>
    <w:p w:rsidR="006B0F12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-поисковая активность</w:t>
      </w:r>
      <w:r w:rsidR="006B0F12" w:rsidRPr="006B0F12">
        <w:rPr>
          <w:rFonts w:ascii="Times New Roman" w:eastAsia="Calibri" w:hAnsi="Times New Roman" w:cs="Times New Roman"/>
          <w:sz w:val="24"/>
          <w:szCs w:val="24"/>
        </w:rPr>
        <w:t>;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F12" w:rsidRPr="006B0F12" w:rsidRDefault="006B0F12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-</w:t>
      </w:r>
      <w:r w:rsidR="00C346D5" w:rsidRPr="006B0F12">
        <w:rPr>
          <w:rFonts w:ascii="Times New Roman" w:eastAsia="Calibri" w:hAnsi="Times New Roman" w:cs="Times New Roman"/>
          <w:sz w:val="24"/>
          <w:szCs w:val="24"/>
        </w:rPr>
        <w:t xml:space="preserve">задания поискового характера, учебные исследования, проекты; </w:t>
      </w:r>
    </w:p>
    <w:p w:rsidR="006B0F12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-оценочная самостоятельнос</w:t>
      </w:r>
      <w:r w:rsidR="006B0F12" w:rsidRPr="006B0F12">
        <w:rPr>
          <w:rFonts w:ascii="Times New Roman" w:eastAsia="Calibri" w:hAnsi="Times New Roman" w:cs="Times New Roman"/>
          <w:sz w:val="24"/>
          <w:szCs w:val="24"/>
        </w:rPr>
        <w:t xml:space="preserve">ть школьников, задания на само </w:t>
      </w: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взаимооценку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: приобретение опыта – кейсы, ролевые игры, диспуты, требующие разрешения проблем, принятия решений, позитивного поведения. </w:t>
      </w:r>
    </w:p>
    <w:p w:rsidR="006B0F12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2. Использовать в образовательном процессе </w:t>
      </w:r>
      <w:proofErr w:type="spellStart"/>
      <w:r w:rsidRPr="006B0F12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6B0F12">
        <w:rPr>
          <w:rFonts w:ascii="Times New Roman" w:eastAsia="Calibri" w:hAnsi="Times New Roman" w:cs="Times New Roman"/>
          <w:sz w:val="24"/>
          <w:szCs w:val="24"/>
        </w:rPr>
        <w:t xml:space="preserve"> задачи из банка тренировочных заданий по функциональной (финансовой) грамотности. 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3. На уроках и внеурочной деятельности уделять большое внимание как теоретическому, так и практическому аспектам изучения основ финансовой грамотности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Моя основная задача – это дать ученику, с одной стороны, элементарные знания и умения, которые мы привыкли использовать е</w:t>
      </w:r>
      <w:r w:rsidR="006B0F12" w:rsidRPr="006B0F12">
        <w:rPr>
          <w:rFonts w:ascii="Times New Roman" w:eastAsia="Calibri" w:hAnsi="Times New Roman" w:cs="Times New Roman"/>
          <w:sz w:val="24"/>
          <w:szCs w:val="24"/>
        </w:rPr>
        <w:t>жедневно. С другой стороны, что</w:t>
      </w:r>
      <w:r w:rsidRPr="006B0F12">
        <w:rPr>
          <w:rFonts w:ascii="Times New Roman" w:eastAsia="Calibri" w:hAnsi="Times New Roman" w:cs="Times New Roman"/>
          <w:sz w:val="24"/>
          <w:szCs w:val="24"/>
        </w:rPr>
        <w:t>бы овладеть этими умениями, требуется достаточно трудный и самостоятельный путь, наполненный сложностями и преградами. При успешном формировании функциональной грамотности для ученика не составит трудности найти необходимый источник и выделить из него нужную информацию.</w:t>
      </w:r>
    </w:p>
    <w:p w:rsidR="00C346D5" w:rsidRPr="006B0F12" w:rsidRDefault="00C346D5" w:rsidP="00DB63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12">
        <w:rPr>
          <w:rFonts w:ascii="Times New Roman" w:eastAsia="Calibri" w:hAnsi="Times New Roman" w:cs="Times New Roman"/>
          <w:sz w:val="24"/>
          <w:szCs w:val="24"/>
        </w:rPr>
        <w:t>Представленные в работе примеры заданий являются примерными, они с легкостью адаптируются под любую тему гуманитарных предметов.</w:t>
      </w:r>
    </w:p>
    <w:p w:rsidR="00C346D5" w:rsidRPr="006B0F12" w:rsidRDefault="00C346D5" w:rsidP="00DB63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D5" w:rsidRPr="006B0F12" w:rsidRDefault="006B0F12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Вместо заключения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Притчу о том, как слепые анализировали слона. Один, потрогав хвост, сказал: “Это веревка”. Другой, потрогав бивни, сказал: “Это палка”. “Это - шершавая колонна”, - сказал третий, трогая ногу. “Нет, это стена”,- сказал четвертый, трогая спину слона...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их ошибка? Они анализировали большую систему по частям, это правильно, но они мыслили предметно, не системно, каждый делал вывод о всей системе только по одной части.</w:t>
      </w:r>
    </w:p>
    <w:p w:rsidR="00C346D5" w:rsidRPr="006B0F12" w:rsidRDefault="00C346D5" w:rsidP="00DB63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Неумение мыслить системно, попытки изучить процессы вне их связей воспринимаются сегодня не иначе как показатель низкой культуры</w:t>
      </w:r>
      <w:r w:rsidR="006B0F12" w:rsidRPr="006B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непрофессионализма.</w:t>
      </w:r>
    </w:p>
    <w:p w:rsidR="00251B6D" w:rsidRDefault="00251B6D" w:rsidP="00DB63FC">
      <w:pPr>
        <w:spacing w:line="276" w:lineRule="auto"/>
        <w:ind w:firstLine="709"/>
      </w:pPr>
    </w:p>
    <w:p w:rsidR="001B0C34" w:rsidRPr="00DB63FC" w:rsidRDefault="001B0C34" w:rsidP="00DB63FC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63FC">
        <w:rPr>
          <w:rFonts w:ascii="Times New Roman" w:hAnsi="Times New Roman" w:cs="Times New Roman"/>
          <w:b/>
          <w:sz w:val="24"/>
          <w:szCs w:val="24"/>
        </w:rPr>
        <w:t>Использованная литература и интернет источники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>1</w:t>
      </w:r>
      <w:r w:rsidR="001B0C34" w:rsidRPr="00DB6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C34" w:rsidRPr="00DB63FC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1B0C34" w:rsidRPr="00DB63FC">
        <w:rPr>
          <w:rFonts w:ascii="Times New Roman" w:hAnsi="Times New Roman" w:cs="Times New Roman"/>
          <w:sz w:val="24"/>
          <w:szCs w:val="24"/>
        </w:rPr>
        <w:t xml:space="preserve"> Е.В., Донской Г.М. Всеобщая история. История Средних веков: Учебник для 6 класса общеобразовательных учреждений. М., Просвещение, 2014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Алхатова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, Т. С. Компетенции педагога в использовании инновационных технологий в начальной школе в условиях обновленной системы образования / Т. С.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Алхатова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Семкин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, Б. Н. Иманжанова // Наука и реальность. - 2020. - № 1. - С. 64-66. 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 xml:space="preserve">3. Алексеева, Е. Е. Методика формирования функциональной грамотности учащихся в обучении математике / Е. Е. Алексеева // Проблемы современного педагогического образования. - 2020. - № 66-2. - С. 10-15. 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>4</w:t>
      </w:r>
      <w:r w:rsidR="001B0C34" w:rsidRPr="00DB63FC">
        <w:rPr>
          <w:rFonts w:ascii="Times New Roman" w:hAnsi="Times New Roman" w:cs="Times New Roman"/>
          <w:sz w:val="24"/>
          <w:szCs w:val="24"/>
        </w:rPr>
        <w:t xml:space="preserve">. Баранов В.В. Справочные материалы по истории России для подготовки к экзаменам/В.В. Баранов, И.М. Николаев, Б.Г. Рожков; Под ред. В.В. Баранова. - М.: ООО «Издательство </w:t>
      </w:r>
      <w:proofErr w:type="spellStart"/>
      <w:r w:rsidR="001B0C34" w:rsidRPr="00DB63F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1B0C34" w:rsidRPr="00DB63FC">
        <w:rPr>
          <w:rFonts w:ascii="Times New Roman" w:hAnsi="Times New Roman" w:cs="Times New Roman"/>
          <w:sz w:val="24"/>
          <w:szCs w:val="24"/>
        </w:rPr>
        <w:t>», 2004.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>5</w:t>
      </w:r>
      <w:r w:rsidR="001B0C34" w:rsidRPr="00DB63FC">
        <w:rPr>
          <w:rFonts w:ascii="Times New Roman" w:hAnsi="Times New Roman" w:cs="Times New Roman"/>
          <w:sz w:val="24"/>
          <w:szCs w:val="24"/>
        </w:rPr>
        <w:t xml:space="preserve">. Баранов П.А. История России в таблицах и схемах: 6-11-й класс: справочные материалы. М.: Астрель,2013. 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>6</w:t>
      </w:r>
      <w:r w:rsidR="001B0C34" w:rsidRPr="00DB6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C34" w:rsidRPr="00DB63FC">
        <w:rPr>
          <w:rFonts w:ascii="Times New Roman" w:hAnsi="Times New Roman" w:cs="Times New Roman"/>
          <w:sz w:val="24"/>
          <w:szCs w:val="24"/>
        </w:rPr>
        <w:t>Вурста</w:t>
      </w:r>
      <w:proofErr w:type="spellEnd"/>
      <w:r w:rsidR="001B0C34" w:rsidRPr="00DB63FC">
        <w:rPr>
          <w:rFonts w:ascii="Times New Roman" w:hAnsi="Times New Roman" w:cs="Times New Roman"/>
          <w:sz w:val="24"/>
          <w:szCs w:val="24"/>
        </w:rPr>
        <w:t xml:space="preserve"> Н.И. История России. Даты, события, личности /Н.И. </w:t>
      </w:r>
      <w:proofErr w:type="spellStart"/>
      <w:r w:rsidR="001B0C34" w:rsidRPr="00DB63FC">
        <w:rPr>
          <w:rFonts w:ascii="Times New Roman" w:hAnsi="Times New Roman" w:cs="Times New Roman"/>
          <w:sz w:val="24"/>
          <w:szCs w:val="24"/>
        </w:rPr>
        <w:t>Вурста</w:t>
      </w:r>
      <w:proofErr w:type="spellEnd"/>
      <w:r w:rsidR="001B0C34" w:rsidRPr="00DB63FC">
        <w:rPr>
          <w:rFonts w:ascii="Times New Roman" w:hAnsi="Times New Roman" w:cs="Times New Roman"/>
          <w:sz w:val="24"/>
          <w:szCs w:val="24"/>
        </w:rPr>
        <w:t xml:space="preserve">. – 7-е изд. - Ростов н /Д: Феникс, 2018. 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 xml:space="preserve">7. Игнатьева, Е. Ю.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потенциал учебного текста: актуализация в основной школе / Е. Ю. Игнатьева, С. В. Дмитриева // Вестник Череповецкого государственного университета. - 2020. - № 1 (94). - С. 162-172. 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 xml:space="preserve">8. История России. 6 класс. Учебник для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. организаций. В 2 ч. [Н.М. Арсентьев, А.А. Данилов, П.С. Стефанович, А.Я. Токарев]; под ред. А.В.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. – М.; Просвещение, 2017. </w:t>
      </w:r>
    </w:p>
    <w:p w:rsidR="00DB63FC" w:rsidRPr="00DB63FC" w:rsidRDefault="00DB63FC" w:rsidP="009B2EB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 xml:space="preserve">9. Лысова, О.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В.Особенности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формирования рефлексии российских школьников в свете функциональной грамотности и стандартов XXI века / О. В. Лысова, А. Ш. Абдуллина, Л. К.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Нуримхаметова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>. - 2020. - Т. 3. - № 2. - С. 22-27.</w:t>
      </w:r>
    </w:p>
    <w:p w:rsidR="00DB63FC" w:rsidRPr="00DB63FC" w:rsidRDefault="00DB63FC" w:rsidP="00DB63F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3F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, Е. А. Формирование когнитивного опыта как основы функциональной грамотности младших школьников / Е. А. </w:t>
      </w:r>
      <w:proofErr w:type="spellStart"/>
      <w:r w:rsidRPr="00DB63FC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Pr="00DB63FC">
        <w:rPr>
          <w:rFonts w:ascii="Times New Roman" w:hAnsi="Times New Roman" w:cs="Times New Roman"/>
          <w:sz w:val="24"/>
          <w:szCs w:val="24"/>
        </w:rPr>
        <w:t xml:space="preserve"> // Детство, открытое </w:t>
      </w:r>
      <w:proofErr w:type="gramStart"/>
      <w:r w:rsidRPr="00DB63FC">
        <w:rPr>
          <w:rFonts w:ascii="Times New Roman" w:hAnsi="Times New Roman" w:cs="Times New Roman"/>
          <w:sz w:val="24"/>
          <w:szCs w:val="24"/>
        </w:rPr>
        <w:t>миру :</w:t>
      </w:r>
      <w:proofErr w:type="gramEnd"/>
      <w:r w:rsidRPr="00DB63FC">
        <w:rPr>
          <w:rFonts w:ascii="Times New Roman" w:hAnsi="Times New Roman" w:cs="Times New Roman"/>
          <w:sz w:val="24"/>
          <w:szCs w:val="24"/>
        </w:rPr>
        <w:t xml:space="preserve"> сборник материалов Всероссийской научно-практической конференции с международным участием. - 2020. - С. 95-98. </w:t>
      </w:r>
    </w:p>
    <w:p w:rsidR="001B0C34" w:rsidRPr="001B0C34" w:rsidRDefault="0077128B" w:rsidP="009B2EB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B2EB2" w:rsidRPr="00F36DA8">
          <w:rPr>
            <w:rStyle w:val="a9"/>
            <w:rFonts w:ascii="Times New Roman" w:hAnsi="Times New Roman" w:cs="Times New Roman"/>
            <w:sz w:val="24"/>
            <w:szCs w:val="24"/>
          </w:rPr>
          <w:t>http://www.bibliotekar.ru/istoriya/269.htm</w:t>
        </w:r>
      </w:hyperlink>
      <w:r w:rsidR="009B2EB2">
        <w:rPr>
          <w:rFonts w:ascii="Times New Roman" w:hAnsi="Times New Roman" w:cs="Times New Roman"/>
          <w:sz w:val="24"/>
          <w:szCs w:val="24"/>
        </w:rPr>
        <w:t xml:space="preserve"> </w:t>
      </w:r>
      <w:r w:rsidR="00DB63FC" w:rsidRPr="00DB63F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9B2EB2" w:rsidRPr="00F36DA8">
          <w:rPr>
            <w:rStyle w:val="a9"/>
            <w:rFonts w:ascii="Times New Roman" w:hAnsi="Times New Roman" w:cs="Times New Roman"/>
            <w:sz w:val="24"/>
            <w:szCs w:val="24"/>
          </w:rPr>
          <w:t>http://histerl.ru/vse_mareriali/tablici/</w:t>
        </w:r>
        <w:r w:rsidR="009B2EB2" w:rsidRPr="00F36DA8">
          <w:rPr>
            <w:rStyle w:val="a9"/>
          </w:rPr>
          <w:t>voini_v_kotorix_uchastvovala_rossia.htm</w:t>
        </w:r>
      </w:hyperlink>
      <w:r w:rsidR="009B2EB2">
        <w:t xml:space="preserve"> </w:t>
      </w:r>
    </w:p>
    <w:sectPr w:rsidR="001B0C34" w:rsidRPr="001B0C34" w:rsidSect="00DB63FC">
      <w:footerReference w:type="default" r:id="rId9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8B" w:rsidRDefault="0077128B" w:rsidP="006B0F12">
      <w:pPr>
        <w:spacing w:after="0" w:line="240" w:lineRule="auto"/>
      </w:pPr>
      <w:r>
        <w:separator/>
      </w:r>
    </w:p>
  </w:endnote>
  <w:endnote w:type="continuationSeparator" w:id="0">
    <w:p w:rsidR="0077128B" w:rsidRDefault="0077128B" w:rsidP="006B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530831"/>
      <w:docPartObj>
        <w:docPartGallery w:val="Page Numbers (Bottom of Page)"/>
        <w:docPartUnique/>
      </w:docPartObj>
    </w:sdtPr>
    <w:sdtEndPr/>
    <w:sdtContent>
      <w:p w:rsidR="006B0F12" w:rsidRDefault="006B0F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FE">
          <w:rPr>
            <w:noProof/>
          </w:rPr>
          <w:t>11</w:t>
        </w:r>
        <w:r>
          <w:fldChar w:fldCharType="end"/>
        </w:r>
      </w:p>
    </w:sdtContent>
  </w:sdt>
  <w:p w:rsidR="006B0F12" w:rsidRDefault="006B0F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8B" w:rsidRDefault="0077128B" w:rsidP="006B0F12">
      <w:pPr>
        <w:spacing w:after="0" w:line="240" w:lineRule="auto"/>
      </w:pPr>
      <w:r>
        <w:separator/>
      </w:r>
    </w:p>
  </w:footnote>
  <w:footnote w:type="continuationSeparator" w:id="0">
    <w:p w:rsidR="0077128B" w:rsidRDefault="0077128B" w:rsidP="006B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6E48CF"/>
    <w:multiLevelType w:val="hybridMultilevel"/>
    <w:tmpl w:val="DB503692"/>
    <w:lvl w:ilvl="0" w:tplc="E42AD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0D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88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6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0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C5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9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859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911FC4"/>
    <w:multiLevelType w:val="multilevel"/>
    <w:tmpl w:val="A62C6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F0F77"/>
    <w:multiLevelType w:val="hybridMultilevel"/>
    <w:tmpl w:val="1C1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62BB"/>
    <w:multiLevelType w:val="multilevel"/>
    <w:tmpl w:val="F91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8D5A22"/>
    <w:multiLevelType w:val="hybridMultilevel"/>
    <w:tmpl w:val="3E5EF234"/>
    <w:lvl w:ilvl="0" w:tplc="D186B2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714F"/>
    <w:multiLevelType w:val="multilevel"/>
    <w:tmpl w:val="6946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A1624B"/>
    <w:multiLevelType w:val="multilevel"/>
    <w:tmpl w:val="636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90469"/>
    <w:multiLevelType w:val="multilevel"/>
    <w:tmpl w:val="AA70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23149"/>
    <w:multiLevelType w:val="multilevel"/>
    <w:tmpl w:val="05003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9D"/>
    <w:rsid w:val="000B736D"/>
    <w:rsid w:val="001B0C34"/>
    <w:rsid w:val="00251B6D"/>
    <w:rsid w:val="002628F7"/>
    <w:rsid w:val="0066719D"/>
    <w:rsid w:val="006B0F12"/>
    <w:rsid w:val="0077128B"/>
    <w:rsid w:val="007B3077"/>
    <w:rsid w:val="007B6D7C"/>
    <w:rsid w:val="007C68E7"/>
    <w:rsid w:val="008D2237"/>
    <w:rsid w:val="008E5E8F"/>
    <w:rsid w:val="00925E22"/>
    <w:rsid w:val="009B0EFE"/>
    <w:rsid w:val="009B2EB2"/>
    <w:rsid w:val="009D54C5"/>
    <w:rsid w:val="00A16005"/>
    <w:rsid w:val="00C346D5"/>
    <w:rsid w:val="00D54E07"/>
    <w:rsid w:val="00DB63FC"/>
    <w:rsid w:val="00E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E89C-7FDA-4ADA-8531-66C23123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8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F12"/>
  </w:style>
  <w:style w:type="paragraph" w:styleId="a7">
    <w:name w:val="footer"/>
    <w:basedOn w:val="a"/>
    <w:link w:val="a8"/>
    <w:uiPriority w:val="99"/>
    <w:unhideWhenUsed/>
    <w:rsid w:val="006B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F12"/>
  </w:style>
  <w:style w:type="character" w:styleId="a9">
    <w:name w:val="Hyperlink"/>
    <w:basedOn w:val="a0"/>
    <w:uiPriority w:val="99"/>
    <w:unhideWhenUsed/>
    <w:rsid w:val="009B2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erl.ru/vse_mareriali/tablici/voini_v_kotorix_uchastvovala_rossi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r.ru/istoriya/26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10454</TotalTime>
  <Pages>11</Pages>
  <Words>3142</Words>
  <Characters>22627</Characters>
  <Application>Microsoft Office Word</Application>
  <DocSecurity>0</DocSecurity>
  <Lines>435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2023-11-17T03:27:00Z</dcterms:created>
  <dcterms:modified xsi:type="dcterms:W3CDTF">2024-01-25T04:28:00Z</dcterms:modified>
</cp:coreProperties>
</file>