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05" w:rsidRPr="00761FA5" w:rsidRDefault="0009140F" w:rsidP="007E3005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1F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Министерство образования и науки Алтайского края</w:t>
      </w:r>
    </w:p>
    <w:p w:rsidR="007E3005" w:rsidRPr="00761FA5" w:rsidRDefault="007E3005" w:rsidP="007E3005">
      <w:pPr>
        <w:suppressAutoHyphens/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1F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КГБПОУ «Алтайская академия гостеприимства»</w:t>
      </w:r>
    </w:p>
    <w:p w:rsidR="007E3005" w:rsidRPr="0009140F" w:rsidRDefault="007E3005" w:rsidP="007E3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BB" w:rsidRPr="0009140F" w:rsidRDefault="003301BB" w:rsidP="007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7E3005" w:rsidRPr="0009140F" w:rsidRDefault="007E3005" w:rsidP="002F6D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класса</w:t>
      </w:r>
    </w:p>
    <w:tbl>
      <w:tblPr>
        <w:tblW w:w="103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00"/>
      </w:tblGrid>
      <w:tr w:rsidR="007E3005" w:rsidRPr="0009140F" w:rsidTr="00761FA5">
        <w:trPr>
          <w:trHeight w:val="685"/>
        </w:trPr>
        <w:tc>
          <w:tcPr>
            <w:tcW w:w="2268" w:type="dxa"/>
            <w:shd w:val="clear" w:color="auto" w:fill="auto"/>
          </w:tcPr>
          <w:p w:rsidR="007E3005" w:rsidRPr="0009140F" w:rsidRDefault="007E3005" w:rsidP="007E30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005" w:rsidRPr="0009140F" w:rsidRDefault="007E3005" w:rsidP="007E30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8100" w:type="dxa"/>
            <w:shd w:val="clear" w:color="auto" w:fill="auto"/>
          </w:tcPr>
          <w:p w:rsidR="007E3005" w:rsidRPr="0009140F" w:rsidRDefault="007E3005" w:rsidP="007E30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005" w:rsidRPr="0009140F" w:rsidRDefault="00E0001D" w:rsidP="007E30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7E3005" w:rsidRPr="0009140F" w:rsidTr="00761FA5">
        <w:tc>
          <w:tcPr>
            <w:tcW w:w="2268" w:type="dxa"/>
            <w:shd w:val="clear" w:color="auto" w:fill="auto"/>
          </w:tcPr>
          <w:p w:rsidR="007E3005" w:rsidRPr="0009140F" w:rsidRDefault="007E3005" w:rsidP="007E30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005" w:rsidRPr="0009140F" w:rsidRDefault="007E3005" w:rsidP="007E30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100" w:type="dxa"/>
            <w:shd w:val="clear" w:color="auto" w:fill="auto"/>
          </w:tcPr>
          <w:p w:rsidR="007E3005" w:rsidRPr="0009140F" w:rsidRDefault="007E3005" w:rsidP="007E30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7D7" w:rsidRPr="002F6D49" w:rsidRDefault="00B147D7" w:rsidP="00B14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немецкого костюма и разучивание основных танцевальных элементов немецкой польки</w:t>
            </w:r>
          </w:p>
          <w:p w:rsidR="007E3005" w:rsidRPr="0009140F" w:rsidRDefault="007E3005" w:rsidP="007E30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3005" w:rsidRPr="0009140F" w:rsidRDefault="007E3005" w:rsidP="007E3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D49" w:rsidRDefault="007E3005" w:rsidP="002F6D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2F6D49" w:rsidRPr="000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000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Цепенок</w:t>
      </w:r>
      <w:proofErr w:type="spellEnd"/>
      <w:r w:rsidR="00E0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2F6D49" w:rsidRDefault="007E3005" w:rsidP="002F6D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студентов: </w:t>
      </w:r>
    </w:p>
    <w:p w:rsidR="007E3005" w:rsidRPr="0009140F" w:rsidRDefault="00E0001D" w:rsidP="002F6D49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ГД-1912</w:t>
      </w:r>
      <w:r w:rsidR="002F6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ГД-1911</w:t>
      </w:r>
    </w:p>
    <w:p w:rsidR="00170A82" w:rsidRDefault="007E3005" w:rsidP="002F6D49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91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</w:t>
      </w:r>
      <w:r w:rsidR="00E0001D" w:rsidRPr="00E0001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E3005" w:rsidRPr="00170A82" w:rsidRDefault="002F6D49" w:rsidP="002F6D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0001D" w:rsidRPr="0017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43.02.14 Гостиничное дело</w:t>
      </w:r>
      <w:r w:rsidR="007E3005" w:rsidRPr="0017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005" w:rsidRPr="00170A82" w:rsidRDefault="007E3005" w:rsidP="007E3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09140F" w:rsidRDefault="007E3005" w:rsidP="007E3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Default="007E3005" w:rsidP="007E3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Default="0009140F" w:rsidP="0017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0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B147D7" w:rsidRDefault="00B147D7" w:rsidP="0017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49" w:rsidRDefault="002F6D49" w:rsidP="0017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49" w:rsidRDefault="002F6D49" w:rsidP="0017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D49" w:rsidRDefault="002F6D49" w:rsidP="0017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0F" w:rsidRPr="0009140F" w:rsidRDefault="0009140F" w:rsidP="007E3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0F" w:rsidRPr="007E3005" w:rsidRDefault="0009140F" w:rsidP="0009140F">
      <w:pPr>
        <w:tabs>
          <w:tab w:val="left" w:leader="underscore" w:pos="9356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9140F" w:rsidRPr="007E3005" w:rsidRDefault="0009140F" w:rsidP="0009140F">
      <w:pPr>
        <w:tabs>
          <w:tab w:val="left" w:leader="underscore" w:pos="9356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9140F" w:rsidRPr="007E3005" w:rsidRDefault="0009140F" w:rsidP="0009140F">
      <w:pPr>
        <w:tabs>
          <w:tab w:val="left" w:leader="underscore" w:pos="9356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9140F" w:rsidRPr="007E3005" w:rsidRDefault="0009140F" w:rsidP="0009140F">
      <w:pPr>
        <w:tabs>
          <w:tab w:val="left" w:leader="underscore" w:pos="9356"/>
        </w:tabs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40F" w:rsidRPr="007E3005" w:rsidRDefault="0009140F" w:rsidP="0009140F">
      <w:pPr>
        <w:tabs>
          <w:tab w:val="left" w:leader="underscore" w:pos="9356"/>
        </w:tabs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40F" w:rsidRPr="007E3005" w:rsidRDefault="0009140F" w:rsidP="0009140F">
      <w:pPr>
        <w:tabs>
          <w:tab w:val="left" w:leader="underscore" w:pos="9356"/>
        </w:tabs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40F" w:rsidRPr="007E3005" w:rsidRDefault="0009140F" w:rsidP="0009140F">
      <w:pPr>
        <w:tabs>
          <w:tab w:val="left" w:leader="underscore" w:pos="9356"/>
        </w:tabs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40F" w:rsidRPr="007E3005" w:rsidRDefault="0009140F" w:rsidP="00091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40F" w:rsidRPr="007E3005" w:rsidRDefault="0009140F" w:rsidP="0009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09140F" w:rsidRPr="007E3005" w:rsidRDefault="0009140F" w:rsidP="00091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005" w:rsidRPr="007E3005" w:rsidRDefault="007E3005" w:rsidP="007E30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140F" w:rsidRDefault="0009140F" w:rsidP="007E3005">
      <w:pPr>
        <w:tabs>
          <w:tab w:val="left" w:leader="underscore" w:pos="9356"/>
        </w:tabs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7E3005" w:rsidRPr="007E3005" w:rsidRDefault="007E3005" w:rsidP="007E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05" w:rsidRDefault="007E3005" w:rsidP="007E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0F" w:rsidRPr="007E3005" w:rsidRDefault="0009140F" w:rsidP="007E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05" w:rsidRDefault="007E3005" w:rsidP="007E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05" w:rsidRDefault="007E3005" w:rsidP="007E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05" w:rsidRDefault="007E3005" w:rsidP="007E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05" w:rsidRPr="007E3005" w:rsidRDefault="007E3005" w:rsidP="007E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05" w:rsidRPr="007E3005" w:rsidRDefault="007E3005" w:rsidP="007E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005" w:rsidRPr="007E3005" w:rsidRDefault="007E3005" w:rsidP="007E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005" w:rsidRPr="007E3005" w:rsidRDefault="007E3005" w:rsidP="007E3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3005" w:rsidRPr="007E3005" w:rsidSect="00761FA5">
          <w:pgSz w:w="11906" w:h="16838" w:code="9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7E3005" w:rsidRPr="002F6D49" w:rsidRDefault="007E3005" w:rsidP="00B32E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</w:t>
      </w:r>
      <w:r w:rsidRPr="002F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A82" w:rsidRPr="002F6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немецкого костюма и разучивание основных танцевальных элементов немецкой польки</w:t>
      </w:r>
    </w:p>
    <w:p w:rsidR="007E3005" w:rsidRPr="002F6D49" w:rsidRDefault="007E3005" w:rsidP="007E30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05" w:rsidRPr="002F6D49" w:rsidRDefault="007E3005" w:rsidP="007E30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участников мастер-класса: </w:t>
      </w:r>
      <w:r w:rsidR="00B32ED1" w:rsidRPr="002F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 ГД-1912,</w:t>
      </w:r>
      <w:r w:rsidR="002F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D49" w:rsidRPr="002F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ГД-1911</w:t>
      </w:r>
      <w:r w:rsidR="00B32ED1" w:rsidRPr="002F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005" w:rsidRPr="002F6D49" w:rsidRDefault="007E3005" w:rsidP="007E300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идея:</w:t>
      </w:r>
      <w:r w:rsidR="00E75044" w:rsidRPr="002F6D49">
        <w:rPr>
          <w:rFonts w:ascii="Times New Roman" w:hAnsi="Times New Roman" w:cs="Times New Roman"/>
          <w:color w:val="898989"/>
          <w:sz w:val="28"/>
          <w:szCs w:val="28"/>
          <w:shd w:val="clear" w:color="auto" w:fill="FFFFFF"/>
        </w:rPr>
        <w:t xml:space="preserve"> </w:t>
      </w:r>
      <w:r w:rsidR="005439F7" w:rsidRPr="002F6D49">
        <w:rPr>
          <w:rFonts w:ascii="Times New Roman" w:hAnsi="Times New Roman" w:cs="Times New Roman"/>
          <w:sz w:val="28"/>
          <w:szCs w:val="28"/>
        </w:rPr>
        <w:t>Народные танцы являются одним из самых ярких и любимых видов народного творчества, они пользуются большой популярностью у людей разного возраста — начиная от дошкольников и заканчивая пожилыми людьми. Немецкие народные танцы не являются исключением, они содержат в себе информацию о характере, привычках, обычаях немецкого народа и являются эффективным средством этнокультурного образования и воспитания детей</w:t>
      </w:r>
      <w:r w:rsidR="00170A82" w:rsidRPr="002F6D49">
        <w:rPr>
          <w:rFonts w:ascii="Times New Roman" w:hAnsi="Times New Roman" w:cs="Times New Roman"/>
          <w:sz w:val="28"/>
          <w:szCs w:val="28"/>
        </w:rPr>
        <w:t>.</w:t>
      </w:r>
    </w:p>
    <w:p w:rsidR="007E3005" w:rsidRPr="002F6D49" w:rsidRDefault="007E3005" w:rsidP="007E30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A82" w:rsidRPr="002F6D49" w:rsidRDefault="007E3005" w:rsidP="007E3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 создать условия для:</w:t>
      </w:r>
      <w:r w:rsidR="005439F7" w:rsidRPr="002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82" w:rsidRPr="002F6D49" w:rsidRDefault="00170A82" w:rsidP="00170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- знакомство с элементами национального немецкого костюма</w:t>
      </w:r>
    </w:p>
    <w:p w:rsidR="007E3005" w:rsidRPr="002F6D49" w:rsidRDefault="00170A82" w:rsidP="00170A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D49">
        <w:rPr>
          <w:rFonts w:ascii="Times New Roman" w:hAnsi="Times New Roman" w:cs="Times New Roman"/>
          <w:sz w:val="28"/>
          <w:szCs w:val="28"/>
        </w:rPr>
        <w:t>-и</w:t>
      </w:r>
      <w:r w:rsidR="005439F7" w:rsidRPr="002F6D49">
        <w:rPr>
          <w:rFonts w:ascii="Times New Roman" w:hAnsi="Times New Roman" w:cs="Times New Roman"/>
          <w:sz w:val="28"/>
          <w:szCs w:val="28"/>
        </w:rPr>
        <w:t>зучение национального немецкого танцевального творчества</w:t>
      </w:r>
    </w:p>
    <w:p w:rsidR="007E3005" w:rsidRPr="002F6D49" w:rsidRDefault="007E3005" w:rsidP="00170A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668F7" w:rsidRPr="002F6D49">
        <w:rPr>
          <w:rFonts w:ascii="Times New Roman" w:hAnsi="Times New Roman" w:cs="Times New Roman"/>
          <w:sz w:val="28"/>
          <w:szCs w:val="28"/>
        </w:rPr>
        <w:t>формирование личностных компетенций ст</w:t>
      </w:r>
      <w:r w:rsidR="002F6D49">
        <w:rPr>
          <w:rFonts w:ascii="Times New Roman" w:hAnsi="Times New Roman" w:cs="Times New Roman"/>
          <w:sz w:val="28"/>
          <w:szCs w:val="28"/>
        </w:rPr>
        <w:t xml:space="preserve">удентов (духовно-нравственных, </w:t>
      </w:r>
      <w:r w:rsidR="006668F7" w:rsidRPr="002F6D49">
        <w:rPr>
          <w:rFonts w:ascii="Times New Roman" w:hAnsi="Times New Roman" w:cs="Times New Roman"/>
          <w:sz w:val="28"/>
          <w:szCs w:val="28"/>
        </w:rPr>
        <w:t>эстетических, языковых)</w:t>
      </w:r>
    </w:p>
    <w:p w:rsidR="006668F7" w:rsidRPr="002F6D49" w:rsidRDefault="007E3005" w:rsidP="00170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668F7" w:rsidRPr="002F6D49">
        <w:rPr>
          <w:rFonts w:ascii="Times New Roman" w:hAnsi="Times New Roman" w:cs="Times New Roman"/>
          <w:sz w:val="28"/>
          <w:szCs w:val="28"/>
        </w:rPr>
        <w:t xml:space="preserve"> воспитания сознательного уважения к немецкой культуре;</w:t>
      </w:r>
    </w:p>
    <w:p w:rsidR="007E3005" w:rsidRPr="002F6D49" w:rsidRDefault="007E3005" w:rsidP="007E30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005" w:rsidRPr="002F6D49" w:rsidRDefault="007E3005" w:rsidP="007E30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мастер-класса:</w:t>
      </w:r>
    </w:p>
    <w:p w:rsidR="007E3005" w:rsidRPr="002F6D49" w:rsidRDefault="00170A82" w:rsidP="00170A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F6D49">
        <w:rPr>
          <w:rFonts w:ascii="Times New Roman" w:hAnsi="Times New Roman" w:cs="Times New Roman"/>
          <w:sz w:val="28"/>
          <w:szCs w:val="28"/>
        </w:rPr>
        <w:t>р</w:t>
      </w:r>
      <w:r w:rsidR="005439F7" w:rsidRPr="002F6D49">
        <w:rPr>
          <w:rFonts w:ascii="Times New Roman" w:hAnsi="Times New Roman" w:cs="Times New Roman"/>
          <w:sz w:val="28"/>
          <w:szCs w:val="28"/>
        </w:rPr>
        <w:t>асширение кругозора, знакомство с историей немецкого</w:t>
      </w:r>
      <w:r w:rsidRPr="002F6D49">
        <w:rPr>
          <w:rFonts w:ascii="Times New Roman" w:hAnsi="Times New Roman" w:cs="Times New Roman"/>
          <w:sz w:val="28"/>
          <w:szCs w:val="28"/>
        </w:rPr>
        <w:t xml:space="preserve"> национального костюма,</w:t>
      </w:r>
      <w:r w:rsidR="005439F7" w:rsidRPr="002F6D49">
        <w:rPr>
          <w:rFonts w:ascii="Times New Roman" w:hAnsi="Times New Roman" w:cs="Times New Roman"/>
          <w:sz w:val="28"/>
          <w:szCs w:val="28"/>
        </w:rPr>
        <w:t xml:space="preserve"> народного танца</w:t>
      </w:r>
    </w:p>
    <w:p w:rsidR="007E3005" w:rsidRPr="002F6D49" w:rsidRDefault="00170A82" w:rsidP="00170A82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6D49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5439F7" w:rsidRPr="002F6D49">
        <w:rPr>
          <w:rFonts w:ascii="Times New Roman" w:hAnsi="Times New Roman"/>
          <w:sz w:val="28"/>
          <w:szCs w:val="28"/>
        </w:rPr>
        <w:t>формирование эстетического отношения к ок</w:t>
      </w:r>
      <w:r w:rsidRPr="002F6D49">
        <w:rPr>
          <w:rFonts w:ascii="Times New Roman" w:hAnsi="Times New Roman"/>
          <w:sz w:val="28"/>
          <w:szCs w:val="28"/>
        </w:rPr>
        <w:t>ружающему миру</w:t>
      </w:r>
    </w:p>
    <w:p w:rsidR="007E3005" w:rsidRPr="002F6D49" w:rsidRDefault="00170A82" w:rsidP="00170A8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A0BD4" w:rsidRPr="002F6D49">
        <w:rPr>
          <w:rFonts w:ascii="Times New Roman" w:hAnsi="Times New Roman" w:cs="Times New Roman"/>
          <w:sz w:val="28"/>
          <w:szCs w:val="28"/>
        </w:rPr>
        <w:t>отработка основных элементов</w:t>
      </w:r>
      <w:r w:rsidR="005439F7" w:rsidRPr="002F6D49">
        <w:rPr>
          <w:rFonts w:ascii="Times New Roman" w:hAnsi="Times New Roman" w:cs="Times New Roman"/>
          <w:sz w:val="28"/>
          <w:szCs w:val="28"/>
        </w:rPr>
        <w:t xml:space="preserve"> немецкой польки</w:t>
      </w:r>
    </w:p>
    <w:p w:rsidR="007E3005" w:rsidRPr="002F6D49" w:rsidRDefault="007E3005" w:rsidP="007E30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мастер - класса:</w:t>
      </w:r>
      <w:r w:rsidRPr="002F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A82" w:rsidRPr="002F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презентация, </w:t>
      </w:r>
      <w:r w:rsidR="00B113C3" w:rsidRPr="002F6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танцевальный мастер-класс по немецкой польке</w:t>
      </w:r>
    </w:p>
    <w:p w:rsidR="00024A9D" w:rsidRPr="002F6D49" w:rsidRDefault="002F6D49" w:rsidP="007E300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(</w:t>
      </w:r>
      <w:r w:rsidR="007E3005" w:rsidRPr="002F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активные, интерактивные):</w:t>
      </w:r>
      <w:r w:rsidR="00B113C3" w:rsidRPr="002F6D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24A9D" w:rsidRPr="002F6D49" w:rsidRDefault="00024A9D" w:rsidP="00024A9D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−</w:t>
      </w:r>
      <w:r w:rsidRPr="002F6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D49">
        <w:rPr>
          <w:rFonts w:ascii="Times New Roman" w:hAnsi="Times New Roman" w:cs="Times New Roman"/>
          <w:sz w:val="28"/>
          <w:szCs w:val="28"/>
        </w:rPr>
        <w:t>репродуктивный;</w:t>
      </w:r>
    </w:p>
    <w:p w:rsidR="00024A9D" w:rsidRPr="002F6D49" w:rsidRDefault="00024A9D" w:rsidP="00024A9D">
      <w:pPr>
        <w:spacing w:after="0" w:line="240" w:lineRule="auto"/>
        <w:ind w:left="360" w:hanging="303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− информационный;</w:t>
      </w:r>
    </w:p>
    <w:p w:rsidR="00024A9D" w:rsidRPr="002F6D49" w:rsidRDefault="00024A9D" w:rsidP="00024A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D49">
        <w:rPr>
          <w:rFonts w:ascii="Times New Roman" w:hAnsi="Times New Roman" w:cs="Times New Roman"/>
          <w:sz w:val="28"/>
          <w:szCs w:val="28"/>
        </w:rPr>
        <w:t>− информационно-развивающий</w:t>
      </w:r>
    </w:p>
    <w:p w:rsidR="007E3005" w:rsidRPr="002F6D49" w:rsidRDefault="007E3005" w:rsidP="007E30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мастер - класса:</w:t>
      </w:r>
    </w:p>
    <w:p w:rsidR="007E3005" w:rsidRPr="002F6D49" w:rsidRDefault="007E3005" w:rsidP="00B225F2">
      <w:pPr>
        <w:pStyle w:val="a3"/>
        <w:widowControl w:val="0"/>
        <w:rPr>
          <w:szCs w:val="28"/>
        </w:rPr>
      </w:pPr>
      <w:r w:rsidRPr="002F6D49">
        <w:rPr>
          <w:bCs/>
          <w:szCs w:val="28"/>
        </w:rPr>
        <w:t xml:space="preserve"> Оборудование и материалы: </w:t>
      </w:r>
      <w:r w:rsidR="00170A82" w:rsidRPr="002F6D49">
        <w:rPr>
          <w:bCs/>
          <w:szCs w:val="28"/>
        </w:rPr>
        <w:t xml:space="preserve">проектор, </w:t>
      </w:r>
      <w:proofErr w:type="spellStart"/>
      <w:r w:rsidR="00B225F2" w:rsidRPr="002F6D49">
        <w:rPr>
          <w:szCs w:val="28"/>
        </w:rPr>
        <w:t>медийное</w:t>
      </w:r>
      <w:proofErr w:type="spellEnd"/>
      <w:r w:rsidR="00B225F2" w:rsidRPr="002F6D49">
        <w:rPr>
          <w:szCs w:val="28"/>
        </w:rPr>
        <w:t xml:space="preserve"> сопровождение </w:t>
      </w:r>
    </w:p>
    <w:p w:rsidR="00B225F2" w:rsidRPr="002F6D49" w:rsidRDefault="00B225F2" w:rsidP="00B22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005" w:rsidRDefault="00A960CD" w:rsidP="00B225F2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Отведенное время: 6</w:t>
      </w:r>
      <w:r w:rsidR="00B225F2" w:rsidRPr="002F6D49">
        <w:rPr>
          <w:rFonts w:ascii="Times New Roman" w:hAnsi="Times New Roman" w:cs="Times New Roman"/>
          <w:b/>
          <w:sz w:val="28"/>
          <w:szCs w:val="28"/>
        </w:rPr>
        <w:t>0</w:t>
      </w:r>
      <w:r w:rsidR="00B225F2" w:rsidRPr="002F6D4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225F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7E300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 w:type="page"/>
      </w:r>
    </w:p>
    <w:p w:rsidR="007E3005" w:rsidRDefault="007E3005" w:rsidP="007E3005">
      <w:pPr>
        <w:tabs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sectPr w:rsidR="007E30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005" w:rsidRPr="007E3005" w:rsidRDefault="0009140F" w:rsidP="007E3005">
      <w:pPr>
        <w:tabs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проведения мастер-класса</w:t>
      </w:r>
      <w:r w:rsidR="007E3005" w:rsidRPr="007E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E3005" w:rsidRPr="007E3005" w:rsidRDefault="007E3005" w:rsidP="007E3005">
      <w:pPr>
        <w:tabs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6"/>
        <w:gridCol w:w="5954"/>
        <w:gridCol w:w="2268"/>
        <w:gridCol w:w="2551"/>
        <w:gridCol w:w="1364"/>
      </w:tblGrid>
      <w:tr w:rsidR="007E3005" w:rsidRPr="007E3005" w:rsidTr="00FF5D8A">
        <w:trPr>
          <w:trHeight w:val="706"/>
        </w:trPr>
        <w:tc>
          <w:tcPr>
            <w:tcW w:w="23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E3005" w:rsidRPr="007E3005" w:rsidRDefault="0009140F" w:rsidP="007E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7E3005" w:rsidRPr="007E3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тапы работы</w:t>
            </w:r>
          </w:p>
          <w:p w:rsidR="007E3005" w:rsidRPr="007E3005" w:rsidRDefault="007E3005" w:rsidP="007E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мастер-класса</w:t>
            </w:r>
          </w:p>
        </w:tc>
        <w:tc>
          <w:tcPr>
            <w:tcW w:w="59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E3005" w:rsidRPr="007E3005" w:rsidRDefault="007E3005" w:rsidP="007E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  <w:p w:rsidR="007E3005" w:rsidRPr="007E3005" w:rsidRDefault="003301BB" w:rsidP="0033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E3005" w:rsidRPr="007E3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реподавателя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(мастера)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7E3005" w:rsidRPr="007E3005" w:rsidRDefault="007E3005" w:rsidP="0033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="0033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 (участников мастер-класса)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7E3005" w:rsidRPr="007E3005" w:rsidRDefault="007E3005" w:rsidP="007E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проведения</w:t>
            </w:r>
          </w:p>
          <w:p w:rsidR="007E3005" w:rsidRPr="007E3005" w:rsidRDefault="007E3005" w:rsidP="007E300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этапа</w:t>
            </w:r>
          </w:p>
        </w:tc>
        <w:tc>
          <w:tcPr>
            <w:tcW w:w="1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</w:tcPr>
          <w:p w:rsidR="007E3005" w:rsidRPr="007E3005" w:rsidRDefault="007E3005" w:rsidP="007E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этапа</w:t>
            </w:r>
          </w:p>
        </w:tc>
      </w:tr>
      <w:tr w:rsidR="007E3005" w:rsidRPr="007E3005" w:rsidTr="00FF5D8A">
        <w:trPr>
          <w:trHeight w:val="1615"/>
        </w:trPr>
        <w:tc>
          <w:tcPr>
            <w:tcW w:w="23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C295E" w:rsidRPr="00CC295E" w:rsidRDefault="007E3005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C295E" w:rsidRPr="00CC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Подготовительно-организационный</w:t>
            </w:r>
          </w:p>
          <w:p w:rsidR="007E3005" w:rsidRPr="007E3005" w:rsidRDefault="007E3005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7E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 и задач (дидактической общей цели, триединой цели: образовательной, развивающей и воспитательной).</w:t>
            </w:r>
          </w:p>
          <w:p w:rsidR="007E3005" w:rsidRPr="007E3005" w:rsidRDefault="007E3005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C75AB2" w:rsidRDefault="00024A9D" w:rsidP="0029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ребята. Сегодня мы с вами в гостях в </w:t>
            </w:r>
            <w:r w:rsidRPr="00F40149">
              <w:rPr>
                <w:rFonts w:ascii="Times New Roman" w:hAnsi="Times New Roman"/>
                <w:sz w:val="24"/>
                <w:szCs w:val="24"/>
                <w:lang w:eastAsia="ru-RU"/>
              </w:rPr>
              <w:t>КАУ «АКРНД»</w:t>
            </w:r>
            <w:r w:rsidR="00B225F2" w:rsidRPr="00F401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я хотела</w:t>
            </w:r>
            <w:r w:rsidR="00481181" w:rsidRPr="00F401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 вас познакомить</w:t>
            </w:r>
            <w:r w:rsidR="00F401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вас</w:t>
            </w:r>
            <w:r w:rsidR="00481181" w:rsidRPr="00F401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481181" w:rsidRPr="00F40149">
              <w:rPr>
                <w:rFonts w:ascii="Times New Roman" w:hAnsi="Times New Roman"/>
                <w:sz w:val="24"/>
                <w:szCs w:val="24"/>
                <w:lang w:eastAsia="ru-RU"/>
              </w:rPr>
              <w:t>Варовой</w:t>
            </w:r>
            <w:proofErr w:type="spellEnd"/>
            <w:r w:rsidR="00481181" w:rsidRPr="00F401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Дарьей</w:t>
            </w:r>
            <w:r w:rsidR="00B225F2" w:rsidRPr="00F401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Сергеевной, руководителем фольклорного </w:t>
            </w:r>
            <w:r w:rsidR="00B713F6" w:rsidRPr="00F40149">
              <w:rPr>
                <w:rFonts w:ascii="Times New Roman" w:hAnsi="Times New Roman"/>
                <w:sz w:val="24"/>
                <w:szCs w:val="24"/>
                <w:lang w:eastAsia="ru-RU"/>
              </w:rPr>
              <w:t>ансамбля «</w:t>
            </w:r>
            <w:proofErr w:type="spellStart"/>
            <w:r w:rsidR="00B713F6" w:rsidRPr="00F40149">
              <w:rPr>
                <w:rFonts w:ascii="Times New Roman" w:hAnsi="Times New Roman"/>
                <w:sz w:val="24"/>
                <w:szCs w:val="24"/>
                <w:lang w:eastAsia="ru-RU"/>
              </w:rPr>
              <w:t>Лореляй</w:t>
            </w:r>
            <w:proofErr w:type="spellEnd"/>
            <w:r w:rsidR="00B713F6" w:rsidRPr="00F4014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B225F2" w:rsidRPr="00F401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9654C">
              <w:rPr>
                <w:color w:val="000000"/>
                <w:shd w:val="clear" w:color="auto" w:fill="FFFFFF"/>
              </w:rPr>
              <w:t xml:space="preserve"> </w:t>
            </w:r>
            <w:r w:rsidR="0029654C" w:rsidRPr="0029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Детская хореографическая студия создана в 2007 году. Коллектив принимает участие во всех мероприятиях, организуемых </w:t>
            </w:r>
            <w:proofErr w:type="spellStart"/>
            <w:r w:rsidR="0029654C" w:rsidRPr="0029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</w:t>
            </w:r>
            <w:proofErr w:type="spellEnd"/>
            <w:r w:rsidR="0029654C" w:rsidRPr="0029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Немецким Домом. Основной целью детской студии является возрождение, сохранение и развитие национальной немецкой культуры, национальной самобытности, обычаев</w:t>
            </w:r>
            <w:r w:rsidR="00C75A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традиций </w:t>
            </w:r>
            <w:r w:rsidR="0029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российских немцев</w:t>
            </w:r>
            <w:r w:rsidR="0029654C" w:rsidRPr="00296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воспитание художественного и эстетического вкуса, популяризация немецкого языка и культуры.</w:t>
            </w:r>
            <w:r w:rsidR="00B713F6" w:rsidRPr="00F401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3B41" w:rsidRDefault="00B713F6" w:rsidP="00AC3B41">
            <w:pPr>
              <w:pStyle w:val="a5"/>
              <w:ind w:left="34"/>
            </w:pPr>
            <w:r w:rsidRPr="00F40149">
              <w:t>Пос</w:t>
            </w:r>
            <w:r w:rsidR="00AC3B41">
              <w:t xml:space="preserve">мотрите, как </w:t>
            </w:r>
            <w:r w:rsidRPr="00F40149">
              <w:t>необычно выглядит</w:t>
            </w:r>
            <w:r w:rsidR="00AC3B41">
              <w:t xml:space="preserve"> Дарья Сергеевна</w:t>
            </w:r>
            <w:r w:rsidRPr="00F40149">
              <w:t>. Как вы думаете какой национальный костюм на ней</w:t>
            </w:r>
            <w:r w:rsidR="00AC3B41">
              <w:t xml:space="preserve"> и для какой цели он</w:t>
            </w:r>
            <w:r w:rsidR="004A2E53">
              <w:t>а</w:t>
            </w:r>
            <w:r w:rsidR="00AC3B41">
              <w:t xml:space="preserve"> надела его</w:t>
            </w:r>
            <w:r w:rsidRPr="00F40149">
              <w:t>?</w:t>
            </w:r>
          </w:p>
          <w:p w:rsidR="00AC3B41" w:rsidRDefault="00AC3B41" w:rsidP="00AC3B41">
            <w:pPr>
              <w:pStyle w:val="a5"/>
              <w:ind w:left="34"/>
              <w:rPr>
                <w:rStyle w:val="a6"/>
                <w:i w:val="0"/>
              </w:rPr>
            </w:pPr>
            <w:r w:rsidRPr="00033A7F">
              <w:t xml:space="preserve"> </w:t>
            </w:r>
            <w:r w:rsidR="00105303">
              <w:rPr>
                <w:rStyle w:val="a6"/>
                <w:i w:val="0"/>
              </w:rPr>
              <w:t>А теперь постарайтесь</w:t>
            </w:r>
            <w:r w:rsidRPr="00AC3B41">
              <w:rPr>
                <w:rStyle w:val="a6"/>
                <w:i w:val="0"/>
              </w:rPr>
              <w:t xml:space="preserve"> сф</w:t>
            </w:r>
            <w:r w:rsidR="00105303">
              <w:rPr>
                <w:rStyle w:val="a6"/>
                <w:i w:val="0"/>
              </w:rPr>
              <w:t>ормулировать цель нашего визита</w:t>
            </w:r>
            <w:r w:rsidRPr="00AC3B41">
              <w:rPr>
                <w:rStyle w:val="a6"/>
                <w:i w:val="0"/>
              </w:rPr>
              <w:t>. Что бы Вы хотели узнать сегодня?</w:t>
            </w:r>
          </w:p>
          <w:p w:rsidR="00105303" w:rsidRPr="00105303" w:rsidRDefault="00105303" w:rsidP="00105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03">
              <w:rPr>
                <w:rFonts w:ascii="Times New Roman" w:hAnsi="Times New Roman"/>
                <w:sz w:val="24"/>
                <w:szCs w:val="24"/>
              </w:rPr>
              <w:t>– познакомиться с элементами национального немецкого костюма</w:t>
            </w:r>
          </w:p>
          <w:p w:rsidR="00105303" w:rsidRPr="004A2E53" w:rsidRDefault="00105303" w:rsidP="00105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2E53" w:rsidRPr="004A2E53"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4A2E53">
              <w:rPr>
                <w:rFonts w:ascii="Times New Roman" w:hAnsi="Times New Roman"/>
                <w:sz w:val="24"/>
                <w:szCs w:val="24"/>
              </w:rPr>
              <w:t xml:space="preserve"> на иностранном языке</w:t>
            </w:r>
            <w:r w:rsidR="004A2E53" w:rsidRPr="004A2E53">
              <w:rPr>
                <w:rFonts w:ascii="Times New Roman" w:hAnsi="Times New Roman"/>
                <w:sz w:val="24"/>
                <w:szCs w:val="24"/>
              </w:rPr>
              <w:t xml:space="preserve"> называть элементы костюма</w:t>
            </w:r>
          </w:p>
          <w:p w:rsidR="00C75AB2" w:rsidRPr="008C3993" w:rsidRDefault="004A2E53" w:rsidP="008C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научиться танцевать немецкую польку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E3005" w:rsidRDefault="00B225F2" w:rsidP="007E3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70A8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B147D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ветствуют преподавателя</w:t>
            </w:r>
            <w:r w:rsidRPr="00573E84">
              <w:rPr>
                <w:rFonts w:ascii="Times New Roman" w:hAnsi="Times New Roman"/>
                <w:sz w:val="24"/>
                <w:szCs w:val="24"/>
                <w:lang w:eastAsia="ru-RU"/>
              </w:rPr>
              <w:t>, настраиваются на занятие</w:t>
            </w:r>
          </w:p>
          <w:p w:rsidR="00F40149" w:rsidRDefault="00F40149" w:rsidP="007E3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149" w:rsidRDefault="00F40149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отвечают </w:t>
            </w:r>
            <w:r w:rsidR="0029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</w:t>
            </w:r>
          </w:p>
          <w:p w:rsidR="00C75AB2" w:rsidRDefault="00C75AB2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AB2" w:rsidRDefault="00C75AB2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AB2" w:rsidRDefault="00C75AB2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AB2" w:rsidRDefault="00C75AB2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AB2" w:rsidRDefault="00C75AB2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993" w:rsidRDefault="008C3993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AB2" w:rsidRDefault="00C75AB2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отвечают на вопрос</w:t>
            </w:r>
          </w:p>
          <w:p w:rsidR="008C3993" w:rsidRDefault="008C3993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993" w:rsidRDefault="008C3993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993" w:rsidRDefault="008C3993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8C3993" w:rsidRPr="007E3005" w:rsidRDefault="008C3993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46EAC" w:rsidRPr="00846EAC" w:rsidRDefault="00846EAC" w:rsidP="00846EAC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46EA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Организовать и дисциплинировать участников мастер-класса. Создать рабочую обстановку, настроить на целенаправленную деятельность</w:t>
            </w:r>
          </w:p>
          <w:p w:rsidR="007E3005" w:rsidRPr="007E3005" w:rsidRDefault="007E3005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E3005" w:rsidRPr="007E3005" w:rsidRDefault="00A960CD" w:rsidP="007E300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3005" w:rsidRPr="007E3005" w:rsidTr="00FF5D8A">
        <w:trPr>
          <w:trHeight w:val="925"/>
        </w:trPr>
        <w:tc>
          <w:tcPr>
            <w:tcW w:w="23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E3005" w:rsidRPr="007E3005" w:rsidRDefault="007E3005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Мотивация</w:t>
            </w:r>
          </w:p>
          <w:p w:rsidR="007E3005" w:rsidRPr="007E3005" w:rsidRDefault="007E3005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E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тимулирование участников мастер-класса к деятельности</w:t>
            </w:r>
          </w:p>
        </w:tc>
        <w:tc>
          <w:tcPr>
            <w:tcW w:w="59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1A1530" w:rsidRPr="001A1530" w:rsidRDefault="00AE2C3C" w:rsidP="001A15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Немцы – очень бережливый народ, они свято чтут свои традиции и в наши дни. Поэтому они часто проводят различного рода фестивали народного танца, используя при этом традиционные народные наряды. Таким образом они стараются максимально увеличить срок жизни своих народных традиций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Поэтому прежде чем приступить к разучиванию основных элементов танца предлагаем посмотрет</w:t>
            </w:r>
            <w:r w:rsidR="008C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презентацию</w:t>
            </w:r>
            <w:r w:rsidR="008C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«Об истории национального костюма»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проекторе. 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E3005" w:rsidRDefault="007E3005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C3C" w:rsidRDefault="00AE2C3C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C3C" w:rsidRDefault="00AE2C3C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C3C" w:rsidRDefault="00AE2C3C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C3C" w:rsidRDefault="00AE2C3C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C3C" w:rsidRPr="007E3005" w:rsidRDefault="00AE2C3C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смотрят презентацию.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E3005" w:rsidRPr="007E3005" w:rsidRDefault="00846EAC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осознания смысла деятельности, установить взаимосвязь с практикой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E3005" w:rsidRPr="007E3005" w:rsidRDefault="00A960CD" w:rsidP="007E300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3005" w:rsidRPr="007E3005" w:rsidTr="00FF5D8A">
        <w:trPr>
          <w:trHeight w:val="706"/>
        </w:trPr>
        <w:tc>
          <w:tcPr>
            <w:tcW w:w="23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E3005" w:rsidRPr="007E3005" w:rsidRDefault="007E3005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Актуализация. </w:t>
            </w:r>
            <w:r w:rsidRPr="007E3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проблемы (целеполагание)</w:t>
            </w:r>
          </w:p>
        </w:tc>
        <w:tc>
          <w:tcPr>
            <w:tcW w:w="59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E3005" w:rsidRDefault="00EE5B3D" w:rsidP="007A16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и народные национальные костюмы</w:t>
            </w:r>
            <w:r w:rsidR="00E75044" w:rsidRPr="00C75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народный танец отражает события, которые происходят в повседневной жизни людей. Наблюдая за народными танцами, можно узнать о занятиях, которые раньше были распространены в любой сфере жизни обычных немцев. В немецких народных танцах часто можно встретить типичные движения из определенных профессий. Например, в танце ткачей "</w:t>
            </w:r>
            <w:proofErr w:type="spellStart"/>
            <w:r w:rsidR="00E75044" w:rsidRPr="00C75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webertanz</w:t>
            </w:r>
            <w:proofErr w:type="spellEnd"/>
            <w:r w:rsidR="00E75044" w:rsidRPr="00C75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", люди, выстроившись в два ряда, имитируют движение нитей в ткацком станке.</w:t>
            </w:r>
          </w:p>
          <w:p w:rsidR="008C3993" w:rsidRPr="00C75AB2" w:rsidRDefault="008C3993" w:rsidP="007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 из хореографического коллектива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Лореляй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исполнят вам самый известный народный танец: немецкая полька</w:t>
            </w:r>
            <w:r w:rsidR="00EE5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E3005" w:rsidRDefault="007E3005" w:rsidP="007E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993" w:rsidRDefault="008C3993" w:rsidP="007E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993" w:rsidRDefault="008C3993" w:rsidP="007E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993" w:rsidRDefault="008C3993" w:rsidP="007E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993" w:rsidRPr="007E3005" w:rsidRDefault="008C3993" w:rsidP="007E3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смотрят исполнение народного танца «полька»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E3005" w:rsidRPr="007E3005" w:rsidRDefault="00846EAC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 каждого по проблеме, что позволит расширить свои представления знаниями других участников</w:t>
            </w:r>
          </w:p>
        </w:tc>
        <w:tc>
          <w:tcPr>
            <w:tcW w:w="1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E3005" w:rsidRPr="007E3005" w:rsidRDefault="00A960CD" w:rsidP="007E300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3005" w:rsidRPr="007E3005" w:rsidTr="00FF5D8A">
        <w:trPr>
          <w:trHeight w:val="1615"/>
        </w:trPr>
        <w:tc>
          <w:tcPr>
            <w:tcW w:w="23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E3005" w:rsidRPr="007E3005" w:rsidRDefault="007E3005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мастер-класса</w:t>
            </w:r>
            <w:r w:rsidRPr="007E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мастер-класса, его основная часть: план действий, включающий поэтапно реализацию темы.</w:t>
            </w:r>
          </w:p>
        </w:tc>
        <w:tc>
          <w:tcPr>
            <w:tcW w:w="59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E3005" w:rsidRDefault="008C3993" w:rsidP="00E75044">
            <w:pPr>
              <w:shd w:val="clear" w:color="auto" w:fill="FFFFFF"/>
              <w:spacing w:before="75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3993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Pr="008C399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</w:t>
            </w:r>
            <w:r w:rsidR="00E75044" w:rsidRPr="008C399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олька – один из самых популярных и любимых национальных танцев.</w:t>
            </w:r>
            <w:r w:rsidR="00EE5B3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Мы хотели бы вас познакомить с основными элементами исполнения немецкой польки.</w:t>
            </w:r>
          </w:p>
          <w:p w:rsidR="00EE5B3D" w:rsidRPr="008C3993" w:rsidRDefault="00EE5B3D" w:rsidP="00E75044">
            <w:pPr>
              <w:shd w:val="clear" w:color="auto" w:fill="FFFFFF"/>
              <w:spacing w:before="75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Для этого вы должны встать в пары и повторять за нами.</w:t>
            </w:r>
          </w:p>
          <w:p w:rsidR="00E75044" w:rsidRPr="008C3993" w:rsidRDefault="00EE5B3D" w:rsidP="00E75044">
            <w:pPr>
              <w:shd w:val="clear" w:color="auto" w:fill="FFFFFF"/>
              <w:spacing w:before="75" w:after="15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Хотим напомнить, что в</w:t>
            </w:r>
            <w:r w:rsidR="00E75044" w:rsidRPr="008C3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настоящее время, народный танец в национальных костюмах ("</w:t>
            </w:r>
            <w:proofErr w:type="spellStart"/>
            <w:r w:rsidR="00E75044" w:rsidRPr="008C3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Trachten</w:t>
            </w:r>
            <w:proofErr w:type="spellEnd"/>
            <w:r w:rsidR="00E75044" w:rsidRPr="008C3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") исполняется только в специальных клубах, которые были созданы специально, чтобы сохранить эти танцы.</w:t>
            </w:r>
            <w:r w:rsidR="006668F7" w:rsidRPr="008C3993">
              <w:rPr>
                <w:rFonts w:ascii="Times New Roman" w:hAnsi="Times New Roman" w:cs="Times New Roman"/>
                <w:sz w:val="24"/>
                <w:szCs w:val="24"/>
              </w:rPr>
              <w:t xml:space="preserve"> Типичным элементом многих немецких танцев </w:t>
            </w:r>
            <w:r w:rsidR="006668F7" w:rsidRPr="008C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являются хлопки и притопы, при помощи которых достигается</w:t>
            </w:r>
            <w:r w:rsidR="006668F7" w:rsidRPr="00666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68F7" w:rsidRPr="008C3993">
              <w:rPr>
                <w:rFonts w:ascii="Times New Roman" w:hAnsi="Times New Roman" w:cs="Times New Roman"/>
                <w:sz w:val="24"/>
                <w:szCs w:val="24"/>
              </w:rPr>
              <w:t>подчѐркнутое</w:t>
            </w:r>
            <w:proofErr w:type="spellEnd"/>
            <w:r w:rsidR="006668F7" w:rsidRPr="008C399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сильной доли такта. Существуют танцы с двойными, тройными, четвертными, 4 пятерными и шестерными притопами. Отличие танцев заключается не в количестве притопов, а в соотношении их элементов с музыкой</w:t>
            </w:r>
          </w:p>
          <w:p w:rsidR="00B32ED1" w:rsidRPr="00E75044" w:rsidRDefault="00B32ED1" w:rsidP="00E75044">
            <w:pPr>
              <w:shd w:val="clear" w:color="auto" w:fill="FFFFFF"/>
              <w:spacing w:before="75"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3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Полька танцуется в размере 2/4. Шаг польки делится на три счета.</w:t>
            </w:r>
            <w:r w:rsidRPr="008C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3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первый счет левая пятка должна быть поднята сбоку от правой ноги, не выходя вперед, и немного касаться икры. В этой позиции следует подпрыгнуть на правой ноге, чтобы сделать перескок на левую ногу, которая делает глиссад вперед, в 4-ую позицию.</w:t>
            </w:r>
            <w:r w:rsidRPr="008C3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39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второй и третий счета выполняются два коротких шага, следующих по одной линии друг за другом. После двух коротких шагов правая нога немного поднята, пятка находится в нижней части левой икры и на 4-ый счет нога не проходит мимо – пауза. Следующий шаг – с правой ноги.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EE5B3D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встают в пары </w:t>
            </w:r>
          </w:p>
          <w:p w:rsidR="00EE5B3D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E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E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E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E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B3D" w:rsidRDefault="00EE5B3D" w:rsidP="00EE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парах повторяют движения за учителем</w:t>
            </w:r>
          </w:p>
          <w:p w:rsidR="00EE5B3D" w:rsidRPr="007E3005" w:rsidRDefault="00EE5B3D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E3005" w:rsidRPr="007E3005" w:rsidRDefault="00846EAC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условия для самосовершенствования и формирования компетенций</w:t>
            </w:r>
          </w:p>
        </w:tc>
        <w:tc>
          <w:tcPr>
            <w:tcW w:w="1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E3005" w:rsidRPr="007E3005" w:rsidRDefault="00A960CD" w:rsidP="007E300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E3005" w:rsidRPr="007E3005" w:rsidTr="00FF5D8A">
        <w:trPr>
          <w:trHeight w:val="925"/>
        </w:trPr>
        <w:tc>
          <w:tcPr>
            <w:tcW w:w="23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7E3005" w:rsidRPr="007E3005" w:rsidRDefault="007E3005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7E3005" w:rsidRPr="007E3005" w:rsidRDefault="007E3005" w:rsidP="007E3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Осмысление собственных действий, достижений</w:t>
            </w:r>
          </w:p>
        </w:tc>
        <w:tc>
          <w:tcPr>
            <w:tcW w:w="822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</w:tcPr>
          <w:p w:rsidR="00B713F6" w:rsidRPr="00B713F6" w:rsidRDefault="00B713F6" w:rsidP="00B713F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Насколько вы сегодня успешно поработали?</w:t>
            </w:r>
          </w:p>
          <w:p w:rsidR="00B713F6" w:rsidRDefault="00B713F6" w:rsidP="00B713F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нового вы сегодня </w:t>
            </w:r>
            <w:r w:rsidRPr="00B71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узнали? Какие трудности были</w:t>
            </w:r>
          </w:p>
          <w:p w:rsidR="00B713F6" w:rsidRPr="00B713F6" w:rsidRDefault="00B713F6" w:rsidP="00B713F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</w:t>
            </w:r>
            <w:r w:rsidR="00F40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астер-классе</w:t>
            </w:r>
            <w:r w:rsidRPr="00B71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713F6" w:rsidRPr="00B713F6" w:rsidRDefault="00B713F6" w:rsidP="00B713F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Надо ли проводить такие мероприятия?</w:t>
            </w:r>
          </w:p>
          <w:p w:rsidR="00B713F6" w:rsidRDefault="00B713F6" w:rsidP="00B713F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Благодарю всех, кто принял участие в этом </w:t>
            </w:r>
          </w:p>
          <w:p w:rsidR="00B713F6" w:rsidRPr="00B713F6" w:rsidRDefault="00B713F6" w:rsidP="00B713F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мероприятии.</w:t>
            </w:r>
          </w:p>
          <w:p w:rsidR="00B713F6" w:rsidRPr="00B713F6" w:rsidRDefault="00B713F6" w:rsidP="00B713F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 свидания.</w:t>
            </w:r>
          </w:p>
          <w:p w:rsidR="007E3005" w:rsidRPr="007E3005" w:rsidRDefault="007E3005" w:rsidP="007E300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46EAC" w:rsidRPr="0041219D" w:rsidRDefault="00846EAC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  <w:p w:rsidR="007E3005" w:rsidRPr="007E3005" w:rsidRDefault="00846EAC" w:rsidP="0084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94">
              <w:rPr>
                <w:rStyle w:val="101"/>
                <w:rFonts w:eastAsia="Calibri"/>
                <w:color w:val="000000"/>
                <w:sz w:val="24"/>
                <w:szCs w:val="24"/>
              </w:rPr>
              <w:t>Активизация самооценки и самоанализа по поводу деятельности на мастер-классе</w:t>
            </w:r>
          </w:p>
        </w:tc>
        <w:tc>
          <w:tcPr>
            <w:tcW w:w="1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E3005" w:rsidRPr="007E3005" w:rsidRDefault="00A960CD" w:rsidP="007E300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75006" w:rsidRDefault="00E75006" w:rsidP="00E750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75006" w:rsidSect="007E30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6832" w:rsidRPr="00F06832" w:rsidRDefault="00F06832" w:rsidP="00E75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3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06832" w:rsidRPr="00F06832" w:rsidRDefault="00F06832" w:rsidP="00F06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32" w:rsidRPr="00F06832" w:rsidRDefault="00F06832" w:rsidP="00F06832">
      <w:pPr>
        <w:jc w:val="both"/>
        <w:rPr>
          <w:rFonts w:ascii="Times New Roman" w:hAnsi="Times New Roman" w:cs="Times New Roman"/>
          <w:sz w:val="28"/>
          <w:szCs w:val="28"/>
        </w:rPr>
      </w:pPr>
      <w:r w:rsidRPr="00F06832">
        <w:rPr>
          <w:rFonts w:ascii="Times New Roman" w:hAnsi="Times New Roman" w:cs="Times New Roman"/>
          <w:sz w:val="28"/>
          <w:szCs w:val="28"/>
        </w:rPr>
        <w:t xml:space="preserve">1. </w:t>
      </w:r>
      <w:r w:rsidRPr="00F06832">
        <w:rPr>
          <w:rFonts w:ascii="Times New Roman" w:hAnsi="Times New Roman" w:cs="Times New Roman"/>
          <w:bCs/>
          <w:sz w:val="28"/>
          <w:szCs w:val="28"/>
        </w:rPr>
        <w:t>Басова, Н. В.</w:t>
      </w:r>
      <w:r w:rsidRPr="00F06832">
        <w:rPr>
          <w:rFonts w:ascii="Times New Roman" w:hAnsi="Times New Roman" w:cs="Times New Roman"/>
          <w:sz w:val="28"/>
          <w:szCs w:val="28"/>
        </w:rPr>
        <w:t xml:space="preserve"> </w:t>
      </w:r>
      <w:r w:rsidRPr="00F06832">
        <w:rPr>
          <w:rFonts w:ascii="Times New Roman" w:hAnsi="Times New Roman" w:cs="Times New Roman"/>
          <w:bCs/>
          <w:sz w:val="28"/>
          <w:szCs w:val="28"/>
        </w:rPr>
        <w:t>Немецкий язык</w:t>
      </w:r>
      <w:r w:rsidRPr="00F06832">
        <w:rPr>
          <w:rFonts w:ascii="Times New Roman" w:hAnsi="Times New Roman" w:cs="Times New Roman"/>
          <w:sz w:val="28"/>
          <w:szCs w:val="28"/>
        </w:rPr>
        <w:t xml:space="preserve"> для колледжей = </w:t>
      </w:r>
      <w:proofErr w:type="spellStart"/>
      <w:r w:rsidRPr="00F06832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F0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32">
        <w:rPr>
          <w:rFonts w:ascii="Times New Roman" w:hAnsi="Times New Roman" w:cs="Times New Roman"/>
          <w:sz w:val="28"/>
          <w:szCs w:val="28"/>
        </w:rPr>
        <w:t>fur</w:t>
      </w:r>
      <w:proofErr w:type="spellEnd"/>
      <w:r w:rsidRPr="00F0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6832">
        <w:rPr>
          <w:rFonts w:ascii="Times New Roman" w:hAnsi="Times New Roman" w:cs="Times New Roman"/>
          <w:sz w:val="28"/>
          <w:szCs w:val="28"/>
        </w:rPr>
        <w:t>Colleges</w:t>
      </w:r>
      <w:proofErr w:type="spellEnd"/>
      <w:r w:rsidRPr="00F068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6832">
        <w:rPr>
          <w:rFonts w:ascii="Times New Roman" w:hAnsi="Times New Roman" w:cs="Times New Roman"/>
          <w:sz w:val="28"/>
          <w:szCs w:val="28"/>
        </w:rPr>
        <w:t xml:space="preserve"> учебник / Н. В. Басова, Т. Г. Коноплева. - 23-е изд., стер. - </w:t>
      </w:r>
      <w:proofErr w:type="gramStart"/>
      <w:r w:rsidRPr="00F0683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0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3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06832">
        <w:rPr>
          <w:rFonts w:ascii="Times New Roman" w:hAnsi="Times New Roman" w:cs="Times New Roman"/>
          <w:sz w:val="28"/>
          <w:szCs w:val="28"/>
        </w:rPr>
        <w:t xml:space="preserve">, 2016. - 352 с. </w:t>
      </w:r>
    </w:p>
    <w:p w:rsidR="00F06832" w:rsidRPr="00F06832" w:rsidRDefault="00F06832" w:rsidP="00F06832">
      <w:pPr>
        <w:jc w:val="both"/>
        <w:rPr>
          <w:rFonts w:ascii="Times New Roman" w:hAnsi="Times New Roman" w:cs="Times New Roman"/>
          <w:sz w:val="28"/>
          <w:szCs w:val="28"/>
        </w:rPr>
      </w:pPr>
      <w:r w:rsidRPr="00F06832">
        <w:rPr>
          <w:rFonts w:ascii="Times New Roman" w:hAnsi="Times New Roman" w:cs="Times New Roman"/>
          <w:sz w:val="28"/>
          <w:szCs w:val="28"/>
        </w:rPr>
        <w:t xml:space="preserve">2. </w:t>
      </w:r>
      <w:r w:rsidRPr="00F06832">
        <w:rPr>
          <w:rFonts w:ascii="Times New Roman" w:hAnsi="Times New Roman" w:cs="Times New Roman"/>
          <w:bCs/>
          <w:sz w:val="28"/>
          <w:szCs w:val="28"/>
        </w:rPr>
        <w:t>Кравченко, А. П.</w:t>
      </w:r>
      <w:r w:rsidRPr="00F06832">
        <w:rPr>
          <w:rFonts w:ascii="Times New Roman" w:hAnsi="Times New Roman" w:cs="Times New Roman"/>
          <w:sz w:val="28"/>
          <w:szCs w:val="28"/>
        </w:rPr>
        <w:t xml:space="preserve"> </w:t>
      </w:r>
      <w:r w:rsidRPr="00F06832">
        <w:rPr>
          <w:rFonts w:ascii="Times New Roman" w:hAnsi="Times New Roman" w:cs="Times New Roman"/>
          <w:bCs/>
          <w:sz w:val="28"/>
          <w:szCs w:val="28"/>
        </w:rPr>
        <w:t>Немецкий язык</w:t>
      </w:r>
      <w:r w:rsidRPr="00F06832">
        <w:rPr>
          <w:rFonts w:ascii="Times New Roman" w:hAnsi="Times New Roman" w:cs="Times New Roman"/>
          <w:sz w:val="28"/>
          <w:szCs w:val="28"/>
        </w:rPr>
        <w:t xml:space="preserve"> для колледжей: учебное пособие / А. П. Кравченко. - Изд. 3-е. - Ростов н/</w:t>
      </w:r>
      <w:proofErr w:type="gramStart"/>
      <w:r w:rsidRPr="00F06832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06832">
        <w:rPr>
          <w:rFonts w:ascii="Times New Roman" w:hAnsi="Times New Roman" w:cs="Times New Roman"/>
          <w:sz w:val="28"/>
          <w:szCs w:val="28"/>
        </w:rPr>
        <w:t xml:space="preserve"> Феникс, 2015. - 462 с. </w:t>
      </w:r>
    </w:p>
    <w:p w:rsidR="00F06832" w:rsidRDefault="00F06832"/>
    <w:sectPr w:rsidR="00F06832" w:rsidSect="007E300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05"/>
    <w:rsid w:val="00024A9D"/>
    <w:rsid w:val="00036CA9"/>
    <w:rsid w:val="00061F08"/>
    <w:rsid w:val="0009140F"/>
    <w:rsid w:val="00105303"/>
    <w:rsid w:val="00170A82"/>
    <w:rsid w:val="001A1530"/>
    <w:rsid w:val="001D4298"/>
    <w:rsid w:val="001E361C"/>
    <w:rsid w:val="0029654C"/>
    <w:rsid w:val="002A0BD4"/>
    <w:rsid w:val="002F6D49"/>
    <w:rsid w:val="003301BB"/>
    <w:rsid w:val="00481181"/>
    <w:rsid w:val="004A2E53"/>
    <w:rsid w:val="004A5D9D"/>
    <w:rsid w:val="004B5DA8"/>
    <w:rsid w:val="004F10EC"/>
    <w:rsid w:val="005439F7"/>
    <w:rsid w:val="006668F7"/>
    <w:rsid w:val="00761FA5"/>
    <w:rsid w:val="007A1637"/>
    <w:rsid w:val="007E3005"/>
    <w:rsid w:val="00846EAC"/>
    <w:rsid w:val="0086673F"/>
    <w:rsid w:val="008C3993"/>
    <w:rsid w:val="009268CA"/>
    <w:rsid w:val="009C7ED3"/>
    <w:rsid w:val="009D7E3F"/>
    <w:rsid w:val="009E60DA"/>
    <w:rsid w:val="00A65A39"/>
    <w:rsid w:val="00A83765"/>
    <w:rsid w:val="00A960CD"/>
    <w:rsid w:val="00AC3B41"/>
    <w:rsid w:val="00AC51F5"/>
    <w:rsid w:val="00AE2C3C"/>
    <w:rsid w:val="00B04413"/>
    <w:rsid w:val="00B113C3"/>
    <w:rsid w:val="00B147D7"/>
    <w:rsid w:val="00B225F2"/>
    <w:rsid w:val="00B32ED1"/>
    <w:rsid w:val="00B545FB"/>
    <w:rsid w:val="00B713F6"/>
    <w:rsid w:val="00C70126"/>
    <w:rsid w:val="00C70907"/>
    <w:rsid w:val="00C75AB2"/>
    <w:rsid w:val="00CC295E"/>
    <w:rsid w:val="00CC7504"/>
    <w:rsid w:val="00CF41B9"/>
    <w:rsid w:val="00E0001D"/>
    <w:rsid w:val="00E75006"/>
    <w:rsid w:val="00E75044"/>
    <w:rsid w:val="00EE5B3D"/>
    <w:rsid w:val="00F06832"/>
    <w:rsid w:val="00F40149"/>
    <w:rsid w:val="00FC1E24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E9FF"/>
  <w15:docId w15:val="{A50A1168-4F06-495C-8A38-612F7AF9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39F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rsid w:val="00B225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225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AC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AC3B41"/>
    <w:rPr>
      <w:rFonts w:cs="Times New Roman"/>
      <w:i/>
      <w:iCs/>
    </w:rPr>
  </w:style>
  <w:style w:type="character" w:customStyle="1" w:styleId="101">
    <w:name w:val="Основной текст + 101"/>
    <w:aliases w:val="5 pt1,Интервал 0 pt1"/>
    <w:basedOn w:val="a4"/>
    <w:rsid w:val="00846EAC"/>
    <w:rPr>
      <w:rFonts w:ascii="Times New Roman" w:eastAsia="Times New Roman" w:hAnsi="Times New Roman" w:cs="Times New Roman"/>
      <w:spacing w:val="4"/>
      <w:sz w:val="21"/>
      <w:szCs w:val="21"/>
      <w:u w:val="non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4650-D109-46CF-90B9-C88A8ABE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7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СПО БТЭК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Геннадьевна</dc:creator>
  <cp:keywords/>
  <dc:description/>
  <cp:lastModifiedBy>user</cp:lastModifiedBy>
  <cp:revision>16</cp:revision>
  <dcterms:created xsi:type="dcterms:W3CDTF">2020-01-28T13:47:00Z</dcterms:created>
  <dcterms:modified xsi:type="dcterms:W3CDTF">2020-05-11T14:35:00Z</dcterms:modified>
</cp:coreProperties>
</file>