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03" w:rsidRDefault="00E85803" w:rsidP="00E8580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ВЫПОЛНИЛА: ФЕДОРЧЕНКО ИРИНА ПАВЛОВНА,</w:t>
      </w:r>
    </w:p>
    <w:p w:rsidR="00E85803" w:rsidRDefault="00E85803" w:rsidP="00E8580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истории и обществознания, </w:t>
      </w:r>
    </w:p>
    <w:p w:rsidR="00E85803" w:rsidRDefault="00E85803" w:rsidP="00E8580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БОУ г. Омска «СОШ №18 с УИОП»</w:t>
      </w:r>
    </w:p>
    <w:p w:rsidR="00E85803" w:rsidRDefault="00E85803" w:rsidP="00E85803">
      <w:pPr>
        <w:spacing w:after="0" w:line="360" w:lineRule="auto"/>
        <w:jc w:val="right"/>
        <w:rPr>
          <w:rFonts w:ascii="Times New Roman" w:hAnsi="Times New Roman" w:cs="Times New Roman"/>
          <w:b/>
          <w:sz w:val="28"/>
          <w:szCs w:val="28"/>
        </w:rPr>
      </w:pPr>
    </w:p>
    <w:p w:rsidR="00F35716" w:rsidRDefault="00F35716" w:rsidP="00F3571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Коллизионная практика как самостоятельный источник изучения института семейного права в общеобразовательной школе</w:t>
      </w:r>
      <w:r>
        <w:rPr>
          <w:rFonts w:ascii="Times New Roman" w:hAnsi="Times New Roman" w:cs="Times New Roman"/>
          <w:b/>
          <w:sz w:val="28"/>
          <w:szCs w:val="28"/>
        </w:rPr>
        <w:t>.</w:t>
      </w:r>
    </w:p>
    <w:p w:rsidR="00F35716" w:rsidRDefault="00F35716" w:rsidP="00F35716">
      <w:pPr>
        <w:spacing w:line="360" w:lineRule="auto"/>
        <w:ind w:firstLine="709"/>
        <w:jc w:val="both"/>
      </w:pPr>
      <w:r>
        <w:rPr>
          <w:rFonts w:ascii="Times New Roman" w:hAnsi="Times New Roman" w:cs="Times New Roman"/>
          <w:sz w:val="28"/>
          <w:szCs w:val="28"/>
        </w:rPr>
        <w:t xml:space="preserve">Приоритетной задачей правового государства является нравственно-правовое просвещение граждан. Только в государстве с развитым гражданским обществом и высоким уровнем правовой культуры возможно вести конструктивное взаимодействие населения с государственными органами. </w:t>
      </w:r>
      <w:r>
        <w:rPr>
          <w:rFonts w:ascii="Times New Roman" w:hAnsi="Times New Roman" w:cs="Times New Roman"/>
          <w:color w:val="000000" w:themeColor="text1"/>
          <w:sz w:val="28"/>
          <w:szCs w:val="28"/>
        </w:rPr>
        <w:t>Поэтому важно начинать формирование социально развитой законопослушной личности, которая знает свои права и обязанности и умеет их защищать уже со школьной скамьи. Школьное правовое воспитание должно быть системным, создавая условия для выработки у подрастающего поколения устойчивых правовых знаний, представлений и убеждений в тесном контакте с духовно-нравственными целями общества. Начиная с первого класса происходит постепенное наращивание правовых знаний от элементарных правил поведения на дороге, символов российского государства до изучения</w:t>
      </w:r>
      <w:r>
        <w:rPr>
          <w:rFonts w:ascii="Times New Roman" w:hAnsi="Times New Roman" w:cs="Times New Roman"/>
          <w:sz w:val="28"/>
          <w:szCs w:val="28"/>
        </w:rPr>
        <w:t xml:space="preserve"> прав и свобод личности, специальных курсов права.</w:t>
      </w:r>
      <w:r>
        <w:t xml:space="preserve"> </w:t>
      </w:r>
    </w:p>
    <w:p w:rsidR="00F35716" w:rsidRDefault="00F35716" w:rsidP="00F3571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общеобразовательной школе на ступени среднего общего образования в независимости от уровня профильной подготовки обучающиеся проходят курс углубленного правового образования, участвуют в школьных социальных проектах, тем самым увеличивая уровень ответственности за себя и окружающих в общественном пространстве. </w:t>
      </w:r>
      <w:r>
        <w:rPr>
          <w:rFonts w:ascii="Times New Roman" w:hAnsi="Times New Roman" w:cs="Times New Roman"/>
          <w:sz w:val="28"/>
          <w:szCs w:val="28"/>
        </w:rPr>
        <w:t>В контексте курса «Обществознание» интегрируются интересы обучающегося и общества: образование создает условия для свободного самовыражения личности, а она в свою очередь осознанно использует свои способности на благо этого общества.</w:t>
      </w:r>
    </w:p>
    <w:p w:rsidR="00F35716" w:rsidRDefault="00F35716" w:rsidP="00F3571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Федеральный закон «Об образовании» гласит, что образование старшеклассников должно быть направлено на «подготовку обучающегося к жизни в обществе, самостоятельный жизненный выбор и начало профессиональной деятельности». В рамках правового образования изучение коллизионной практики международного усыновления может выступать как источник института семейного права</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для начала юридической профессиональной деятельности обучающегося.  Старшекласснику представляется возможность предвидеть конфликтную ситуацию в нормативном материале и предотвратить коллизии в праве. </w:t>
      </w:r>
      <w:r>
        <w:rPr>
          <w:rFonts w:ascii="Times New Roman" w:hAnsi="Times New Roman" w:cs="Times New Roman"/>
          <w:sz w:val="28"/>
          <w:szCs w:val="28"/>
        </w:rPr>
        <w:t xml:space="preserve">Поэтому </w:t>
      </w:r>
      <w:r>
        <w:rPr>
          <w:rFonts w:ascii="Times New Roman" w:hAnsi="Times New Roman" w:cs="Times New Roman"/>
          <w:sz w:val="28"/>
          <w:szCs w:val="28"/>
        </w:rPr>
        <w:t>я</w:t>
      </w:r>
      <w:r>
        <w:rPr>
          <w:rFonts w:ascii="Times New Roman" w:hAnsi="Times New Roman" w:cs="Times New Roman"/>
          <w:sz w:val="28"/>
          <w:szCs w:val="28"/>
        </w:rPr>
        <w:t xml:space="preserve"> предлага</w:t>
      </w:r>
      <w:r>
        <w:rPr>
          <w:rFonts w:ascii="Times New Roman" w:hAnsi="Times New Roman" w:cs="Times New Roman"/>
          <w:sz w:val="28"/>
          <w:szCs w:val="28"/>
        </w:rPr>
        <w:t>ю</w:t>
      </w:r>
      <w:r>
        <w:rPr>
          <w:rFonts w:ascii="Times New Roman" w:hAnsi="Times New Roman" w:cs="Times New Roman"/>
          <w:sz w:val="28"/>
          <w:szCs w:val="28"/>
        </w:rPr>
        <w:t xml:space="preserve"> изучать коллизионную практику международного усыновления в общеобразовательной школе на основе сравнительного анализа опыта правового регулирования Российской Федерации и иностранных государств, поиска противоречий и пути решения с помощью разработки обучающимися закона об усыновлении российских детей иностранными гражданами.</w:t>
      </w:r>
      <w:r>
        <w:rPr>
          <w:rFonts w:ascii="Times New Roman" w:hAnsi="Times New Roman" w:cs="Times New Roman"/>
          <w:color w:val="000000" w:themeColor="text1"/>
          <w:sz w:val="28"/>
          <w:szCs w:val="28"/>
        </w:rPr>
        <w:t xml:space="preserve">     </w:t>
      </w:r>
    </w:p>
    <w:p w:rsidR="00F35716" w:rsidRDefault="00F35716" w:rsidP="00F35716">
      <w:pPr>
        <w:spacing w:before="240"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известно,</w:t>
      </w:r>
      <w:r>
        <w:t xml:space="preserve"> </w:t>
      </w:r>
      <w:r>
        <w:rPr>
          <w:rFonts w:ascii="Times New Roman" w:hAnsi="Times New Roman" w:cs="Times New Roman"/>
          <w:color w:val="000000" w:themeColor="text1"/>
          <w:sz w:val="28"/>
          <w:szCs w:val="28"/>
        </w:rPr>
        <w:t xml:space="preserve">право в Российской Федерации не является прецедентным. Хоть прецедент в системе романо-германского права характеризуется двойственным положением среди источников права, являясь «избирательным» применительно к различным отраслям права, </w:t>
      </w:r>
      <w:r>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не отождествля</w:t>
      </w:r>
      <w:r>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понятия «коллизионная практика» и «прецедент». </w:t>
      </w:r>
      <w:r>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оллизионная практика, в </w:t>
      </w:r>
      <w:r>
        <w:rPr>
          <w:rFonts w:ascii="Times New Roman" w:hAnsi="Times New Roman" w:cs="Times New Roman"/>
          <w:color w:val="000000" w:themeColor="text1"/>
          <w:sz w:val="28"/>
          <w:szCs w:val="28"/>
        </w:rPr>
        <w:t>моём</w:t>
      </w:r>
      <w:r>
        <w:rPr>
          <w:rFonts w:ascii="Times New Roman" w:hAnsi="Times New Roman" w:cs="Times New Roman"/>
          <w:color w:val="000000" w:themeColor="text1"/>
          <w:sz w:val="28"/>
          <w:szCs w:val="28"/>
        </w:rPr>
        <w:t xml:space="preserve"> понимании, заключается в поиске противоречий между нормами национального и международного права в вопросе усыновления, и на основе этого обучающимися создаётся единая модель закона об усыновлении российских детей иностранными гражданами.</w:t>
      </w:r>
    </w:p>
    <w:p w:rsidR="00F35716" w:rsidRDefault="00F35716" w:rsidP="00F35716">
      <w:pPr>
        <w:spacing w:before="2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общеобразовательной школе в рамках курса «Обществознание» </w:t>
      </w:r>
      <w:r>
        <w:rPr>
          <w:rFonts w:ascii="Times New Roman" w:hAnsi="Times New Roman" w:cs="Times New Roman"/>
          <w:color w:val="000000" w:themeColor="text1"/>
          <w:sz w:val="28"/>
          <w:szCs w:val="28"/>
        </w:rPr>
        <w:t>мной</w:t>
      </w:r>
      <w:r>
        <w:rPr>
          <w:rFonts w:ascii="Times New Roman" w:hAnsi="Times New Roman" w:cs="Times New Roman"/>
          <w:color w:val="000000" w:themeColor="text1"/>
          <w:sz w:val="28"/>
          <w:szCs w:val="28"/>
        </w:rPr>
        <w:t xml:space="preserve"> был разработан краткосрочный проект: </w:t>
      </w:r>
      <w:r>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Коллизионное регулирование отношений международного усыновления</w:t>
      </w:r>
      <w:r>
        <w:rPr>
          <w:rFonts w:ascii="Times New Roman" w:hAnsi="Times New Roman" w:cs="Times New Roman"/>
          <w:b/>
          <w:bCs/>
          <w:color w:val="000000" w:themeColor="text1"/>
          <w:sz w:val="28"/>
          <w:szCs w:val="28"/>
        </w:rPr>
        <w:t xml:space="preserve">», </w:t>
      </w:r>
      <w:r>
        <w:rPr>
          <w:rFonts w:ascii="Times New Roman" w:hAnsi="Times New Roman" w:cs="Times New Roman"/>
          <w:bCs/>
          <w:color w:val="000000" w:themeColor="text1"/>
          <w:sz w:val="28"/>
          <w:szCs w:val="28"/>
        </w:rPr>
        <w:t>с</w:t>
      </w:r>
      <w:r>
        <w:rPr>
          <w:rFonts w:ascii="Times New Roman" w:hAnsi="Times New Roman" w:cs="Times New Roman"/>
          <w:b/>
          <w:bCs/>
          <w:color w:val="000000" w:themeColor="text1"/>
          <w:sz w:val="28"/>
          <w:szCs w:val="28"/>
        </w:rPr>
        <w:t xml:space="preserve"> </w:t>
      </w:r>
      <w:r>
        <w:rPr>
          <w:rFonts w:ascii="Times New Roman" w:hAnsi="Times New Roman" w:cs="Times New Roman"/>
          <w:bCs/>
          <w:color w:val="000000" w:themeColor="text1"/>
          <w:sz w:val="28"/>
          <w:szCs w:val="28"/>
        </w:rPr>
        <w:t>паспортом</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которого можно ознакомиться</w:t>
      </w:r>
      <w:r>
        <w:rPr>
          <w:rFonts w:ascii="Times New Roman" w:hAnsi="Times New Roman" w:cs="Times New Roman"/>
          <w:bCs/>
          <w:color w:val="000000" w:themeColor="text1"/>
          <w:sz w:val="28"/>
          <w:szCs w:val="28"/>
        </w:rPr>
        <w:t xml:space="preserve"> в Приложении 1. Данный проект имеет социальное, общеинтеллектуальное, правовое направления. </w:t>
      </w:r>
      <w:r>
        <w:rPr>
          <w:rFonts w:ascii="Times New Roman" w:hAnsi="Times New Roman" w:cs="Times New Roman"/>
          <w:color w:val="000000" w:themeColor="text1"/>
          <w:sz w:val="28"/>
          <w:szCs w:val="28"/>
        </w:rPr>
        <w:t xml:space="preserve">Проектная деятельность выступает дополнением к классно-урочной системе образования, и </w:t>
      </w:r>
      <w:r>
        <w:rPr>
          <w:rFonts w:ascii="Times New Roman" w:hAnsi="Times New Roman" w:cs="Times New Roman"/>
          <w:color w:val="000000" w:themeColor="text1"/>
          <w:sz w:val="28"/>
          <w:szCs w:val="28"/>
        </w:rPr>
        <w:lastRenderedPageBreak/>
        <w:t xml:space="preserve">направленна на достижение конкретных целей, создавая для этого более благоприятные условия для получения личностных, метапредметных и предметных результатов и выработке универсальных учебных действий. (Приложение 2). </w:t>
      </w:r>
    </w:p>
    <w:p w:rsidR="00F35716" w:rsidRDefault="00F35716" w:rsidP="00F35716">
      <w:pPr>
        <w:spacing w:line="360" w:lineRule="auto"/>
        <w:ind w:firstLine="709"/>
        <w:jc w:val="both"/>
        <w:rPr>
          <w:rFonts w:ascii="Times New Roman" w:eastAsia="Times New Roman" w:hAnsi="Times New Roman" w:cs="Times New Roman"/>
          <w:b/>
          <w:bCs/>
          <w:sz w:val="28"/>
          <w:szCs w:val="28"/>
          <w:lang w:eastAsia="ru-RU"/>
        </w:rPr>
      </w:pPr>
      <w:r>
        <w:rPr>
          <w:rFonts w:ascii="Times New Roman" w:hAnsi="Times New Roman" w:cs="Times New Roman"/>
          <w:color w:val="000000" w:themeColor="text1"/>
          <w:sz w:val="28"/>
          <w:szCs w:val="28"/>
        </w:rPr>
        <w:t xml:space="preserve">Научно-исследовательская работа нацелена на учащихся в возрасте 15-18 лет (10-11 класс).  </w:t>
      </w:r>
      <w:r>
        <w:rPr>
          <w:rFonts w:ascii="Times New Roman" w:eastAsia="Times New Roman" w:hAnsi="Times New Roman" w:cs="Times New Roman"/>
          <w:bCs/>
          <w:sz w:val="28"/>
          <w:szCs w:val="28"/>
          <w:lang w:eastAsia="ru-RU"/>
        </w:rPr>
        <w:t xml:space="preserve">Выбор данного периода возраста обусловлен тем, что </w:t>
      </w:r>
      <w:r>
        <w:rPr>
          <w:rFonts w:ascii="Times New Roman" w:eastAsia="Times New Roman" w:hAnsi="Times New Roman" w:cs="Times New Roman"/>
          <w:bCs/>
          <w:iCs/>
          <w:sz w:val="28"/>
          <w:szCs w:val="28"/>
          <w:lang w:eastAsia="ru-RU"/>
        </w:rPr>
        <w:t xml:space="preserve">центральным новообразованием ранней юности является самоопределение, в частности профессиональное самоопределение. Учебная деятельность старшеклассников направлена на </w:t>
      </w:r>
      <w:r>
        <w:rPr>
          <w:rFonts w:ascii="Times New Roman" w:eastAsia="Times New Roman" w:hAnsi="Times New Roman" w:cs="Times New Roman"/>
          <w:color w:val="000000"/>
          <w:sz w:val="28"/>
          <w:szCs w:val="28"/>
          <w:shd w:val="clear" w:color="auto" w:fill="FFFFFF"/>
          <w:lang w:eastAsia="ru-RU"/>
        </w:rPr>
        <w:t>учебно-профильную составляющую</w:t>
      </w:r>
      <w:r>
        <w:rPr>
          <w:rFonts w:ascii="Times New Roman" w:eastAsia="Times New Roman" w:hAnsi="Times New Roman" w:cs="Times New Roman"/>
          <w:bCs/>
          <w:iCs/>
          <w:sz w:val="28"/>
          <w:szCs w:val="28"/>
          <w:lang w:eastAsia="ru-RU"/>
        </w:rPr>
        <w:t>. Стоит подчеркнуть, что данный проект направлен на обучающихся, которые решили в будущем связать свою профессию с юриспруденций.</w:t>
      </w:r>
    </w:p>
    <w:p w:rsidR="00F35716" w:rsidRDefault="00F35716" w:rsidP="00F35716">
      <w:pPr>
        <w:spacing w:before="240" w:after="0" w:line="360" w:lineRule="auto"/>
        <w:ind w:firstLine="709"/>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 xml:space="preserve">Данный проект был сконструирован </w:t>
      </w:r>
      <w:r>
        <w:rPr>
          <w:rFonts w:ascii="Times New Roman" w:hAnsi="Times New Roman" w:cs="Times New Roman"/>
          <w:color w:val="000000" w:themeColor="text1"/>
          <w:sz w:val="28"/>
          <w:szCs w:val="28"/>
        </w:rPr>
        <w:t xml:space="preserve">в рамках метода кейс-стади и включает в себя три части: вводную, основную и заключительную. В Приложении 3 можно ознакомиться с подробным Тематическим планированием проекта. </w:t>
      </w:r>
    </w:p>
    <w:p w:rsidR="00F35716" w:rsidRDefault="00F35716" w:rsidP="00F35716">
      <w:pPr>
        <w:spacing w:before="240" w:after="0" w:line="360" w:lineRule="auto"/>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Вводная часть направлена на один из ключевых этапов проекта – постановка цели. Этот первый шаг работы </w:t>
      </w:r>
      <w:r>
        <w:rPr>
          <w:rFonts w:ascii="Times New Roman" w:eastAsia="Calibri" w:hAnsi="Times New Roman" w:cs="Times New Roman"/>
          <w:sz w:val="28"/>
          <w:szCs w:val="28"/>
        </w:rPr>
        <w:t>позволит учителю и ученикам видеть дальнейший результат своего исследования. Цель, которую преследует педагог как результат, к которому по итогу должны прийти все участники проекта заключается в определении ценностных приоритетов профессионального самоопределения на основе осмысления правового опыта своей страны на примере международного усыновления. Но каждый обучающийся включаясь в проект после вводной части должен осознано определить свою «частную» цель исследования. Также в рамках вводной части совместно разрабатываются критерии для оценки конечного результата проекта – законопроекта.</w:t>
      </w:r>
    </w:p>
    <w:p w:rsidR="00F35716" w:rsidRDefault="00F35716" w:rsidP="00F35716">
      <w:pPr>
        <w:spacing w:before="240" w:after="0" w:line="360" w:lineRule="auto"/>
        <w:jc w:val="both"/>
        <w:rPr>
          <w:sz w:val="28"/>
          <w:szCs w:val="28"/>
        </w:rPr>
      </w:pPr>
      <w:r>
        <w:rPr>
          <w:rFonts w:ascii="Times New Roman" w:eastAsia="Calibri" w:hAnsi="Times New Roman" w:cs="Times New Roman"/>
          <w:sz w:val="28"/>
          <w:szCs w:val="28"/>
        </w:rPr>
        <w:t xml:space="preserve">Основная часть включает в себя несколько этапов. </w:t>
      </w:r>
      <w:r>
        <w:rPr>
          <w:rFonts w:ascii="Times New Roman" w:hAnsi="Times New Roman" w:cs="Times New Roman"/>
          <w:sz w:val="28"/>
          <w:szCs w:val="28"/>
        </w:rPr>
        <w:t xml:space="preserve">Говоря о международном усыновлении, </w:t>
      </w:r>
      <w:r>
        <w:rPr>
          <w:rFonts w:ascii="Times New Roman" w:hAnsi="Times New Roman" w:cs="Times New Roman"/>
          <w:sz w:val="28"/>
          <w:szCs w:val="28"/>
        </w:rPr>
        <w:t>я</w:t>
      </w:r>
      <w:r>
        <w:rPr>
          <w:rFonts w:ascii="Times New Roman" w:hAnsi="Times New Roman" w:cs="Times New Roman"/>
          <w:sz w:val="28"/>
          <w:szCs w:val="28"/>
        </w:rPr>
        <w:t xml:space="preserve"> затрагива</w:t>
      </w:r>
      <w:r>
        <w:rPr>
          <w:rFonts w:ascii="Times New Roman" w:hAnsi="Times New Roman" w:cs="Times New Roman"/>
          <w:sz w:val="28"/>
          <w:szCs w:val="28"/>
        </w:rPr>
        <w:t>ю</w:t>
      </w:r>
      <w:r>
        <w:rPr>
          <w:rFonts w:ascii="Times New Roman" w:hAnsi="Times New Roman" w:cs="Times New Roman"/>
          <w:sz w:val="28"/>
          <w:szCs w:val="28"/>
        </w:rPr>
        <w:t xml:space="preserve"> правовые системы двух или более государств на </w:t>
      </w:r>
      <w:r>
        <w:rPr>
          <w:rFonts w:ascii="Times New Roman" w:hAnsi="Times New Roman" w:cs="Times New Roman"/>
          <w:sz w:val="28"/>
          <w:szCs w:val="28"/>
        </w:rPr>
        <w:lastRenderedPageBreak/>
        <w:t xml:space="preserve">основе чего и возникают коллизии. Каждое государство в праве самостоятельно выбирать подход к коллизионному регулированию. На данном этапе обучающимся предлагается ознакомиться с нормативно-правовыми актами разных государств на выбор и определить каким подходом регулируется международное усыновление в выбранной ими стране. Существует три современных подходов к коллизионному регулированию вопросов усыновления. Усыновление с иностранным элементом может устанавливаться законом усыновляемого ребенка. Такой подход характерен для стран </w:t>
      </w:r>
      <w:r>
        <w:rPr>
          <w:rFonts w:ascii="Times New Roman" w:hAnsi="Times New Roman" w:cs="Times New Roman"/>
          <w:bCs/>
          <w:sz w:val="28"/>
          <w:szCs w:val="28"/>
        </w:rPr>
        <w:t>Евразийского экономического союза,</w:t>
      </w:r>
      <w:r>
        <w:rPr>
          <w:rFonts w:ascii="Times New Roman" w:hAnsi="Times New Roman" w:cs="Times New Roman"/>
          <w:b/>
          <w:bCs/>
          <w:sz w:val="28"/>
          <w:szCs w:val="28"/>
        </w:rPr>
        <w:t xml:space="preserve"> </w:t>
      </w:r>
      <w:r>
        <w:rPr>
          <w:rFonts w:ascii="Times New Roman" w:hAnsi="Times New Roman" w:cs="Times New Roman"/>
          <w:sz w:val="28"/>
          <w:szCs w:val="28"/>
        </w:rPr>
        <w:t>за исключением Российской Федерации. Коллизионное регулирование вопросов усыновления в таких странах как Австрия, Германия, Бельгия происходит по личному закону усыновителя. Третий подход, типичный для Российской Федерации, Финляндии и стран Латинской Америки, предполагает международное усыновление регулировать по личным законам усыновителя в сочетании с применением личного закона усыновляемого. Затем необходимо обосновать подход, который на взгляд обучающегося является наиболее эффективным для регулирования вопроса международного усыновления. Важно отметить, что именно накладывание российского законодательства на иностранное, отсутствие конкретного регулирования усыновления, осложненного иностранным элементом образуют коллизии.</w:t>
      </w:r>
      <w:r>
        <w:rPr>
          <w:sz w:val="28"/>
          <w:szCs w:val="28"/>
        </w:rPr>
        <w:t xml:space="preserve"> </w:t>
      </w:r>
    </w:p>
    <w:p w:rsidR="00F35716" w:rsidRDefault="00F35716" w:rsidP="00F35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ходе основной части используется метод решения жизненной ситуации, которая включена в качестве обязательного задания для выполнения.  Обучающимся необходимо помочь молодой семье французов усыновить мальчика Ваню, проживающего в Детском доме №1 города Омска. Для этого необходимо ознакомиться с процедурой усыновления российских детей иностранными гражданами в законодательстве Российской Федерации и составить путеводитель для «будущих» родителей. Выдуманная ситуация носит компетентностный характер и нацелена на представление учащимся себя в будущей профессиональной роли. </w:t>
      </w:r>
    </w:p>
    <w:p w:rsidR="00F35716" w:rsidRDefault="00F35716" w:rsidP="00F3571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Следующий этап основной части нацелен на выявление причин незаконного усыновления российских детей иностранными гражданами. К числу таких причин, часто относят недостаточный контроль со стороны государства: взяточничество, фальсификация документов и злоупотребление должностными полномочиями. Рассмотреть причины незаконного усыновления мы предлагаем на основе примеров в судебной практике, которая позволит выявить пробелы в праве и изучить сложившуюся ситуацию немного глубже.</w:t>
      </w:r>
    </w:p>
    <w:p w:rsidR="00F35716" w:rsidRDefault="00F35716" w:rsidP="00F357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Заключительная часть научно-исследовательской деятельности имеет цель усовершенствовать семейное законодательство Российской Федерации в области международного усыновления. Учащимся предлагается разработать свой законопроект в области международного усыновления и защитить его. </w:t>
      </w:r>
    </w:p>
    <w:p w:rsidR="00F35716" w:rsidRDefault="00F35716" w:rsidP="00F35716">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sz w:val="28"/>
          <w:szCs w:val="28"/>
        </w:rPr>
        <w:t xml:space="preserve">По итогу проекта у обучающихся должны сформироваться следующие </w:t>
      </w:r>
      <w:r>
        <w:rPr>
          <w:rFonts w:ascii="Times New Roman" w:hAnsi="Times New Roman" w:cs="Times New Roman"/>
          <w:bCs/>
          <w:color w:val="000000" w:themeColor="text1"/>
          <w:sz w:val="28"/>
          <w:szCs w:val="28"/>
        </w:rPr>
        <w:t xml:space="preserve">универсальные учебные действия: </w:t>
      </w:r>
    </w:p>
    <w:p w:rsidR="00F35716" w:rsidRDefault="00F35716" w:rsidP="00F3571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личностные – готовность и способность к самооценке проделанной работы – законопроекта</w:t>
      </w:r>
      <w:r>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w:t>
      </w:r>
    </w:p>
    <w:p w:rsidR="00F35716" w:rsidRDefault="00F35716" w:rsidP="00F3571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регулятивные – способность организовать, спланировать учебную деятельность, самоконтроль и умение корректировать свою деятельность, умение рационально использовать свободное время и преодолевать препятствия; </w:t>
      </w:r>
    </w:p>
    <w:p w:rsidR="00F35716" w:rsidRDefault="00F35716" w:rsidP="00F3571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познавательные – обработка необходимой информации, определение основной и второстепенной информации, развитие ИКТ- компетентности, презентации собранного материала; </w:t>
      </w:r>
    </w:p>
    <w:p w:rsidR="00F35716" w:rsidRDefault="00F35716" w:rsidP="00F3571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коммуникативные – учет позиции других людей, партнеров по общению и деятельности, умение слушать и вступать в диалог, планирование учебного сотрудничества с учителем и сверстниками умение интегрироваться в группы и строить продуктивное взаимодействие, навык публичного выступления при защите своего законопроекта; </w:t>
      </w:r>
    </w:p>
    <w:p w:rsidR="00F35716" w:rsidRDefault="00F35716" w:rsidP="00F3571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предметные –   применение приемов и средств работы с нормативно-правовыми актами в вопросе международного усыновления; анализ эффективности нормативных правовых актов, способность установить коллизии в праве.</w:t>
      </w:r>
    </w:p>
    <w:p w:rsidR="00F35716" w:rsidRDefault="00F35716" w:rsidP="00F3571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на примере разработки краткосрочного проекта </w:t>
      </w:r>
      <w:r>
        <w:rPr>
          <w:rFonts w:ascii="Times New Roman" w:hAnsi="Times New Roman" w:cs="Times New Roman"/>
          <w:color w:val="000000" w:themeColor="text1"/>
          <w:sz w:val="28"/>
          <w:szCs w:val="28"/>
        </w:rPr>
        <w:t>можно отметить</w:t>
      </w:r>
      <w:r>
        <w:rPr>
          <w:rFonts w:ascii="Times New Roman" w:hAnsi="Times New Roman" w:cs="Times New Roman"/>
          <w:color w:val="000000" w:themeColor="text1"/>
          <w:sz w:val="28"/>
          <w:szCs w:val="28"/>
        </w:rPr>
        <w:t>, что коллизионная практика в общеобразовательной школе может выступать одним из</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источником изучения института семейного права.</w:t>
      </w:r>
      <w:r>
        <w:rPr>
          <w:rFonts w:ascii="Times New Roman" w:hAnsi="Times New Roman" w:cs="Times New Roman"/>
          <w:b/>
          <w:color w:val="000000" w:themeColor="text1"/>
          <w:sz w:val="28"/>
          <w:szCs w:val="28"/>
        </w:rPr>
        <w:t xml:space="preserve"> </w:t>
      </w:r>
      <w:r>
        <w:rPr>
          <w:rFonts w:ascii="Times New Roman" w:hAnsi="Times New Roman" w:cs="Times New Roman"/>
          <w:sz w:val="28"/>
          <w:szCs w:val="28"/>
        </w:rPr>
        <w:t>Понятие «коллизионная практика» еще недостаточно исследовано в научной литературе. Высказанные предложения обучающихся по совершенствованию законодательства будут способствовать разрешению коллизий в международном усыновлении.</w:t>
      </w:r>
      <w:r>
        <w:t xml:space="preserve"> </w:t>
      </w:r>
    </w:p>
    <w:p w:rsidR="00D800E5" w:rsidRDefault="00D800E5"/>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Default="00F35716"/>
    <w:p w:rsidR="00F35716" w:rsidRPr="00F35716" w:rsidRDefault="00F35716" w:rsidP="00F35716">
      <w:pPr>
        <w:spacing w:after="0" w:line="360" w:lineRule="auto"/>
        <w:jc w:val="center"/>
        <w:rPr>
          <w:rFonts w:ascii="Times New Roman" w:hAnsi="Times New Roman" w:cs="Times New Roman"/>
          <w:b/>
          <w:sz w:val="28"/>
          <w:szCs w:val="28"/>
        </w:rPr>
      </w:pPr>
      <w:bookmarkStart w:id="0" w:name="_GoBack"/>
      <w:bookmarkEnd w:id="0"/>
      <w:r w:rsidRPr="00F35716">
        <w:rPr>
          <w:rFonts w:ascii="Times New Roman" w:hAnsi="Times New Roman" w:cs="Times New Roman"/>
          <w:b/>
          <w:sz w:val="28"/>
          <w:szCs w:val="28"/>
        </w:rPr>
        <w:lastRenderedPageBreak/>
        <w:t>Список используем</w:t>
      </w:r>
      <w:r>
        <w:rPr>
          <w:rFonts w:ascii="Times New Roman" w:hAnsi="Times New Roman" w:cs="Times New Roman"/>
          <w:b/>
          <w:sz w:val="28"/>
          <w:szCs w:val="28"/>
        </w:rPr>
        <w:t>ых источников и</w:t>
      </w:r>
      <w:r w:rsidRPr="00F35716">
        <w:rPr>
          <w:rFonts w:ascii="Times New Roman" w:hAnsi="Times New Roman" w:cs="Times New Roman"/>
          <w:b/>
          <w:sz w:val="28"/>
          <w:szCs w:val="28"/>
        </w:rPr>
        <w:t xml:space="preserve"> литературы:</w:t>
      </w:r>
    </w:p>
    <w:p w:rsidR="00F35716" w:rsidRPr="00F35716" w:rsidRDefault="00F35716" w:rsidP="00F35716">
      <w:pPr>
        <w:pStyle w:val="a3"/>
        <w:numPr>
          <w:ilvl w:val="0"/>
          <w:numId w:val="1"/>
        </w:numPr>
        <w:spacing w:line="360" w:lineRule="auto"/>
        <w:jc w:val="both"/>
        <w:rPr>
          <w:rFonts w:ascii="Times New Roman" w:hAnsi="Times New Roman" w:cs="Times New Roman"/>
          <w:sz w:val="28"/>
          <w:szCs w:val="28"/>
        </w:rPr>
      </w:pPr>
      <w:r w:rsidRPr="00F35716">
        <w:rPr>
          <w:rFonts w:ascii="Times New Roman" w:hAnsi="Times New Roman" w:cs="Times New Roman"/>
          <w:sz w:val="28"/>
          <w:szCs w:val="28"/>
        </w:rPr>
        <w:t>Федеральный закон от 29 декабря 2012 г. N 273-ФЗ «Об образовании в Российской Федерации» // «Российская газета» от 31 декабря 2012 г. N 303, ст. 66.</w:t>
      </w:r>
    </w:p>
    <w:p w:rsidR="00F35716" w:rsidRPr="00F35716" w:rsidRDefault="00F35716" w:rsidP="00F35716">
      <w:pPr>
        <w:pStyle w:val="a3"/>
        <w:numPr>
          <w:ilvl w:val="0"/>
          <w:numId w:val="1"/>
        </w:numPr>
        <w:spacing w:line="360" w:lineRule="auto"/>
        <w:jc w:val="both"/>
        <w:rPr>
          <w:rFonts w:ascii="Times New Roman" w:hAnsi="Times New Roman" w:cs="Times New Roman"/>
          <w:color w:val="000000" w:themeColor="text1"/>
          <w:sz w:val="28"/>
          <w:szCs w:val="28"/>
        </w:rPr>
      </w:pPr>
      <w:r w:rsidRPr="00F35716">
        <w:rPr>
          <w:rFonts w:ascii="Times New Roman" w:hAnsi="Times New Roman" w:cs="Times New Roman"/>
          <w:color w:val="000000" w:themeColor="text1"/>
          <w:sz w:val="28"/>
          <w:szCs w:val="28"/>
        </w:rPr>
        <w:t>Гаджиева П. Д. Правовое образование учащихся в практике современной общеобразовательной школы / П. Д. Гаджиева // МНКО. 2018. №4 (71). URL: https://cyberleninka.ru/article/n/pravovoe-obrazovanie-uchaschihsya-v-praktike-sovremennoy-obscheobrazovatelnoy-shkoly (дата обращения: 18.05.2020).</w:t>
      </w:r>
    </w:p>
    <w:p w:rsidR="00F35716" w:rsidRPr="00F35716" w:rsidRDefault="00F35716" w:rsidP="00F35716">
      <w:pPr>
        <w:pStyle w:val="a3"/>
        <w:numPr>
          <w:ilvl w:val="0"/>
          <w:numId w:val="1"/>
        </w:numPr>
        <w:spacing w:line="360" w:lineRule="auto"/>
        <w:jc w:val="both"/>
        <w:rPr>
          <w:rFonts w:ascii="Times New Roman" w:hAnsi="Times New Roman" w:cs="Times New Roman"/>
          <w:sz w:val="28"/>
          <w:szCs w:val="28"/>
        </w:rPr>
      </w:pPr>
      <w:r w:rsidRPr="00F35716">
        <w:rPr>
          <w:rFonts w:ascii="Times New Roman" w:hAnsi="Times New Roman" w:cs="Times New Roman"/>
          <w:sz w:val="28"/>
          <w:szCs w:val="28"/>
        </w:rPr>
        <w:t xml:space="preserve">Марченко М. Н. Особенности судебного прецедента в системе романо-германского права / М. Н. Марченко // Журнал зарубежного законодательства и сравнительного правоведения. 2016. №1 (56). URL: https://cyberleninka.ru/article/n/osobennosti-sudebnogo-pretsedenta-v-sisteme-romano-germanskogo-prava (дата обращения: 11.05.2020).  </w:t>
      </w:r>
    </w:p>
    <w:p w:rsidR="00F35716" w:rsidRPr="00F35716" w:rsidRDefault="00F35716" w:rsidP="00F35716">
      <w:pPr>
        <w:pStyle w:val="a3"/>
        <w:numPr>
          <w:ilvl w:val="0"/>
          <w:numId w:val="1"/>
        </w:numPr>
        <w:spacing w:line="360" w:lineRule="auto"/>
        <w:jc w:val="both"/>
        <w:rPr>
          <w:sz w:val="28"/>
          <w:szCs w:val="28"/>
        </w:rPr>
      </w:pPr>
      <w:r w:rsidRPr="00F35716">
        <w:rPr>
          <w:rFonts w:ascii="Times New Roman" w:hAnsi="Times New Roman" w:cs="Times New Roman"/>
          <w:sz w:val="28"/>
          <w:szCs w:val="28"/>
        </w:rPr>
        <w:t>Мещанова М. В. Коллизионное регулирование вопросов усыновления и опеки (попечительства) над несовершеннолетними: сравнительно-правовой аспект. / М. В. Мещанова // Журнал Белорусского государственного университета. Право. 2018; с. 34–42.</w:t>
      </w:r>
    </w:p>
    <w:p w:rsidR="00F35716" w:rsidRPr="00F35716" w:rsidRDefault="00F35716" w:rsidP="00F35716">
      <w:pPr>
        <w:pStyle w:val="a3"/>
        <w:numPr>
          <w:ilvl w:val="0"/>
          <w:numId w:val="1"/>
        </w:numPr>
        <w:spacing w:line="360" w:lineRule="auto"/>
        <w:jc w:val="both"/>
        <w:rPr>
          <w:rFonts w:ascii="Times New Roman" w:hAnsi="Times New Roman" w:cs="Times New Roman"/>
          <w:sz w:val="28"/>
          <w:szCs w:val="28"/>
        </w:rPr>
      </w:pPr>
      <w:r w:rsidRPr="00F35716">
        <w:rPr>
          <w:rFonts w:ascii="Times New Roman" w:hAnsi="Times New Roman" w:cs="Times New Roman"/>
          <w:sz w:val="28"/>
          <w:szCs w:val="28"/>
        </w:rPr>
        <w:t>Навойчик Е. Ю. Ценностный компонент в структуре личностного результата как основа самоидентификации личности в процессе обучения истории и обществознанию // Средняя и высшая школа в процессе перехода на новые образовательные стандарты: проектирование программ краткосрочных проектов во внеурочной деятельности по истории и обществознанию в соответствии с требованиями ФГОС: материалы XII региональной научно-практической конференции (Омск, 29 марта 2018 г.) / отв. ред. Е. Ю. Навойчик. – Омск: Изд-во ОмГПУ, 2018. – с. 6.</w:t>
      </w:r>
    </w:p>
    <w:p w:rsidR="00F35716" w:rsidRPr="00F35716" w:rsidRDefault="00F35716" w:rsidP="00F35716">
      <w:pPr>
        <w:pStyle w:val="a3"/>
        <w:numPr>
          <w:ilvl w:val="0"/>
          <w:numId w:val="1"/>
        </w:numPr>
        <w:spacing w:line="360" w:lineRule="auto"/>
        <w:jc w:val="both"/>
        <w:rPr>
          <w:rFonts w:ascii="Times New Roman" w:hAnsi="Times New Roman" w:cs="Times New Roman"/>
          <w:sz w:val="28"/>
          <w:szCs w:val="28"/>
        </w:rPr>
      </w:pPr>
      <w:r w:rsidRPr="00F35716">
        <w:rPr>
          <w:rFonts w:ascii="Times New Roman" w:hAnsi="Times New Roman" w:cs="Times New Roman"/>
          <w:sz w:val="28"/>
          <w:szCs w:val="28"/>
        </w:rPr>
        <w:t xml:space="preserve">Попова Т. В. Специфика правового просвещения школьников в современных условиях / Т. В. Попова, Н. В. Быстрова // Проблемы современного педагогического образования. 2018. №58-2. URL: </w:t>
      </w:r>
      <w:r w:rsidRPr="00F35716">
        <w:rPr>
          <w:rFonts w:ascii="Times New Roman" w:hAnsi="Times New Roman" w:cs="Times New Roman"/>
          <w:sz w:val="28"/>
          <w:szCs w:val="28"/>
        </w:rPr>
        <w:lastRenderedPageBreak/>
        <w:t>https://cyberleninka.ru/article/n/spetsifika-pravovogo-prosvescheniya-shkolnikov-v-sovremennyh-usloviyah (дата обращения: 18.05.2020).</w:t>
      </w:r>
    </w:p>
    <w:p w:rsidR="00F35716" w:rsidRPr="00F35716" w:rsidRDefault="00F35716" w:rsidP="00F35716">
      <w:pPr>
        <w:pStyle w:val="a3"/>
        <w:numPr>
          <w:ilvl w:val="0"/>
          <w:numId w:val="1"/>
        </w:numPr>
        <w:spacing w:line="360" w:lineRule="auto"/>
        <w:jc w:val="both"/>
        <w:rPr>
          <w:rFonts w:ascii="Times New Roman" w:hAnsi="Times New Roman" w:cs="Times New Roman"/>
          <w:sz w:val="28"/>
          <w:szCs w:val="28"/>
        </w:rPr>
      </w:pPr>
      <w:r w:rsidRPr="00F35716">
        <w:rPr>
          <w:rFonts w:ascii="Times New Roman" w:hAnsi="Times New Roman" w:cs="Times New Roman"/>
          <w:sz w:val="28"/>
          <w:szCs w:val="28"/>
        </w:rPr>
        <w:t>Стегнюшин А. А. Постановка учебных цели и задач как ключевой компонент на уроках и во внеурочной деятельности по истории // Средняя и высшая школа в процессе перехода на новые образовательные стандарты: проектирование программ краткосрочных проектов во внеурочной деятельности по истории и обществознанию в соответствии с требованиями ФГОС: материалы XII региональной научно-практической конференции (Омск, 29 марта 2018 г.) / отв. ред. Е. Ю. Навойчик. – Омск: Изд-во ОмГПУ, 2018. – с. 7.</w:t>
      </w:r>
    </w:p>
    <w:p w:rsidR="00F35716" w:rsidRDefault="00F35716" w:rsidP="00F35716">
      <w:pPr>
        <w:pStyle w:val="a3"/>
        <w:jc w:val="both"/>
      </w:pPr>
    </w:p>
    <w:p w:rsidR="00F35716" w:rsidRDefault="00F35716" w:rsidP="00F35716">
      <w:pPr>
        <w:spacing w:after="0" w:line="276" w:lineRule="auto"/>
        <w:jc w:val="both"/>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0" w:line="276" w:lineRule="auto"/>
        <w:jc w:val="right"/>
        <w:rPr>
          <w:rFonts w:ascii="Times New Roman" w:hAnsi="Times New Roman" w:cs="Times New Roman"/>
          <w:b/>
          <w:sz w:val="28"/>
        </w:rPr>
      </w:pPr>
      <w:r>
        <w:rPr>
          <w:rFonts w:ascii="Times New Roman" w:hAnsi="Times New Roman" w:cs="Times New Roman"/>
          <w:b/>
          <w:sz w:val="28"/>
        </w:rPr>
        <w:lastRenderedPageBreak/>
        <w:t>Приложение 1</w:t>
      </w:r>
    </w:p>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after="20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Паспорт научно-исследовательского проекта</w:t>
      </w:r>
    </w:p>
    <w:tbl>
      <w:tblPr>
        <w:tblStyle w:val="a6"/>
        <w:tblW w:w="9344" w:type="dxa"/>
        <w:tblLayout w:type="fixed"/>
        <w:tblLook w:val="04A0" w:firstRow="1" w:lastRow="0" w:firstColumn="1" w:lastColumn="0" w:noHBand="0" w:noVBand="1"/>
      </w:tblPr>
      <w:tblGrid>
        <w:gridCol w:w="3681"/>
        <w:gridCol w:w="5663"/>
      </w:tblGrid>
      <w:tr w:rsidR="00F35716" w:rsidTr="004948C8">
        <w:tc>
          <w:tcPr>
            <w:tcW w:w="3681" w:type="dxa"/>
          </w:tcPr>
          <w:p w:rsidR="00F35716" w:rsidRDefault="00F35716" w:rsidP="004948C8">
            <w:pPr>
              <w:spacing w:line="360" w:lineRule="auto"/>
              <w:jc w:val="both"/>
              <w:rPr>
                <w:b/>
                <w:color w:val="000000" w:themeColor="text1"/>
                <w:sz w:val="28"/>
                <w:szCs w:val="28"/>
                <w:u w:val="single"/>
              </w:rPr>
            </w:pPr>
            <w:r>
              <w:rPr>
                <w:b/>
                <w:color w:val="000000" w:themeColor="text1"/>
                <w:sz w:val="28"/>
                <w:szCs w:val="28"/>
              </w:rPr>
              <w:t>Направление, в котором проект будет реализован:</w:t>
            </w:r>
          </w:p>
        </w:tc>
        <w:tc>
          <w:tcPr>
            <w:tcW w:w="5663" w:type="dxa"/>
          </w:tcPr>
          <w:p w:rsidR="00F35716" w:rsidRDefault="00F35716" w:rsidP="004948C8">
            <w:pPr>
              <w:spacing w:line="360" w:lineRule="auto"/>
              <w:jc w:val="both"/>
              <w:rPr>
                <w:color w:val="000000" w:themeColor="text1"/>
                <w:sz w:val="28"/>
                <w:szCs w:val="28"/>
              </w:rPr>
            </w:pPr>
            <w:r>
              <w:rPr>
                <w:sz w:val="28"/>
                <w:szCs w:val="28"/>
              </w:rPr>
              <w:t>Социальное, общеинтеллектуальное, правовое направления</w:t>
            </w:r>
          </w:p>
        </w:tc>
      </w:tr>
      <w:tr w:rsidR="00F35716" w:rsidTr="004948C8">
        <w:tc>
          <w:tcPr>
            <w:tcW w:w="3681" w:type="dxa"/>
          </w:tcPr>
          <w:p w:rsidR="00F35716" w:rsidRDefault="00F35716" w:rsidP="004948C8">
            <w:pPr>
              <w:spacing w:line="360" w:lineRule="auto"/>
              <w:jc w:val="both"/>
              <w:rPr>
                <w:b/>
                <w:color w:val="000000" w:themeColor="text1"/>
                <w:sz w:val="28"/>
                <w:szCs w:val="28"/>
                <w:u w:val="single"/>
              </w:rPr>
            </w:pPr>
            <w:r>
              <w:rPr>
                <w:b/>
                <w:color w:val="000000" w:themeColor="text1"/>
                <w:sz w:val="28"/>
                <w:szCs w:val="28"/>
              </w:rPr>
              <w:t>Проблема, на решение которой проект направлен:</w:t>
            </w:r>
          </w:p>
        </w:tc>
        <w:tc>
          <w:tcPr>
            <w:tcW w:w="5663" w:type="dxa"/>
          </w:tcPr>
          <w:p w:rsidR="00F35716" w:rsidRDefault="00F35716" w:rsidP="004948C8">
            <w:pPr>
              <w:spacing w:line="360" w:lineRule="auto"/>
              <w:jc w:val="both"/>
              <w:rPr>
                <w:color w:val="000000" w:themeColor="text1"/>
                <w:sz w:val="28"/>
                <w:szCs w:val="28"/>
              </w:rPr>
            </w:pPr>
            <w:r>
              <w:rPr>
                <w:color w:val="000000" w:themeColor="text1"/>
                <w:sz w:val="28"/>
                <w:szCs w:val="28"/>
              </w:rPr>
              <w:t>Низкий уровень правового сознания у старшеклассников.</w:t>
            </w:r>
          </w:p>
        </w:tc>
      </w:tr>
      <w:tr w:rsidR="00F35716" w:rsidTr="004948C8">
        <w:tc>
          <w:tcPr>
            <w:tcW w:w="3681" w:type="dxa"/>
          </w:tcPr>
          <w:p w:rsidR="00F35716" w:rsidRDefault="00F35716" w:rsidP="004948C8">
            <w:pPr>
              <w:spacing w:line="360" w:lineRule="auto"/>
              <w:jc w:val="both"/>
              <w:rPr>
                <w:b/>
                <w:color w:val="000000" w:themeColor="text1"/>
                <w:sz w:val="28"/>
                <w:szCs w:val="28"/>
                <w:u w:val="single"/>
              </w:rPr>
            </w:pPr>
            <w:r>
              <w:rPr>
                <w:b/>
                <w:color w:val="000000" w:themeColor="text1"/>
                <w:sz w:val="28"/>
                <w:szCs w:val="28"/>
              </w:rPr>
              <w:t>Замысел проекта (кратко):</w:t>
            </w:r>
          </w:p>
        </w:tc>
        <w:tc>
          <w:tcPr>
            <w:tcW w:w="5663" w:type="dxa"/>
          </w:tcPr>
          <w:p w:rsidR="00F35716" w:rsidRDefault="00F35716" w:rsidP="004948C8">
            <w:pPr>
              <w:spacing w:line="360" w:lineRule="auto"/>
              <w:jc w:val="both"/>
              <w:rPr>
                <w:color w:val="000000" w:themeColor="text1"/>
                <w:sz w:val="28"/>
                <w:szCs w:val="28"/>
              </w:rPr>
            </w:pPr>
            <w:r>
              <w:rPr>
                <w:color w:val="000000" w:themeColor="text1"/>
                <w:sz w:val="28"/>
                <w:szCs w:val="28"/>
              </w:rPr>
              <w:t xml:space="preserve">Обучающимся предлагается ознакомиться с нормативно-правовыми актами Российской Федерации и иностранных государств в рамках вопроса международного усыновления, найти коллизии между российским и иностранным законодательством, и на основе этого необходимо создать проект закона об усыновлении российских детей иностранными гражданами. </w:t>
            </w:r>
          </w:p>
        </w:tc>
      </w:tr>
      <w:tr w:rsidR="00F35716" w:rsidTr="004948C8">
        <w:tc>
          <w:tcPr>
            <w:tcW w:w="3681" w:type="dxa"/>
          </w:tcPr>
          <w:p w:rsidR="00F35716" w:rsidRDefault="00F35716" w:rsidP="004948C8">
            <w:pPr>
              <w:spacing w:line="360" w:lineRule="auto"/>
              <w:jc w:val="both"/>
              <w:rPr>
                <w:rFonts w:eastAsia="Times New Roman"/>
                <w:b/>
                <w:color w:val="000000" w:themeColor="text1"/>
                <w:sz w:val="28"/>
                <w:szCs w:val="28"/>
              </w:rPr>
            </w:pPr>
            <w:r>
              <w:rPr>
                <w:b/>
                <w:color w:val="000000" w:themeColor="text1"/>
                <w:sz w:val="28"/>
                <w:szCs w:val="28"/>
              </w:rPr>
              <w:t>Цель и задачи проекта:</w:t>
            </w:r>
          </w:p>
        </w:tc>
        <w:tc>
          <w:tcPr>
            <w:tcW w:w="5663" w:type="dxa"/>
          </w:tcPr>
          <w:p w:rsidR="00F35716" w:rsidRDefault="00F35716" w:rsidP="004948C8">
            <w:pPr>
              <w:spacing w:line="360" w:lineRule="auto"/>
              <w:jc w:val="both"/>
              <w:rPr>
                <w:sz w:val="28"/>
                <w:szCs w:val="28"/>
              </w:rPr>
            </w:pPr>
            <w:r>
              <w:rPr>
                <w:sz w:val="28"/>
                <w:szCs w:val="28"/>
              </w:rPr>
              <w:t xml:space="preserve">Сформировать правовое сознание старшеклассников на примере коллизионной практики в вопросе усыновления российских детей иностранными гражданами. </w:t>
            </w:r>
          </w:p>
          <w:p w:rsidR="00F35716" w:rsidRDefault="00F35716" w:rsidP="004948C8">
            <w:pPr>
              <w:spacing w:line="360" w:lineRule="auto"/>
              <w:jc w:val="both"/>
              <w:rPr>
                <w:sz w:val="28"/>
                <w:szCs w:val="28"/>
              </w:rPr>
            </w:pPr>
            <w:r>
              <w:rPr>
                <w:sz w:val="28"/>
                <w:szCs w:val="28"/>
              </w:rPr>
              <w:t>Для этого необходимо решить ряд задач:</w:t>
            </w:r>
          </w:p>
          <w:p w:rsidR="00F35716" w:rsidRDefault="00F35716" w:rsidP="004948C8">
            <w:pPr>
              <w:spacing w:line="360" w:lineRule="auto"/>
              <w:jc w:val="both"/>
              <w:rPr>
                <w:sz w:val="28"/>
                <w:szCs w:val="28"/>
              </w:rPr>
            </w:pPr>
            <w:r>
              <w:rPr>
                <w:sz w:val="28"/>
                <w:szCs w:val="28"/>
              </w:rPr>
              <w:t xml:space="preserve">1) проанализировать иностранное и российское законодательство в вопросе усыновления; </w:t>
            </w:r>
          </w:p>
          <w:p w:rsidR="00F35716" w:rsidRDefault="00F35716" w:rsidP="004948C8">
            <w:pPr>
              <w:spacing w:line="360" w:lineRule="auto"/>
              <w:jc w:val="both"/>
              <w:rPr>
                <w:sz w:val="28"/>
                <w:szCs w:val="28"/>
              </w:rPr>
            </w:pPr>
            <w:r>
              <w:rPr>
                <w:sz w:val="28"/>
                <w:szCs w:val="28"/>
              </w:rPr>
              <w:t xml:space="preserve">2) выделить пробелы российского законодательства в процедуре усыновления детей Российской Федерации иностранными гражданами; </w:t>
            </w:r>
          </w:p>
          <w:p w:rsidR="00F35716" w:rsidRDefault="00F35716" w:rsidP="004948C8">
            <w:pPr>
              <w:spacing w:line="360" w:lineRule="auto"/>
              <w:jc w:val="both"/>
              <w:rPr>
                <w:color w:val="000000" w:themeColor="text1"/>
                <w:sz w:val="28"/>
                <w:szCs w:val="28"/>
              </w:rPr>
            </w:pPr>
            <w:r>
              <w:rPr>
                <w:sz w:val="28"/>
                <w:szCs w:val="28"/>
              </w:rPr>
              <w:lastRenderedPageBreak/>
              <w:t xml:space="preserve">3) разработать свой «идеальный» законопроект по вопросу международного усыновления. </w:t>
            </w:r>
          </w:p>
        </w:tc>
      </w:tr>
      <w:tr w:rsidR="00F35716" w:rsidTr="004948C8">
        <w:tc>
          <w:tcPr>
            <w:tcW w:w="3681" w:type="dxa"/>
          </w:tcPr>
          <w:p w:rsidR="00F35716" w:rsidRDefault="00F35716" w:rsidP="004948C8">
            <w:pPr>
              <w:spacing w:line="360" w:lineRule="auto"/>
              <w:jc w:val="both"/>
              <w:rPr>
                <w:b/>
                <w:color w:val="000000" w:themeColor="text1"/>
                <w:sz w:val="28"/>
                <w:szCs w:val="28"/>
                <w:u w:val="single"/>
              </w:rPr>
            </w:pPr>
            <w:r>
              <w:rPr>
                <w:b/>
                <w:color w:val="000000" w:themeColor="text1"/>
                <w:sz w:val="28"/>
                <w:szCs w:val="28"/>
              </w:rPr>
              <w:lastRenderedPageBreak/>
              <w:t>Предполагаемые сроки реализации:</w:t>
            </w:r>
          </w:p>
        </w:tc>
        <w:tc>
          <w:tcPr>
            <w:tcW w:w="5663" w:type="dxa"/>
          </w:tcPr>
          <w:p w:rsidR="00F35716" w:rsidRDefault="00F35716" w:rsidP="004948C8">
            <w:pPr>
              <w:spacing w:line="360" w:lineRule="auto"/>
              <w:jc w:val="both"/>
              <w:rPr>
                <w:color w:val="000000" w:themeColor="text1"/>
                <w:sz w:val="28"/>
                <w:szCs w:val="28"/>
              </w:rPr>
            </w:pPr>
            <w:r>
              <w:rPr>
                <w:color w:val="000000" w:themeColor="text1"/>
                <w:sz w:val="28"/>
                <w:szCs w:val="28"/>
              </w:rPr>
              <w:t>Январь-февраль (1 раз в неделю)</w:t>
            </w:r>
          </w:p>
        </w:tc>
      </w:tr>
      <w:tr w:rsidR="00F35716" w:rsidTr="004948C8">
        <w:tc>
          <w:tcPr>
            <w:tcW w:w="3681" w:type="dxa"/>
          </w:tcPr>
          <w:p w:rsidR="00F35716" w:rsidRDefault="00F35716" w:rsidP="004948C8">
            <w:pPr>
              <w:spacing w:line="360" w:lineRule="auto"/>
              <w:jc w:val="both"/>
              <w:rPr>
                <w:b/>
                <w:color w:val="000000" w:themeColor="text1"/>
                <w:sz w:val="28"/>
                <w:szCs w:val="28"/>
                <w:u w:val="single"/>
              </w:rPr>
            </w:pPr>
            <w:r>
              <w:rPr>
                <w:b/>
                <w:color w:val="000000" w:themeColor="text1"/>
                <w:sz w:val="28"/>
                <w:szCs w:val="28"/>
              </w:rPr>
              <w:t>Этапы реализации (какие мероприятия по решению задач планируются):</w:t>
            </w:r>
          </w:p>
        </w:tc>
        <w:tc>
          <w:tcPr>
            <w:tcW w:w="5663" w:type="dxa"/>
          </w:tcPr>
          <w:p w:rsidR="00F35716" w:rsidRDefault="00F35716" w:rsidP="004948C8">
            <w:pPr>
              <w:spacing w:line="360" w:lineRule="auto"/>
              <w:jc w:val="both"/>
              <w:rPr>
                <w:bCs/>
                <w:color w:val="000000"/>
                <w:sz w:val="28"/>
                <w:szCs w:val="28"/>
                <w:shd w:val="clear" w:color="auto" w:fill="FFFFFF"/>
              </w:rPr>
            </w:pPr>
            <w:r>
              <w:rPr>
                <w:bCs/>
                <w:color w:val="000000"/>
                <w:sz w:val="28"/>
                <w:szCs w:val="28"/>
                <w:shd w:val="clear" w:color="auto" w:fill="FFFFFF"/>
              </w:rPr>
              <w:t>1. Изучение современных подходов</w:t>
            </w:r>
            <w:r>
              <w:rPr>
                <w:sz w:val="28"/>
                <w:szCs w:val="28"/>
              </w:rPr>
              <w:t xml:space="preserve"> </w:t>
            </w:r>
            <w:r>
              <w:rPr>
                <w:bCs/>
                <w:color w:val="000000"/>
                <w:sz w:val="28"/>
                <w:szCs w:val="28"/>
                <w:shd w:val="clear" w:color="auto" w:fill="FFFFFF"/>
              </w:rPr>
              <w:t xml:space="preserve">к коллизионному регулированию вопросов усыновления с иностранным элементом. </w:t>
            </w:r>
          </w:p>
          <w:p w:rsidR="00F35716" w:rsidRDefault="00F35716" w:rsidP="004948C8">
            <w:pPr>
              <w:spacing w:line="360" w:lineRule="auto"/>
              <w:jc w:val="both"/>
              <w:rPr>
                <w:bCs/>
                <w:color w:val="000000"/>
                <w:sz w:val="28"/>
                <w:szCs w:val="28"/>
                <w:shd w:val="clear" w:color="auto" w:fill="FFFFFF"/>
              </w:rPr>
            </w:pPr>
            <w:r>
              <w:rPr>
                <w:bCs/>
                <w:color w:val="000000"/>
                <w:sz w:val="28"/>
                <w:szCs w:val="28"/>
                <w:shd w:val="clear" w:color="auto" w:fill="FFFFFF"/>
              </w:rPr>
              <w:t>2. Провести сравнительный анализ коллизионного регулирования отношений усыновления.</w:t>
            </w:r>
          </w:p>
          <w:p w:rsidR="00F35716" w:rsidRDefault="00F35716" w:rsidP="004948C8">
            <w:pPr>
              <w:spacing w:line="360" w:lineRule="auto"/>
              <w:jc w:val="both"/>
              <w:rPr>
                <w:bCs/>
                <w:color w:val="000000"/>
                <w:sz w:val="28"/>
                <w:szCs w:val="28"/>
                <w:shd w:val="clear" w:color="auto" w:fill="FFFFFF"/>
              </w:rPr>
            </w:pPr>
            <w:r>
              <w:rPr>
                <w:bCs/>
                <w:color w:val="000000"/>
                <w:sz w:val="28"/>
                <w:szCs w:val="28"/>
                <w:shd w:val="clear" w:color="auto" w:fill="FFFFFF"/>
              </w:rPr>
              <w:t xml:space="preserve">3. Выявление пробелов в законодательстве Российской Федерации. </w:t>
            </w:r>
          </w:p>
          <w:p w:rsidR="00F35716" w:rsidRDefault="00F35716" w:rsidP="004948C8">
            <w:pPr>
              <w:spacing w:line="360" w:lineRule="auto"/>
              <w:jc w:val="both"/>
              <w:rPr>
                <w:bCs/>
                <w:color w:val="000000"/>
                <w:sz w:val="28"/>
                <w:szCs w:val="28"/>
                <w:shd w:val="clear" w:color="auto" w:fill="FFFFFF"/>
              </w:rPr>
            </w:pPr>
            <w:r>
              <w:rPr>
                <w:bCs/>
                <w:color w:val="000000"/>
                <w:sz w:val="28"/>
                <w:szCs w:val="28"/>
                <w:shd w:val="clear" w:color="auto" w:fill="FFFFFF"/>
              </w:rPr>
              <w:t>4. Создание законопроекта о международном усыновлении в Российской Федерации, учитывая все выявленные пробелы.</w:t>
            </w:r>
          </w:p>
          <w:p w:rsidR="00F35716" w:rsidRDefault="00F35716" w:rsidP="004948C8">
            <w:pPr>
              <w:spacing w:line="360" w:lineRule="auto"/>
              <w:jc w:val="both"/>
              <w:rPr>
                <w:color w:val="000000" w:themeColor="text1"/>
                <w:sz w:val="28"/>
                <w:szCs w:val="28"/>
              </w:rPr>
            </w:pPr>
            <w:r>
              <w:rPr>
                <w:bCs/>
                <w:color w:val="000000"/>
                <w:sz w:val="28"/>
                <w:szCs w:val="28"/>
                <w:shd w:val="clear" w:color="auto" w:fill="FFFFFF"/>
              </w:rPr>
              <w:t>5. Презентация проекта.</w:t>
            </w:r>
          </w:p>
        </w:tc>
      </w:tr>
      <w:tr w:rsidR="00F35716" w:rsidTr="004948C8">
        <w:tc>
          <w:tcPr>
            <w:tcW w:w="3681" w:type="dxa"/>
          </w:tcPr>
          <w:p w:rsidR="00F35716" w:rsidRDefault="00F35716" w:rsidP="004948C8">
            <w:pPr>
              <w:spacing w:line="360" w:lineRule="auto"/>
              <w:jc w:val="both"/>
              <w:rPr>
                <w:b/>
                <w:color w:val="000000" w:themeColor="text1"/>
                <w:sz w:val="28"/>
                <w:szCs w:val="28"/>
                <w:u w:val="single"/>
              </w:rPr>
            </w:pPr>
            <w:r>
              <w:rPr>
                <w:b/>
                <w:color w:val="000000" w:themeColor="text1"/>
                <w:sz w:val="28"/>
                <w:szCs w:val="28"/>
              </w:rPr>
              <w:t>Ожидаемые результаты:</w:t>
            </w:r>
          </w:p>
        </w:tc>
        <w:tc>
          <w:tcPr>
            <w:tcW w:w="5663" w:type="dxa"/>
          </w:tcPr>
          <w:p w:rsidR="00F35716" w:rsidRDefault="00F35716" w:rsidP="004948C8">
            <w:pPr>
              <w:spacing w:line="360" w:lineRule="auto"/>
              <w:jc w:val="both"/>
              <w:rPr>
                <w:color w:val="000000" w:themeColor="text1"/>
                <w:sz w:val="28"/>
                <w:szCs w:val="28"/>
              </w:rPr>
            </w:pPr>
            <w:r>
              <w:rPr>
                <w:color w:val="000000" w:themeColor="text1"/>
                <w:sz w:val="28"/>
                <w:szCs w:val="28"/>
              </w:rPr>
              <w:t>Старшеклассники повысят свой правовой уровень, научатся работать и анализировать нормативно-правовые акты, находить пробелы в законодательстве и найдут способ предотвращения коллизий в будущем</w:t>
            </w:r>
          </w:p>
        </w:tc>
      </w:tr>
      <w:tr w:rsidR="00F35716" w:rsidTr="004948C8">
        <w:tc>
          <w:tcPr>
            <w:tcW w:w="3681" w:type="dxa"/>
          </w:tcPr>
          <w:p w:rsidR="00F35716" w:rsidRDefault="00F35716" w:rsidP="004948C8">
            <w:pPr>
              <w:spacing w:line="360" w:lineRule="auto"/>
              <w:jc w:val="both"/>
              <w:rPr>
                <w:b/>
                <w:color w:val="000000" w:themeColor="text1"/>
                <w:sz w:val="28"/>
                <w:szCs w:val="28"/>
                <w:u w:val="single"/>
              </w:rPr>
            </w:pPr>
            <w:r>
              <w:rPr>
                <w:b/>
                <w:color w:val="000000" w:themeColor="text1"/>
                <w:sz w:val="28"/>
                <w:szCs w:val="28"/>
              </w:rPr>
              <w:t>Партнеры (реальные и предполагаемые):</w:t>
            </w:r>
          </w:p>
        </w:tc>
        <w:tc>
          <w:tcPr>
            <w:tcW w:w="5663" w:type="dxa"/>
          </w:tcPr>
          <w:p w:rsidR="00F35716" w:rsidRDefault="00F35716" w:rsidP="004948C8">
            <w:pPr>
              <w:spacing w:line="360" w:lineRule="auto"/>
              <w:jc w:val="both"/>
              <w:rPr>
                <w:color w:val="000000" w:themeColor="text1"/>
                <w:sz w:val="28"/>
                <w:szCs w:val="28"/>
              </w:rPr>
            </w:pPr>
            <w:r>
              <w:rPr>
                <w:color w:val="000000" w:themeColor="text1"/>
                <w:sz w:val="28"/>
                <w:szCs w:val="28"/>
              </w:rPr>
              <w:t>Администрация школы</w:t>
            </w:r>
          </w:p>
        </w:tc>
      </w:tr>
    </w:tbl>
    <w:p w:rsidR="00F35716" w:rsidRDefault="00F35716" w:rsidP="00F35716">
      <w:pPr>
        <w:spacing w:after="0" w:line="276" w:lineRule="auto"/>
        <w:jc w:val="right"/>
        <w:rPr>
          <w:rFonts w:ascii="Times New Roman" w:hAnsi="Times New Roman" w:cs="Times New Roman"/>
          <w:b/>
          <w:sz w:val="28"/>
        </w:rPr>
      </w:pPr>
    </w:p>
    <w:p w:rsidR="00F35716" w:rsidRDefault="00F35716" w:rsidP="00F35716">
      <w:pPr>
        <w:spacing w:before="240" w:after="240" w:line="240" w:lineRule="auto"/>
        <w:jc w:val="right"/>
        <w:rPr>
          <w:rFonts w:ascii="Times New Roman" w:eastAsia="Times New Roman" w:hAnsi="Times New Roman" w:cs="Times New Roman"/>
          <w:b/>
          <w:color w:val="000000" w:themeColor="text1"/>
          <w:sz w:val="28"/>
          <w:szCs w:val="28"/>
          <w:lang w:eastAsia="ru-RU"/>
        </w:rPr>
      </w:pPr>
    </w:p>
    <w:p w:rsidR="00F35716" w:rsidRDefault="00F35716" w:rsidP="00F35716">
      <w:pPr>
        <w:spacing w:before="240" w:after="240" w:line="240" w:lineRule="auto"/>
        <w:jc w:val="right"/>
        <w:rPr>
          <w:rFonts w:ascii="Times New Roman" w:eastAsia="Times New Roman" w:hAnsi="Times New Roman" w:cs="Times New Roman"/>
          <w:b/>
          <w:color w:val="000000" w:themeColor="text1"/>
          <w:sz w:val="28"/>
          <w:szCs w:val="28"/>
          <w:lang w:eastAsia="ru-RU"/>
        </w:rPr>
      </w:pPr>
    </w:p>
    <w:p w:rsidR="00F35716" w:rsidRDefault="00F35716" w:rsidP="00F35716">
      <w:pPr>
        <w:spacing w:before="240" w:after="240" w:line="240" w:lineRule="auto"/>
        <w:jc w:val="right"/>
        <w:rPr>
          <w:rFonts w:ascii="Times New Roman" w:eastAsia="Times New Roman" w:hAnsi="Times New Roman" w:cs="Times New Roman"/>
          <w:b/>
          <w:color w:val="000000" w:themeColor="text1"/>
          <w:sz w:val="28"/>
          <w:szCs w:val="28"/>
          <w:lang w:eastAsia="ru-RU"/>
        </w:rPr>
      </w:pPr>
    </w:p>
    <w:p w:rsidR="00F35716" w:rsidRDefault="00F35716" w:rsidP="00F35716">
      <w:pPr>
        <w:spacing w:before="240" w:after="240" w:line="240" w:lineRule="auto"/>
        <w:jc w:val="right"/>
        <w:rPr>
          <w:rFonts w:ascii="Times New Roman" w:eastAsia="Times New Roman" w:hAnsi="Times New Roman" w:cs="Times New Roman"/>
          <w:b/>
          <w:color w:val="000000" w:themeColor="text1"/>
          <w:sz w:val="28"/>
          <w:szCs w:val="28"/>
          <w:lang w:eastAsia="ru-RU"/>
        </w:rPr>
      </w:pPr>
    </w:p>
    <w:p w:rsidR="00F35716" w:rsidRDefault="00F35716" w:rsidP="00F35716">
      <w:pPr>
        <w:spacing w:before="240" w:after="240" w:line="240" w:lineRule="auto"/>
        <w:jc w:val="righ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Приложение 2</w:t>
      </w:r>
    </w:p>
    <w:p w:rsidR="00F35716" w:rsidRDefault="00F35716" w:rsidP="00F35716">
      <w:pPr>
        <w:spacing w:before="240" w:after="24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 ходе реализации проекта учащиеся:</w:t>
      </w:r>
    </w:p>
    <w:tbl>
      <w:tblPr>
        <w:tblW w:w="929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3054"/>
        <w:gridCol w:w="4020"/>
      </w:tblGrid>
      <w:tr w:rsidR="00F35716" w:rsidTr="004948C8">
        <w:trPr>
          <w:trHeight w:val="254"/>
        </w:trPr>
        <w:tc>
          <w:tcPr>
            <w:tcW w:w="2218" w:type="dxa"/>
          </w:tcPr>
          <w:p w:rsidR="00F35716" w:rsidRDefault="00F35716" w:rsidP="004948C8">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Структура УУД</w:t>
            </w:r>
          </w:p>
        </w:tc>
        <w:tc>
          <w:tcPr>
            <w:tcW w:w="3054" w:type="dxa"/>
          </w:tcPr>
          <w:p w:rsidR="00F35716" w:rsidRDefault="00F35716" w:rsidP="004948C8">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Научатся</w:t>
            </w:r>
          </w:p>
        </w:tc>
        <w:tc>
          <w:tcPr>
            <w:tcW w:w="4020" w:type="dxa"/>
          </w:tcPr>
          <w:p w:rsidR="00F35716" w:rsidRDefault="00F35716" w:rsidP="004948C8">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Получат возможность научиться:</w:t>
            </w:r>
          </w:p>
        </w:tc>
      </w:tr>
      <w:tr w:rsidR="00F35716" w:rsidTr="004948C8">
        <w:trPr>
          <w:trHeight w:val="170"/>
        </w:trPr>
        <w:tc>
          <w:tcPr>
            <w:tcW w:w="2218"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личностные</w:t>
            </w:r>
          </w:p>
        </w:tc>
        <w:tc>
          <w:tcPr>
            <w:tcW w:w="3054" w:type="dxa"/>
          </w:tcPr>
          <w:p w:rsidR="00F35716" w:rsidRDefault="00F35716" w:rsidP="004948C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осознавать российскую идентичность в поликультурном социуме </w:t>
            </w:r>
          </w:p>
        </w:tc>
        <w:tc>
          <w:tcPr>
            <w:tcW w:w="4020"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повысить уровень своего правового сознания</w:t>
            </w:r>
          </w:p>
        </w:tc>
      </w:tr>
      <w:tr w:rsidR="00F35716" w:rsidTr="004948C8">
        <w:trPr>
          <w:trHeight w:val="318"/>
        </w:trPr>
        <w:tc>
          <w:tcPr>
            <w:tcW w:w="2218"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регулятивные</w:t>
            </w:r>
          </w:p>
        </w:tc>
        <w:tc>
          <w:tcPr>
            <w:tcW w:w="3054" w:type="dxa"/>
          </w:tcPr>
          <w:p w:rsidR="00F35716" w:rsidRDefault="00F35716" w:rsidP="004948C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строить свою образовательную траекторию </w:t>
            </w:r>
          </w:p>
        </w:tc>
        <w:tc>
          <w:tcPr>
            <w:tcW w:w="4020" w:type="dxa"/>
          </w:tcPr>
          <w:p w:rsidR="00F35716" w:rsidRDefault="00F35716" w:rsidP="004948C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самостоятельно определять цели и планы собственной деятельности</w:t>
            </w:r>
          </w:p>
        </w:tc>
      </w:tr>
      <w:tr w:rsidR="00F35716" w:rsidTr="004948C8">
        <w:trPr>
          <w:trHeight w:val="339"/>
        </w:trPr>
        <w:tc>
          <w:tcPr>
            <w:tcW w:w="2218"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познавательные</w:t>
            </w:r>
          </w:p>
        </w:tc>
        <w:tc>
          <w:tcPr>
            <w:tcW w:w="3054"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искать и выделять необходимую информацию</w:t>
            </w:r>
          </w:p>
        </w:tc>
        <w:tc>
          <w:tcPr>
            <w:tcW w:w="4020"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 легкостью создавать памятки/путеводители после изучения текста</w:t>
            </w:r>
          </w:p>
        </w:tc>
      </w:tr>
      <w:tr w:rsidR="00F35716" w:rsidTr="004948C8">
        <w:trPr>
          <w:trHeight w:val="296"/>
        </w:trPr>
        <w:tc>
          <w:tcPr>
            <w:tcW w:w="2218"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коммуникативные</w:t>
            </w:r>
          </w:p>
        </w:tc>
        <w:tc>
          <w:tcPr>
            <w:tcW w:w="3054" w:type="dxa"/>
          </w:tcPr>
          <w:p w:rsidR="00F35716" w:rsidRDefault="00F35716" w:rsidP="004948C8">
            <w:pPr>
              <w:spacing w:after="0" w:line="240" w:lineRule="auto"/>
              <w:jc w:val="both"/>
              <w:rPr>
                <w:color w:val="000000" w:themeColor="text1"/>
                <w:sz w:val="28"/>
                <w:szCs w:val="28"/>
              </w:rPr>
            </w:pPr>
            <w:r>
              <w:rPr>
                <w:rFonts w:ascii="Times New Roman" w:hAnsi="Times New Roman" w:cs="Times New Roman"/>
                <w:color w:val="000000" w:themeColor="text1"/>
                <w:sz w:val="28"/>
                <w:szCs w:val="28"/>
              </w:rPr>
              <w:t xml:space="preserve">умению работать в группе, выступать публично </w:t>
            </w:r>
          </w:p>
        </w:tc>
        <w:tc>
          <w:tcPr>
            <w:tcW w:w="4020"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освоить способы взаимодействия в группе</w:t>
            </w:r>
          </w:p>
        </w:tc>
      </w:tr>
      <w:tr w:rsidR="00F35716" w:rsidTr="004948C8">
        <w:trPr>
          <w:trHeight w:val="170"/>
        </w:trPr>
        <w:tc>
          <w:tcPr>
            <w:tcW w:w="2218"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предметные</w:t>
            </w:r>
          </w:p>
        </w:tc>
        <w:tc>
          <w:tcPr>
            <w:tcW w:w="3054"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анализировать законодательство, судебную практику и обобщать факты</w:t>
            </w:r>
          </w:p>
        </w:tc>
        <w:tc>
          <w:tcPr>
            <w:tcW w:w="4020" w:type="dxa"/>
          </w:tcPr>
          <w:p w:rsidR="00F35716" w:rsidRDefault="00F35716" w:rsidP="004948C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дать собственную оценку пробелам в российском законодательстве в вопросе международного усыновления</w:t>
            </w:r>
          </w:p>
        </w:tc>
      </w:tr>
    </w:tbl>
    <w:p w:rsidR="00F35716" w:rsidRDefault="00F35716" w:rsidP="00F35716">
      <w:pPr>
        <w:spacing w:after="0" w:line="240" w:lineRule="auto"/>
        <w:jc w:val="both"/>
        <w:rPr>
          <w:rFonts w:ascii="Times New Roman" w:eastAsia="Times New Roman" w:hAnsi="Times New Roman" w:cs="Times New Roman"/>
          <w:color w:val="000000" w:themeColor="text1"/>
          <w:sz w:val="24"/>
          <w:szCs w:val="24"/>
          <w:lang w:eastAsia="ru-RU"/>
        </w:rPr>
      </w:pPr>
    </w:p>
    <w:p w:rsidR="00F35716" w:rsidRDefault="00F35716" w:rsidP="00F357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Ключевые ценности, которые будут сформированы в ходе работы над проектом:</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6"/>
        <w:gridCol w:w="5360"/>
      </w:tblGrid>
      <w:tr w:rsidR="00F35716" w:rsidTr="004948C8">
        <w:trPr>
          <w:trHeight w:val="297"/>
        </w:trPr>
        <w:tc>
          <w:tcPr>
            <w:tcW w:w="3876" w:type="dxa"/>
          </w:tcPr>
          <w:p w:rsidR="00F35716" w:rsidRDefault="00F35716" w:rsidP="004948C8">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Ключевые ценности</w:t>
            </w:r>
          </w:p>
        </w:tc>
        <w:tc>
          <w:tcPr>
            <w:tcW w:w="5360" w:type="dxa"/>
          </w:tcPr>
          <w:p w:rsidR="00F35716" w:rsidRDefault="00F35716" w:rsidP="004948C8">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 ценности на материале темы</w:t>
            </w:r>
          </w:p>
        </w:tc>
      </w:tr>
      <w:tr w:rsidR="00F35716" w:rsidTr="004948C8">
        <w:trPr>
          <w:trHeight w:val="127"/>
        </w:trPr>
        <w:tc>
          <w:tcPr>
            <w:tcW w:w="3876" w:type="dxa"/>
          </w:tcPr>
          <w:p w:rsidR="00F35716" w:rsidRDefault="00F35716" w:rsidP="004948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Патриотизм</w:t>
            </w:r>
          </w:p>
        </w:tc>
        <w:tc>
          <w:tcPr>
            <w:tcW w:w="5360" w:type="dxa"/>
          </w:tcPr>
          <w:p w:rsidR="00F35716" w:rsidRDefault="00F35716" w:rsidP="004948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уважение закона своего государства</w:t>
            </w:r>
          </w:p>
        </w:tc>
      </w:tr>
      <w:tr w:rsidR="00F35716" w:rsidTr="004948C8">
        <w:trPr>
          <w:trHeight w:val="128"/>
        </w:trPr>
        <w:tc>
          <w:tcPr>
            <w:tcW w:w="3876" w:type="dxa"/>
          </w:tcPr>
          <w:p w:rsidR="00F35716" w:rsidRDefault="00F35716" w:rsidP="004948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Человечество</w:t>
            </w:r>
          </w:p>
        </w:tc>
        <w:tc>
          <w:tcPr>
            <w:tcW w:w="5360" w:type="dxa"/>
          </w:tcPr>
          <w:p w:rsidR="00F35716" w:rsidRDefault="00F35716" w:rsidP="004948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международное сотрудничество государств, подписание договоров между государствами в целях всесторонней защиты прав и законных интересов </w:t>
            </w:r>
            <w:r>
              <w:rPr>
                <w:rFonts w:ascii="Times New Roman" w:hAnsi="Times New Roman" w:cs="Times New Roman"/>
                <w:bCs/>
                <w:color w:val="000000" w:themeColor="text1"/>
                <w:sz w:val="28"/>
                <w:szCs w:val="28"/>
              </w:rPr>
              <w:t>усыновляемого</w:t>
            </w:r>
            <w:r>
              <w:rPr>
                <w:rFonts w:ascii="Times New Roman" w:hAnsi="Times New Roman" w:cs="Times New Roman"/>
                <w:color w:val="000000" w:themeColor="text1"/>
                <w:sz w:val="28"/>
                <w:szCs w:val="28"/>
              </w:rPr>
              <w:t xml:space="preserve"> ребенка </w:t>
            </w:r>
          </w:p>
        </w:tc>
      </w:tr>
      <w:tr w:rsidR="00F35716" w:rsidTr="004948C8">
        <w:trPr>
          <w:trHeight w:val="127"/>
        </w:trPr>
        <w:tc>
          <w:tcPr>
            <w:tcW w:w="3876" w:type="dxa"/>
          </w:tcPr>
          <w:p w:rsidR="00F35716" w:rsidRDefault="00F35716" w:rsidP="004948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Толерантность </w:t>
            </w:r>
          </w:p>
        </w:tc>
        <w:tc>
          <w:tcPr>
            <w:tcW w:w="5360" w:type="dxa"/>
          </w:tcPr>
          <w:p w:rsidR="00F35716" w:rsidRDefault="00F35716" w:rsidP="004948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уважение закона других государств в процедуре международного усыновления </w:t>
            </w:r>
          </w:p>
        </w:tc>
      </w:tr>
      <w:tr w:rsidR="00F35716" w:rsidTr="004948C8">
        <w:trPr>
          <w:trHeight w:val="148"/>
        </w:trPr>
        <w:tc>
          <w:tcPr>
            <w:tcW w:w="3876" w:type="dxa"/>
            <w:tcBorders>
              <w:bottom w:val="single" w:sz="4" w:space="0" w:color="auto"/>
            </w:tcBorders>
          </w:tcPr>
          <w:p w:rsidR="00F35716" w:rsidRDefault="00F35716" w:rsidP="004948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Социальная солидарность</w:t>
            </w:r>
          </w:p>
        </w:tc>
        <w:tc>
          <w:tcPr>
            <w:tcW w:w="5360" w:type="dxa"/>
            <w:tcBorders>
              <w:bottom w:val="single" w:sz="4" w:space="0" w:color="auto"/>
            </w:tcBorders>
          </w:tcPr>
          <w:p w:rsidR="00F35716" w:rsidRDefault="00F35716" w:rsidP="004948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которая выражается в национальной свободе создавать свои правила процедуры усыновления</w:t>
            </w:r>
          </w:p>
        </w:tc>
      </w:tr>
    </w:tbl>
    <w:p w:rsidR="00F35716" w:rsidRDefault="00F35716" w:rsidP="00F35716">
      <w:pPr>
        <w:pStyle w:val="dt-p"/>
        <w:shd w:val="clear" w:color="auto" w:fill="FFFFFF"/>
        <w:spacing w:before="0" w:beforeAutospacing="0" w:after="300" w:afterAutospacing="0"/>
        <w:textAlignment w:val="baseline"/>
        <w:rPr>
          <w:color w:val="000000"/>
        </w:rPr>
        <w:sectPr w:rsidR="00F35716">
          <w:pgSz w:w="11906" w:h="16838"/>
          <w:pgMar w:top="1134" w:right="851" w:bottom="1134" w:left="1701" w:header="709" w:footer="709" w:gutter="0"/>
          <w:cols w:space="708"/>
          <w:docGrid w:linePitch="360"/>
        </w:sectPr>
      </w:pPr>
    </w:p>
    <w:p w:rsidR="00F35716" w:rsidRDefault="00F35716" w:rsidP="00F35716">
      <w:pPr>
        <w:spacing w:after="0" w:line="276" w:lineRule="auto"/>
        <w:jc w:val="right"/>
        <w:rPr>
          <w:rFonts w:ascii="Times New Roman" w:hAnsi="Times New Roman" w:cs="Times New Roman"/>
          <w:b/>
          <w:sz w:val="28"/>
        </w:rPr>
      </w:pPr>
      <w:r>
        <w:rPr>
          <w:rFonts w:ascii="Times New Roman" w:hAnsi="Times New Roman" w:cs="Times New Roman"/>
          <w:b/>
          <w:sz w:val="28"/>
        </w:rPr>
        <w:lastRenderedPageBreak/>
        <w:t>Приложение 3</w:t>
      </w:r>
    </w:p>
    <w:p w:rsidR="00F35716" w:rsidRDefault="00F35716" w:rsidP="00F357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pPr w:leftFromText="180" w:rightFromText="180" w:vertAnchor="text" w:horzAnchor="margin" w:tblpX="-860" w:tblpY="128"/>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992"/>
        <w:gridCol w:w="2410"/>
        <w:gridCol w:w="2551"/>
        <w:gridCol w:w="3119"/>
        <w:gridCol w:w="3402"/>
      </w:tblGrid>
      <w:tr w:rsidR="00F35716" w:rsidTr="004948C8">
        <w:trPr>
          <w:trHeight w:val="540"/>
        </w:trPr>
        <w:tc>
          <w:tcPr>
            <w:tcW w:w="704" w:type="dxa"/>
            <w:vMerge w:val="restart"/>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3119" w:type="dxa"/>
            <w:vMerge w:val="restart"/>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(краткое описание учебных занятий)</w:t>
            </w:r>
          </w:p>
        </w:tc>
        <w:tc>
          <w:tcPr>
            <w:tcW w:w="992" w:type="dxa"/>
            <w:vMerge w:val="restart"/>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Кол-во</w:t>
            </w:r>
          </w:p>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4961" w:type="dxa"/>
            <w:gridSpan w:val="2"/>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tc>
        <w:tc>
          <w:tcPr>
            <w:tcW w:w="6521" w:type="dxa"/>
            <w:gridSpan w:val="2"/>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w:t>
            </w:r>
          </w:p>
        </w:tc>
      </w:tr>
      <w:tr w:rsidR="00F35716" w:rsidTr="004948C8">
        <w:trPr>
          <w:trHeight w:val="707"/>
        </w:trPr>
        <w:tc>
          <w:tcPr>
            <w:tcW w:w="704" w:type="dxa"/>
            <w:vMerge/>
          </w:tcPr>
          <w:p w:rsidR="00F35716" w:rsidRDefault="00F35716" w:rsidP="004948C8">
            <w:pPr>
              <w:spacing w:after="0" w:line="240" w:lineRule="auto"/>
              <w:jc w:val="center"/>
              <w:rPr>
                <w:rFonts w:ascii="Times New Roman" w:hAnsi="Times New Roman" w:cs="Times New Roman"/>
                <w:b/>
                <w:sz w:val="28"/>
                <w:szCs w:val="28"/>
              </w:rPr>
            </w:pPr>
          </w:p>
        </w:tc>
        <w:tc>
          <w:tcPr>
            <w:tcW w:w="3119" w:type="dxa"/>
            <w:vMerge/>
          </w:tcPr>
          <w:p w:rsidR="00F35716" w:rsidRDefault="00F35716" w:rsidP="004948C8">
            <w:pPr>
              <w:spacing w:after="0" w:line="240" w:lineRule="auto"/>
              <w:jc w:val="center"/>
              <w:rPr>
                <w:rFonts w:ascii="Times New Roman" w:hAnsi="Times New Roman" w:cs="Times New Roman"/>
                <w:b/>
                <w:sz w:val="28"/>
                <w:szCs w:val="28"/>
              </w:rPr>
            </w:pPr>
          </w:p>
        </w:tc>
        <w:tc>
          <w:tcPr>
            <w:tcW w:w="992" w:type="dxa"/>
            <w:vMerge/>
          </w:tcPr>
          <w:p w:rsidR="00F35716" w:rsidRDefault="00F35716" w:rsidP="004948C8">
            <w:pPr>
              <w:spacing w:after="0" w:line="240" w:lineRule="auto"/>
              <w:jc w:val="center"/>
              <w:rPr>
                <w:rFonts w:ascii="Times New Roman" w:hAnsi="Times New Roman" w:cs="Times New Roman"/>
                <w:b/>
                <w:sz w:val="28"/>
                <w:szCs w:val="28"/>
              </w:rPr>
            </w:pPr>
          </w:p>
        </w:tc>
        <w:tc>
          <w:tcPr>
            <w:tcW w:w="2410" w:type="dxa"/>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Личностные</w:t>
            </w:r>
          </w:p>
        </w:tc>
        <w:tc>
          <w:tcPr>
            <w:tcW w:w="2551" w:type="dxa"/>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Предметные</w:t>
            </w:r>
          </w:p>
        </w:tc>
        <w:tc>
          <w:tcPr>
            <w:tcW w:w="3119" w:type="dxa"/>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Учителя</w:t>
            </w:r>
          </w:p>
        </w:tc>
        <w:tc>
          <w:tcPr>
            <w:tcW w:w="3402" w:type="dxa"/>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Ученика</w:t>
            </w:r>
          </w:p>
        </w:tc>
      </w:tr>
      <w:tr w:rsidR="00F35716" w:rsidTr="004948C8">
        <w:trPr>
          <w:trHeight w:val="334"/>
        </w:trPr>
        <w:tc>
          <w:tcPr>
            <w:tcW w:w="16297" w:type="dxa"/>
            <w:gridSpan w:val="7"/>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ВВОДНАЯ ЧАСТЬ</w:t>
            </w:r>
          </w:p>
        </w:tc>
      </w:tr>
      <w:tr w:rsidR="00F35716" w:rsidTr="004948C8">
        <w:trPr>
          <w:trHeight w:val="334"/>
        </w:trPr>
        <w:tc>
          <w:tcPr>
            <w:tcW w:w="704"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Вводное занятие.</w:t>
            </w:r>
          </w:p>
          <w:p w:rsidR="00F35716" w:rsidRDefault="00F35716" w:rsidP="004948C8">
            <w:pPr>
              <w:spacing w:after="0" w:line="240" w:lineRule="auto"/>
              <w:jc w:val="both"/>
              <w:rPr>
                <w:rFonts w:ascii="Times New Roman" w:hAnsi="Times New Roman" w:cs="Times New Roman"/>
                <w:sz w:val="28"/>
                <w:szCs w:val="28"/>
              </w:rPr>
            </w:pPr>
          </w:p>
        </w:tc>
        <w:tc>
          <w:tcPr>
            <w:tcW w:w="99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к саморазвитию и самообразованию на основе мотивации к обучению и познанию</w:t>
            </w:r>
          </w:p>
        </w:tc>
        <w:tc>
          <w:tcPr>
            <w:tcW w:w="2551"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Создаёт образ конечного результата в форме законопроекта в вопросе усыновления иностранными гражданами российских детей.</w:t>
            </w:r>
          </w:p>
          <w:p w:rsidR="00F35716" w:rsidRDefault="00F35716" w:rsidP="004948C8">
            <w:pPr>
              <w:spacing w:after="0" w:line="240" w:lineRule="auto"/>
              <w:jc w:val="both"/>
              <w:rPr>
                <w:rFonts w:ascii="Times New Roman" w:hAnsi="Times New Roman" w:cs="Times New Roman"/>
                <w:sz w:val="28"/>
                <w:szCs w:val="28"/>
              </w:rPr>
            </w:pPr>
          </w:p>
        </w:tc>
        <w:tc>
          <w:tcPr>
            <w:tcW w:w="3119"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Создает внутреннюю мотивацию у ученика, </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Знакомит с конечным результатом проекта.</w:t>
            </w:r>
          </w:p>
          <w:p w:rsidR="00F35716" w:rsidRDefault="00F35716" w:rsidP="004948C8">
            <w:pPr>
              <w:spacing w:after="0" w:line="240" w:lineRule="auto"/>
              <w:jc w:val="both"/>
              <w:rPr>
                <w:rFonts w:ascii="Times New Roman" w:hAnsi="Times New Roman" w:cs="Times New Roman"/>
                <w:sz w:val="28"/>
                <w:szCs w:val="28"/>
              </w:rPr>
            </w:pPr>
          </w:p>
          <w:p w:rsidR="00F35716" w:rsidRDefault="00F35716" w:rsidP="004948C8">
            <w:pPr>
              <w:spacing w:after="0" w:line="240" w:lineRule="auto"/>
              <w:jc w:val="both"/>
              <w:rPr>
                <w:rFonts w:ascii="Times New Roman" w:hAnsi="Times New Roman" w:cs="Times New Roman"/>
                <w:sz w:val="28"/>
                <w:szCs w:val="28"/>
              </w:rPr>
            </w:pPr>
          </w:p>
          <w:p w:rsidR="00F35716" w:rsidRDefault="00F35716" w:rsidP="004948C8">
            <w:pPr>
              <w:spacing w:after="0" w:line="240" w:lineRule="auto"/>
              <w:jc w:val="both"/>
              <w:rPr>
                <w:rFonts w:ascii="Times New Roman" w:hAnsi="Times New Roman" w:cs="Times New Roman"/>
                <w:sz w:val="28"/>
                <w:szCs w:val="28"/>
              </w:rPr>
            </w:pPr>
          </w:p>
          <w:p w:rsidR="00F35716" w:rsidRDefault="00F35716" w:rsidP="004948C8">
            <w:pPr>
              <w:spacing w:after="0" w:line="240" w:lineRule="auto"/>
              <w:jc w:val="both"/>
              <w:rPr>
                <w:rFonts w:ascii="Times New Roman" w:hAnsi="Times New Roman" w:cs="Times New Roman"/>
                <w:sz w:val="28"/>
                <w:szCs w:val="28"/>
              </w:rPr>
            </w:pPr>
          </w:p>
        </w:tc>
        <w:tc>
          <w:tcPr>
            <w:tcW w:w="340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Включается в беседу, самоопределяется, формулирует проблему и задачи проекта, в ходе совместной беседы определяет критериальные основы оценивания итогового продукта. </w:t>
            </w:r>
          </w:p>
        </w:tc>
      </w:tr>
      <w:tr w:rsidR="00F35716" w:rsidTr="004948C8">
        <w:trPr>
          <w:trHeight w:val="508"/>
        </w:trPr>
        <w:tc>
          <w:tcPr>
            <w:tcW w:w="16297" w:type="dxa"/>
            <w:gridSpan w:val="7"/>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ОСНОВНАЯ ЧАСТЬ</w:t>
            </w:r>
          </w:p>
        </w:tc>
      </w:tr>
      <w:tr w:rsidR="00F35716" w:rsidTr="004948C8">
        <w:trPr>
          <w:trHeight w:val="606"/>
        </w:trPr>
        <w:tc>
          <w:tcPr>
            <w:tcW w:w="704"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3119"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Современные подходы к коллизионному регулированию вопросов усыновления с иностранным элементом. </w:t>
            </w:r>
          </w:p>
          <w:p w:rsidR="00F35716" w:rsidRDefault="00F35716" w:rsidP="004948C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1.  Усыновление с участием иностранного элемента </w:t>
            </w:r>
            <w:r>
              <w:rPr>
                <w:rFonts w:ascii="Times New Roman" w:hAnsi="Times New Roman" w:cs="Times New Roman"/>
                <w:i/>
                <w:sz w:val="28"/>
                <w:szCs w:val="28"/>
              </w:rPr>
              <w:lastRenderedPageBreak/>
              <w:t xml:space="preserve">регулируется личным законом усыновителя. </w:t>
            </w:r>
          </w:p>
          <w:p w:rsidR="00F35716" w:rsidRDefault="00F35716" w:rsidP="004948C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2. Усыновление регулируется личным законом усыновителя в сочетании с применением личного закона усыновляемого, причем личным законом может выступать как закон постоянного места жительства, так и закон гражданства </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3. Усыновление регулируется законом усыновляемого (ребенка). </w:t>
            </w:r>
          </w:p>
        </w:tc>
        <w:tc>
          <w:tcPr>
            <w:tcW w:w="99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2410"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к осознанию российской идентичности в поликультурном социуме</w:t>
            </w:r>
          </w:p>
          <w:p w:rsidR="00F35716" w:rsidRDefault="00F35716" w:rsidP="004948C8">
            <w:pPr>
              <w:spacing w:after="0" w:line="240" w:lineRule="auto"/>
              <w:jc w:val="both"/>
              <w:rPr>
                <w:rFonts w:ascii="Times New Roman" w:hAnsi="Times New Roman" w:cs="Times New Roman"/>
                <w:sz w:val="28"/>
                <w:szCs w:val="28"/>
              </w:rPr>
            </w:pPr>
          </w:p>
        </w:tc>
        <w:tc>
          <w:tcPr>
            <w:tcW w:w="2551"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Владение умениями работать с законодательными документами (анализировать и обобщать факты).</w:t>
            </w:r>
          </w:p>
          <w:p w:rsidR="00F35716" w:rsidRDefault="00F35716" w:rsidP="004948C8">
            <w:pPr>
              <w:spacing w:after="0" w:line="240" w:lineRule="auto"/>
              <w:jc w:val="both"/>
              <w:rPr>
                <w:rFonts w:ascii="Times New Roman" w:hAnsi="Times New Roman" w:cs="Times New Roman"/>
                <w:sz w:val="28"/>
                <w:szCs w:val="28"/>
              </w:rPr>
            </w:pPr>
          </w:p>
        </w:tc>
        <w:tc>
          <w:tcPr>
            <w:tcW w:w="3119"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 мини-лекцию о трёх современных подходах к коллизионному регулированию вопросов усыновления с иностранным элементом</w:t>
            </w:r>
          </w:p>
        </w:tc>
        <w:tc>
          <w:tcPr>
            <w:tcW w:w="340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Изучает предложенные НПА Австрии, Германии, Бельгии, Финляндии, Казахстана, Белоруссии, Армении, Кыргызстана. (каждый выбирает одну любую страну)</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Определяет к какому подходу можно отнести </w:t>
            </w:r>
            <w:r>
              <w:rPr>
                <w:rFonts w:ascii="Times New Roman" w:hAnsi="Times New Roman" w:cs="Times New Roman"/>
                <w:sz w:val="28"/>
                <w:szCs w:val="28"/>
              </w:rPr>
              <w:lastRenderedPageBreak/>
              <w:t>законодательство выбранной страны.</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Обсуждает с участниками проекта соотнесение стран с одним из трех подходов.</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Выбирает подход, который   на его взгляд является наиболее правильным, обосновывает своё мнение.</w:t>
            </w:r>
          </w:p>
          <w:p w:rsidR="00F35716" w:rsidRDefault="00F35716" w:rsidP="004948C8">
            <w:pPr>
              <w:spacing w:after="0" w:line="240" w:lineRule="auto"/>
              <w:jc w:val="both"/>
              <w:rPr>
                <w:rFonts w:ascii="Times New Roman" w:hAnsi="Times New Roman" w:cs="Times New Roman"/>
                <w:sz w:val="28"/>
                <w:szCs w:val="28"/>
              </w:rPr>
            </w:pPr>
          </w:p>
        </w:tc>
      </w:tr>
      <w:tr w:rsidR="00F35716" w:rsidTr="004948C8">
        <w:trPr>
          <w:trHeight w:val="606"/>
        </w:trPr>
        <w:tc>
          <w:tcPr>
            <w:tcW w:w="704"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119"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Процедура усыновления российских детей иностранными гражданами</w:t>
            </w:r>
          </w:p>
        </w:tc>
        <w:tc>
          <w:tcPr>
            <w:tcW w:w="99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проявлять готовность и способность к саморазвитию</w:t>
            </w:r>
          </w:p>
        </w:tc>
        <w:tc>
          <w:tcPr>
            <w:tcW w:w="2551"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законодательством РФ, его обработка и систематизация в этапы усыновления</w:t>
            </w:r>
          </w:p>
          <w:p w:rsidR="00F35716" w:rsidRDefault="00F35716" w:rsidP="004948C8">
            <w:pPr>
              <w:spacing w:after="0" w:line="240" w:lineRule="auto"/>
              <w:jc w:val="both"/>
              <w:rPr>
                <w:rFonts w:ascii="Times New Roman" w:hAnsi="Times New Roman" w:cs="Times New Roman"/>
                <w:sz w:val="28"/>
                <w:szCs w:val="28"/>
              </w:rPr>
            </w:pPr>
          </w:p>
        </w:tc>
        <w:tc>
          <w:tcPr>
            <w:tcW w:w="3119"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Описывает проблемную ситуацию: молодая семья французов желает усыновить русского мальчика Ваню, который живёт в Детском доме №1 г. Омска. Что необходимо сделать паре из Франции, чтобы их </w:t>
            </w:r>
            <w:r>
              <w:rPr>
                <w:rFonts w:ascii="Times New Roman" w:hAnsi="Times New Roman" w:cs="Times New Roman"/>
                <w:sz w:val="28"/>
                <w:szCs w:val="28"/>
              </w:rPr>
              <w:lastRenderedPageBreak/>
              <w:t>желание осуществилось?</w:t>
            </w:r>
          </w:p>
        </w:tc>
        <w:tc>
          <w:tcPr>
            <w:tcW w:w="340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Анализирует законодательство РФ в сфере усыновления иностранными гражданами.</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На основе законодательства РФ определяет этапы и сроки процесса усыновления французами мальчика, </w:t>
            </w:r>
            <w:r>
              <w:rPr>
                <w:rFonts w:ascii="Times New Roman" w:hAnsi="Times New Roman" w:cs="Times New Roman"/>
                <w:sz w:val="28"/>
                <w:szCs w:val="28"/>
              </w:rPr>
              <w:lastRenderedPageBreak/>
              <w:t>проживающего в детском доме РФ. Решает предложенную учителем ситуацию.</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Составляет памятку/путеводитель поэтапного процесса усыновления для французской семьи, желающей усыновить ребенка из РФ.</w:t>
            </w:r>
          </w:p>
        </w:tc>
      </w:tr>
      <w:tr w:rsidR="00F35716" w:rsidTr="004948C8">
        <w:trPr>
          <w:trHeight w:val="606"/>
        </w:trPr>
        <w:tc>
          <w:tcPr>
            <w:tcW w:w="704"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119"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Незаконное усыновление российских детей иностранными гражданами </w:t>
            </w:r>
            <w:r>
              <w:rPr>
                <w:rFonts w:ascii="Times New Roman" w:hAnsi="Times New Roman" w:cs="Times New Roman"/>
                <w:i/>
                <w:sz w:val="28"/>
                <w:szCs w:val="28"/>
              </w:rPr>
              <w:t>(недостаточный контроль со стороны государства: взяточничество, фальсификация документов, злоупотребление должностными полномочиями)</w:t>
            </w:r>
          </w:p>
        </w:tc>
        <w:tc>
          <w:tcPr>
            <w:tcW w:w="99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правового сознания обучающихся на примере коллизий в усыновлении</w:t>
            </w:r>
          </w:p>
          <w:p w:rsidR="00F35716" w:rsidRDefault="00F35716" w:rsidP="004948C8">
            <w:pPr>
              <w:spacing w:after="0" w:line="240" w:lineRule="auto"/>
              <w:jc w:val="both"/>
              <w:rPr>
                <w:rFonts w:ascii="Times New Roman" w:hAnsi="Times New Roman" w:cs="Times New Roman"/>
                <w:sz w:val="28"/>
                <w:szCs w:val="28"/>
              </w:rPr>
            </w:pPr>
          </w:p>
        </w:tc>
        <w:tc>
          <w:tcPr>
            <w:tcW w:w="2551"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способности учащихся анализировать информацию, которая содержится в судебной практике</w:t>
            </w:r>
          </w:p>
        </w:tc>
        <w:tc>
          <w:tcPr>
            <w:tcW w:w="3119"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Подбирает судебную практику, где можно проследить незаконное усыновление российских детей иностранными гражданами</w:t>
            </w:r>
          </w:p>
        </w:tc>
        <w:tc>
          <w:tcPr>
            <w:tcW w:w="340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Обращается к судебной практике по вопросам международного усыновления.</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Выявляет причины при которых возможно незаконное усыновление российских детей иностранными гражданами </w:t>
            </w:r>
          </w:p>
        </w:tc>
      </w:tr>
      <w:tr w:rsidR="00F35716" w:rsidTr="004948C8">
        <w:trPr>
          <w:trHeight w:val="407"/>
        </w:trPr>
        <w:tc>
          <w:tcPr>
            <w:tcW w:w="16297" w:type="dxa"/>
            <w:gridSpan w:val="7"/>
          </w:tcPr>
          <w:p w:rsidR="00F35716" w:rsidRDefault="00F35716" w:rsidP="00494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ЗАКЛЮЧИТЕЛЬНАЯ ЧАСТЬ</w:t>
            </w:r>
          </w:p>
        </w:tc>
      </w:tr>
      <w:tr w:rsidR="00F35716" w:rsidTr="004948C8">
        <w:trPr>
          <w:trHeight w:val="606"/>
        </w:trPr>
        <w:tc>
          <w:tcPr>
            <w:tcW w:w="704"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119" w:type="dxa"/>
          </w:tcPr>
          <w:p w:rsidR="00F35716" w:rsidRDefault="00F35716" w:rsidP="004948C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Возможные пути совершенствования </w:t>
            </w:r>
            <w:r>
              <w:rPr>
                <w:rFonts w:ascii="Times New Roman" w:hAnsi="Times New Roman" w:cs="Times New Roman"/>
                <w:sz w:val="28"/>
                <w:szCs w:val="28"/>
              </w:rPr>
              <w:lastRenderedPageBreak/>
              <w:t>семейного законодательства Российской Федерации в области международного усыновления.</w:t>
            </w:r>
          </w:p>
          <w:p w:rsidR="00F35716" w:rsidRDefault="00F35716" w:rsidP="004948C8">
            <w:pPr>
              <w:spacing w:after="0" w:line="240" w:lineRule="auto"/>
              <w:jc w:val="both"/>
              <w:rPr>
                <w:rFonts w:ascii="Times New Roman" w:hAnsi="Times New Roman" w:cs="Times New Roman"/>
                <w:sz w:val="28"/>
                <w:szCs w:val="28"/>
              </w:rPr>
            </w:pPr>
          </w:p>
        </w:tc>
        <w:tc>
          <w:tcPr>
            <w:tcW w:w="99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2410" w:type="dxa"/>
            <w:vMerge w:val="restart"/>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Способность осуществлять </w:t>
            </w:r>
            <w:r>
              <w:rPr>
                <w:rFonts w:ascii="Times New Roman" w:hAnsi="Times New Roman" w:cs="Times New Roman"/>
                <w:sz w:val="28"/>
                <w:szCs w:val="28"/>
              </w:rPr>
              <w:lastRenderedPageBreak/>
              <w:t>осознанный выбор и построение дальнейшей индивидуальной траектории образования</w:t>
            </w:r>
          </w:p>
        </w:tc>
        <w:tc>
          <w:tcPr>
            <w:tcW w:w="2551"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Расширение опыта оценочной </w:t>
            </w:r>
            <w:r>
              <w:rPr>
                <w:rFonts w:ascii="Times New Roman" w:hAnsi="Times New Roman" w:cs="Times New Roman"/>
                <w:sz w:val="28"/>
                <w:szCs w:val="28"/>
              </w:rPr>
              <w:lastRenderedPageBreak/>
              <w:t>деятельности на основе осмысления разных подходов к коллизионному регулированию вопросов усыновления с иностранным элементом</w:t>
            </w:r>
          </w:p>
          <w:p w:rsidR="00F35716" w:rsidRDefault="00F35716" w:rsidP="004948C8">
            <w:pPr>
              <w:spacing w:after="0" w:line="240" w:lineRule="auto"/>
              <w:jc w:val="both"/>
              <w:rPr>
                <w:rFonts w:ascii="Times New Roman" w:hAnsi="Times New Roman" w:cs="Times New Roman"/>
                <w:sz w:val="28"/>
                <w:szCs w:val="28"/>
              </w:rPr>
            </w:pPr>
          </w:p>
        </w:tc>
        <w:tc>
          <w:tcPr>
            <w:tcW w:w="3119"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Знакомит со структурой закона:</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Наименование.</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Наименование органа, принявшего закон, а также дата его принятия.</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Преамбула.</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Нормативное содержание.</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Указания на последствия нарушения данного закона.</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Указание на порядок вступления данного закона в силу.</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Подпись соответствующего должностного лица.</w:t>
            </w:r>
          </w:p>
          <w:p w:rsidR="00F35716" w:rsidRDefault="00F35716" w:rsidP="004948C8">
            <w:pPr>
              <w:spacing w:after="0" w:line="240" w:lineRule="auto"/>
              <w:jc w:val="both"/>
              <w:rPr>
                <w:rFonts w:ascii="Times New Roman" w:hAnsi="Times New Roman" w:cs="Times New Roman"/>
                <w:sz w:val="28"/>
                <w:szCs w:val="28"/>
              </w:rPr>
            </w:pPr>
          </w:p>
        </w:tc>
        <w:tc>
          <w:tcPr>
            <w:tcW w:w="3402" w:type="dxa"/>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 примере предложенных вариантов </w:t>
            </w:r>
            <w:r>
              <w:rPr>
                <w:rFonts w:ascii="Times New Roman" w:hAnsi="Times New Roman" w:cs="Times New Roman"/>
                <w:sz w:val="28"/>
                <w:szCs w:val="28"/>
              </w:rPr>
              <w:lastRenderedPageBreak/>
              <w:t>современных подходов к коллизионному регулированию вопросов усыновления с иностранным элементом, работы с иностранным и российским законодательством разрабатывает «идеальную модель» семейного законодательства РФ в области международного усыновления в форме законопроекта. (возможна работа в мини-группах)</w:t>
            </w:r>
          </w:p>
        </w:tc>
      </w:tr>
      <w:tr w:rsidR="00F35716" w:rsidTr="004948C8">
        <w:trPr>
          <w:trHeight w:val="606"/>
        </w:trPr>
        <w:tc>
          <w:tcPr>
            <w:tcW w:w="704" w:type="dxa"/>
            <w:tcBorders>
              <w:bottom w:val="single" w:sz="4" w:space="0" w:color="auto"/>
            </w:tcBorders>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3119" w:type="dxa"/>
            <w:tcBorders>
              <w:bottom w:val="single" w:sz="4" w:space="0" w:color="auto"/>
            </w:tcBorders>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своего «идеального» законопроекта: «Международное усыновление в России»</w:t>
            </w:r>
          </w:p>
        </w:tc>
        <w:tc>
          <w:tcPr>
            <w:tcW w:w="992" w:type="dxa"/>
            <w:tcBorders>
              <w:bottom w:val="single" w:sz="4" w:space="0" w:color="auto"/>
            </w:tcBorders>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10" w:type="dxa"/>
            <w:vMerge/>
            <w:tcBorders>
              <w:bottom w:val="single" w:sz="4" w:space="0" w:color="auto"/>
            </w:tcBorders>
          </w:tcPr>
          <w:p w:rsidR="00F35716" w:rsidRDefault="00F35716" w:rsidP="004948C8">
            <w:pPr>
              <w:spacing w:after="0" w:line="240" w:lineRule="auto"/>
              <w:jc w:val="both"/>
              <w:rPr>
                <w:rFonts w:ascii="Times New Roman" w:hAnsi="Times New Roman" w:cs="Times New Roman"/>
                <w:sz w:val="28"/>
                <w:szCs w:val="28"/>
              </w:rPr>
            </w:pPr>
          </w:p>
        </w:tc>
        <w:tc>
          <w:tcPr>
            <w:tcW w:w="2551" w:type="dxa"/>
            <w:tcBorders>
              <w:bottom w:val="single" w:sz="4" w:space="0" w:color="auto"/>
            </w:tcBorders>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Представляет результаты своей деятельности в форме законопроекта</w:t>
            </w:r>
          </w:p>
        </w:tc>
        <w:tc>
          <w:tcPr>
            <w:tcW w:w="3119" w:type="dxa"/>
            <w:tcBorders>
              <w:bottom w:val="single" w:sz="4" w:space="0" w:color="auto"/>
            </w:tcBorders>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Обеспечивает техническими средствами презентации проекта, награждает грамотами.</w:t>
            </w:r>
          </w:p>
        </w:tc>
        <w:tc>
          <w:tcPr>
            <w:tcW w:w="3402" w:type="dxa"/>
            <w:tcBorders>
              <w:bottom w:val="single" w:sz="4" w:space="0" w:color="auto"/>
            </w:tcBorders>
          </w:tcPr>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Защищает свой проект публично.</w:t>
            </w:r>
          </w:p>
          <w:p w:rsidR="00F35716" w:rsidRDefault="00F35716" w:rsidP="0049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Участвует в выборах за лучший законопроект.</w:t>
            </w:r>
          </w:p>
        </w:tc>
      </w:tr>
    </w:tbl>
    <w:p w:rsidR="00F35716" w:rsidRDefault="00F35716"/>
    <w:sectPr w:rsidR="00F35716" w:rsidSect="00F357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CD" w:rsidRDefault="00BF1FCD" w:rsidP="00F35716">
      <w:pPr>
        <w:spacing w:after="0" w:line="240" w:lineRule="auto"/>
      </w:pPr>
      <w:r>
        <w:separator/>
      </w:r>
    </w:p>
  </w:endnote>
  <w:endnote w:type="continuationSeparator" w:id="0">
    <w:p w:rsidR="00BF1FCD" w:rsidRDefault="00BF1FCD" w:rsidP="00F3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CD" w:rsidRDefault="00BF1FCD" w:rsidP="00F35716">
      <w:pPr>
        <w:spacing w:after="0" w:line="240" w:lineRule="auto"/>
      </w:pPr>
      <w:r>
        <w:separator/>
      </w:r>
    </w:p>
  </w:footnote>
  <w:footnote w:type="continuationSeparator" w:id="0">
    <w:p w:rsidR="00BF1FCD" w:rsidRDefault="00BF1FCD" w:rsidP="00F35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A3791"/>
    <w:multiLevelType w:val="hybridMultilevel"/>
    <w:tmpl w:val="CD5E4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16"/>
    <w:rsid w:val="00BF1FCD"/>
    <w:rsid w:val="00D800E5"/>
    <w:rsid w:val="00E85803"/>
    <w:rsid w:val="00F3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A26FB-1352-4479-870A-B2CD80EC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F35716"/>
    <w:pPr>
      <w:spacing w:after="0" w:line="240" w:lineRule="auto"/>
    </w:pPr>
    <w:rPr>
      <w:sz w:val="20"/>
      <w:szCs w:val="20"/>
    </w:rPr>
  </w:style>
  <w:style w:type="character" w:customStyle="1" w:styleId="a4">
    <w:name w:val="Текст сноски Знак"/>
    <w:basedOn w:val="a0"/>
    <w:link w:val="a3"/>
    <w:uiPriority w:val="99"/>
    <w:qFormat/>
    <w:rsid w:val="00F35716"/>
    <w:rPr>
      <w:sz w:val="20"/>
      <w:szCs w:val="20"/>
    </w:rPr>
  </w:style>
  <w:style w:type="character" w:styleId="a5">
    <w:name w:val="footnote reference"/>
    <w:basedOn w:val="a0"/>
    <w:uiPriority w:val="99"/>
    <w:semiHidden/>
    <w:unhideWhenUsed/>
    <w:qFormat/>
    <w:rsid w:val="00F35716"/>
    <w:rPr>
      <w:vertAlign w:val="superscript"/>
    </w:rPr>
  </w:style>
  <w:style w:type="table" w:styleId="a6">
    <w:name w:val="Table Grid"/>
    <w:basedOn w:val="a1"/>
    <w:uiPriority w:val="39"/>
    <w:qFormat/>
    <w:rsid w:val="00F35716"/>
    <w:pPr>
      <w:spacing w:after="0" w:line="240" w:lineRule="auto"/>
    </w:pPr>
    <w:rPr>
      <w:rFonts w:ascii="Times New Roman" w:eastAsia="SimSun" w:hAnsi="Times New Roman" w:cs="Times New Roman"/>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t-p">
    <w:name w:val="dt-p"/>
    <w:basedOn w:val="a"/>
    <w:qFormat/>
    <w:rsid w:val="00F35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2277</Words>
  <Characters>17539</Characters>
  <Application>Microsoft Office Word</Application>
  <DocSecurity>0</DocSecurity>
  <Lines>730</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Николаевич</dc:creator>
  <cp:keywords/>
  <dc:description/>
  <cp:lastModifiedBy>Павел Николаевич</cp:lastModifiedBy>
  <cp:revision>2</cp:revision>
  <dcterms:created xsi:type="dcterms:W3CDTF">2021-02-15T13:49:00Z</dcterms:created>
  <dcterms:modified xsi:type="dcterms:W3CDTF">2021-02-15T14:08:00Z</dcterms:modified>
</cp:coreProperties>
</file>