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E26E" w14:textId="77777777" w:rsidR="00F54C60" w:rsidRPr="000461A5" w:rsidRDefault="00F54C60" w:rsidP="00F54C60">
      <w:pPr>
        <w:rPr>
          <w:rFonts w:ascii="Times New Roman" w:hAnsi="Times New Roman" w:cs="Times New Roman"/>
          <w:b/>
          <w:bCs/>
          <w:sz w:val="28"/>
          <w:szCs w:val="28"/>
        </w:rPr>
      </w:pPr>
      <w:r w:rsidRPr="000461A5">
        <w:rPr>
          <w:rFonts w:ascii="Times New Roman" w:hAnsi="Times New Roman" w:cs="Times New Roman"/>
          <w:b/>
          <w:bCs/>
          <w:sz w:val="28"/>
          <w:szCs w:val="28"/>
        </w:rPr>
        <w:t>Так что же такое – декупаж?</w:t>
      </w:r>
    </w:p>
    <w:p w14:paraId="39751724" w14:textId="4EC66B3B"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Декупаж </w:t>
      </w:r>
      <w:r w:rsidR="0072188F" w:rsidRPr="000461A5">
        <w:rPr>
          <w:rFonts w:ascii="Times New Roman" w:hAnsi="Times New Roman" w:cs="Times New Roman"/>
          <w:sz w:val="28"/>
          <w:szCs w:val="28"/>
        </w:rPr>
        <w:t>— это</w:t>
      </w:r>
      <w:r w:rsidRPr="000461A5">
        <w:rPr>
          <w:rFonts w:ascii="Times New Roman" w:hAnsi="Times New Roman" w:cs="Times New Roman"/>
          <w:sz w:val="28"/>
          <w:szCs w:val="28"/>
        </w:rPr>
        <w:t xml:space="preserve"> </w:t>
      </w:r>
      <w:r w:rsidR="0072188F" w:rsidRPr="000461A5">
        <w:rPr>
          <w:rFonts w:ascii="Times New Roman" w:hAnsi="Times New Roman" w:cs="Times New Roman"/>
          <w:sz w:val="28"/>
          <w:szCs w:val="28"/>
        </w:rPr>
        <w:t>вид прикладного творчества,</w:t>
      </w:r>
      <w:r w:rsidRPr="000461A5">
        <w:rPr>
          <w:rFonts w:ascii="Times New Roman" w:hAnsi="Times New Roman" w:cs="Times New Roman"/>
          <w:sz w:val="28"/>
          <w:szCs w:val="28"/>
        </w:rPr>
        <w:t xml:space="preserve"> </w:t>
      </w:r>
      <w:r w:rsidR="0072188F" w:rsidRPr="000461A5">
        <w:rPr>
          <w:rFonts w:ascii="Times New Roman" w:hAnsi="Times New Roman" w:cs="Times New Roman"/>
          <w:sz w:val="28"/>
          <w:szCs w:val="28"/>
        </w:rPr>
        <w:t>представляющий собой</w:t>
      </w:r>
      <w:r w:rsidRPr="000461A5">
        <w:rPr>
          <w:rFonts w:ascii="Times New Roman" w:hAnsi="Times New Roman" w:cs="Times New Roman"/>
          <w:sz w:val="28"/>
          <w:szCs w:val="28"/>
        </w:rPr>
        <w:t xml:space="preserve"> технику декорирования разнообразных поверхностей с помощью нанесения напечатанных картинок с последующей лакировкой полученного изображения для защиты от внешних воздействий.</w:t>
      </w:r>
      <w:r w:rsidR="0072188F">
        <w:rPr>
          <w:rFonts w:ascii="Times New Roman" w:hAnsi="Times New Roman" w:cs="Times New Roman"/>
          <w:sz w:val="28"/>
          <w:szCs w:val="28"/>
        </w:rPr>
        <w:t xml:space="preserve"> </w:t>
      </w:r>
      <w:r w:rsidR="0072188F" w:rsidRPr="0072188F">
        <w:rPr>
          <w:rFonts w:ascii="Times New Roman" w:hAnsi="Times New Roman" w:cs="Times New Roman"/>
          <w:sz w:val="28"/>
          <w:szCs w:val="28"/>
        </w:rPr>
        <w:t>Это абсолютно доступный, недорогой и простой способ декорирования самых разных вещей</w:t>
      </w:r>
    </w:p>
    <w:p w14:paraId="5B8499D9" w14:textId="77777777" w:rsidR="00F54C60" w:rsidRPr="000461A5" w:rsidRDefault="00F54C60" w:rsidP="00F54C60">
      <w:pPr>
        <w:rPr>
          <w:rFonts w:ascii="Times New Roman" w:hAnsi="Times New Roman" w:cs="Times New Roman"/>
          <w:b/>
          <w:bCs/>
          <w:sz w:val="28"/>
          <w:szCs w:val="28"/>
        </w:rPr>
      </w:pPr>
      <w:r w:rsidRPr="000461A5">
        <w:rPr>
          <w:rFonts w:ascii="Times New Roman" w:hAnsi="Times New Roman" w:cs="Times New Roman"/>
          <w:b/>
          <w:bCs/>
          <w:sz w:val="28"/>
          <w:szCs w:val="28"/>
        </w:rPr>
        <w:t>Где применяется?</w:t>
      </w:r>
    </w:p>
    <w:p w14:paraId="38C3448F" w14:textId="45D7A3BC" w:rsidR="003A6FEF"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Декупажем можно оформить практически все, что подскажет </w:t>
      </w:r>
      <w:r w:rsidR="0072188F">
        <w:rPr>
          <w:rFonts w:ascii="Times New Roman" w:hAnsi="Times New Roman" w:cs="Times New Roman"/>
          <w:sz w:val="28"/>
          <w:szCs w:val="28"/>
        </w:rPr>
        <w:t>вам</w:t>
      </w:r>
      <w:r w:rsidRPr="000461A5">
        <w:rPr>
          <w:rFonts w:ascii="Times New Roman" w:hAnsi="Times New Roman" w:cs="Times New Roman"/>
          <w:sz w:val="28"/>
          <w:szCs w:val="28"/>
        </w:rPr>
        <w:t xml:space="preserve"> фантазия: цветочные горшки, вазы, тарелки (декоративные), стаканы, разделочные доски</w:t>
      </w:r>
    </w:p>
    <w:p w14:paraId="47DDC983" w14:textId="77777777" w:rsidR="00F54C60" w:rsidRPr="000461A5" w:rsidRDefault="00F54C60" w:rsidP="00F54C60">
      <w:pPr>
        <w:rPr>
          <w:rFonts w:ascii="Times New Roman" w:hAnsi="Times New Roman" w:cs="Times New Roman"/>
          <w:b/>
          <w:bCs/>
          <w:sz w:val="28"/>
          <w:szCs w:val="28"/>
        </w:rPr>
      </w:pPr>
      <w:r w:rsidRPr="000461A5">
        <w:rPr>
          <w:rFonts w:ascii="Times New Roman" w:hAnsi="Times New Roman" w:cs="Times New Roman"/>
          <w:b/>
          <w:bCs/>
          <w:sz w:val="28"/>
          <w:szCs w:val="28"/>
        </w:rPr>
        <w:t>ЗАЧЕМ ДЕКУПАЖ ДЕТЯМ?</w:t>
      </w:r>
    </w:p>
    <w:p w14:paraId="22887FE8" w14:textId="61676617"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Декупаж появился в России недавно, и стал очень популярным хобби.  Однако для детей это не просто хобби, а очень полезная забава.  Декупаж подготовит руки дошкольника к письму, труду: научив его работать с кистью, ножницами, бумагой и клеем, разовьет тактильные навыки, познакомив в работе с различными материалами и предметами, такие как дерево, </w:t>
      </w:r>
      <w:r w:rsidR="000461A5" w:rsidRPr="000461A5">
        <w:rPr>
          <w:rFonts w:ascii="Times New Roman" w:hAnsi="Times New Roman" w:cs="Times New Roman"/>
          <w:sz w:val="28"/>
          <w:szCs w:val="28"/>
        </w:rPr>
        <w:t>стекло, различные</w:t>
      </w:r>
      <w:r w:rsidRPr="000461A5">
        <w:rPr>
          <w:rFonts w:ascii="Times New Roman" w:hAnsi="Times New Roman" w:cs="Times New Roman"/>
          <w:sz w:val="28"/>
          <w:szCs w:val="28"/>
        </w:rPr>
        <w:t xml:space="preserve"> виды бумаги и пластика.</w:t>
      </w:r>
    </w:p>
    <w:p w14:paraId="79806B92" w14:textId="12C17C55"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Техника декупаж развивает концентрацию, внимание и усидчивость во время вырезания рисунков и мотивов, знакомя его с орнаментами, узорами и развивая цветовое восприятие, фантазию. Не менее важным здесь будет развитие логического мышления в процессе обдумывания последовательности действий: вырезать, наклеить, покрыть лаком.</w:t>
      </w:r>
    </w:p>
    <w:p w14:paraId="7EC9748B" w14:textId="065E0320"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Преобразуйте обыкновенную коробку в «сундук с сокровищами», куда бы </w:t>
      </w:r>
      <w:r w:rsidR="000461A5">
        <w:rPr>
          <w:rFonts w:ascii="Times New Roman" w:hAnsi="Times New Roman" w:cs="Times New Roman"/>
          <w:sz w:val="28"/>
          <w:szCs w:val="28"/>
        </w:rPr>
        <w:t>ребенок</w:t>
      </w:r>
      <w:r w:rsidRPr="000461A5">
        <w:rPr>
          <w:rFonts w:ascii="Times New Roman" w:hAnsi="Times New Roman" w:cs="Times New Roman"/>
          <w:sz w:val="28"/>
          <w:szCs w:val="28"/>
        </w:rPr>
        <w:t xml:space="preserve"> мог складывать сувениры. </w:t>
      </w:r>
    </w:p>
    <w:p w14:paraId="1188E3CC" w14:textId="77777777"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 • Сделайте подарок для бабушки и дедушки путем декупажа простой деревянной фоторамки. </w:t>
      </w:r>
    </w:p>
    <w:p w14:paraId="4B97C0C8" w14:textId="066E4CB1" w:rsidR="00F54C60" w:rsidRPr="000461A5"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 • Украс</w:t>
      </w:r>
      <w:r w:rsidR="000461A5">
        <w:rPr>
          <w:rFonts w:ascii="Times New Roman" w:hAnsi="Times New Roman" w:cs="Times New Roman"/>
          <w:sz w:val="28"/>
          <w:szCs w:val="28"/>
        </w:rPr>
        <w:t>и</w:t>
      </w:r>
      <w:r w:rsidRPr="000461A5">
        <w:rPr>
          <w:rFonts w:ascii="Times New Roman" w:hAnsi="Times New Roman" w:cs="Times New Roman"/>
          <w:sz w:val="28"/>
          <w:szCs w:val="28"/>
        </w:rPr>
        <w:t>т</w:t>
      </w:r>
      <w:r w:rsidR="000461A5">
        <w:rPr>
          <w:rFonts w:ascii="Times New Roman" w:hAnsi="Times New Roman" w:cs="Times New Roman"/>
          <w:sz w:val="28"/>
          <w:szCs w:val="28"/>
        </w:rPr>
        <w:t>ь</w:t>
      </w:r>
      <w:r w:rsidRPr="000461A5">
        <w:rPr>
          <w:rFonts w:ascii="Times New Roman" w:hAnsi="Times New Roman" w:cs="Times New Roman"/>
          <w:sz w:val="28"/>
          <w:szCs w:val="28"/>
        </w:rPr>
        <w:t xml:space="preserve"> цветочный горшок, добавив ему яркости и красок. </w:t>
      </w:r>
    </w:p>
    <w:p w14:paraId="23CB86EC" w14:textId="639C0AC6" w:rsidR="00F54C60" w:rsidRDefault="00F54C60" w:rsidP="00F54C60">
      <w:pPr>
        <w:rPr>
          <w:rFonts w:ascii="Times New Roman" w:hAnsi="Times New Roman" w:cs="Times New Roman"/>
          <w:sz w:val="28"/>
          <w:szCs w:val="28"/>
        </w:rPr>
      </w:pPr>
      <w:r w:rsidRPr="000461A5">
        <w:rPr>
          <w:rFonts w:ascii="Times New Roman" w:hAnsi="Times New Roman" w:cs="Times New Roman"/>
          <w:sz w:val="28"/>
          <w:szCs w:val="28"/>
        </w:rPr>
        <w:t xml:space="preserve"> • Подготов</w:t>
      </w:r>
      <w:r w:rsidR="000461A5">
        <w:rPr>
          <w:rFonts w:ascii="Times New Roman" w:hAnsi="Times New Roman" w:cs="Times New Roman"/>
          <w:sz w:val="28"/>
          <w:szCs w:val="28"/>
        </w:rPr>
        <w:t>и</w:t>
      </w:r>
      <w:r w:rsidRPr="000461A5">
        <w:rPr>
          <w:rFonts w:ascii="Times New Roman" w:hAnsi="Times New Roman" w:cs="Times New Roman"/>
          <w:sz w:val="28"/>
          <w:szCs w:val="28"/>
        </w:rPr>
        <w:t>т</w:t>
      </w:r>
      <w:r w:rsidR="000461A5">
        <w:rPr>
          <w:rFonts w:ascii="Times New Roman" w:hAnsi="Times New Roman" w:cs="Times New Roman"/>
          <w:sz w:val="28"/>
          <w:szCs w:val="28"/>
        </w:rPr>
        <w:t>ь</w:t>
      </w:r>
      <w:r w:rsidRPr="000461A5">
        <w:rPr>
          <w:rFonts w:ascii="Times New Roman" w:hAnsi="Times New Roman" w:cs="Times New Roman"/>
          <w:sz w:val="28"/>
          <w:szCs w:val="28"/>
        </w:rPr>
        <w:t xml:space="preserve"> сюрприз для папы, сделав декупаж подставки карандашей.</w:t>
      </w:r>
    </w:p>
    <w:p w14:paraId="74564477" w14:textId="2C8D70B5" w:rsidR="0072188F" w:rsidRDefault="0072188F" w:rsidP="00F54C60">
      <w:pPr>
        <w:rPr>
          <w:rFonts w:ascii="Times New Roman" w:hAnsi="Times New Roman" w:cs="Times New Roman"/>
          <w:sz w:val="28"/>
          <w:szCs w:val="28"/>
        </w:rPr>
      </w:pPr>
    </w:p>
    <w:p w14:paraId="26335225" w14:textId="77777777" w:rsidR="00F0035D" w:rsidRPr="00F0035D" w:rsidRDefault="00F0035D" w:rsidP="00F0035D">
      <w:pPr>
        <w:rPr>
          <w:rFonts w:ascii="Times New Roman" w:hAnsi="Times New Roman" w:cs="Times New Roman"/>
          <w:sz w:val="28"/>
          <w:szCs w:val="28"/>
        </w:rPr>
      </w:pPr>
      <w:r w:rsidRPr="00F0035D">
        <w:rPr>
          <w:rFonts w:ascii="Times New Roman" w:hAnsi="Times New Roman" w:cs="Times New Roman"/>
          <w:sz w:val="28"/>
          <w:szCs w:val="28"/>
        </w:rPr>
        <w:t>Педагогическая целесообразность работы с обучающимися в технике «декупаж» заключается в формировании у детей устойчивой потребности к самореализации в сфере творчества. Познав опыт творца, ребёнок сможет использовать его в других видах деятельности. Радость созидания приносит удовлетворение в эмоциональном плане и позволяет человеку освоить этнокультурные, общенациональные и общечеловеческие ценности.</w:t>
      </w:r>
    </w:p>
    <w:p w14:paraId="19E30D57" w14:textId="77777777" w:rsidR="00F0035D" w:rsidRPr="00F0035D" w:rsidRDefault="00F0035D" w:rsidP="00F0035D">
      <w:pPr>
        <w:rPr>
          <w:rFonts w:ascii="Times New Roman" w:hAnsi="Times New Roman" w:cs="Times New Roman"/>
          <w:sz w:val="28"/>
          <w:szCs w:val="28"/>
        </w:rPr>
      </w:pPr>
    </w:p>
    <w:p w14:paraId="3683896A" w14:textId="77777777" w:rsidR="00F0035D" w:rsidRPr="00F0035D" w:rsidRDefault="00F0035D" w:rsidP="00F0035D">
      <w:pPr>
        <w:rPr>
          <w:rFonts w:ascii="Times New Roman" w:hAnsi="Times New Roman" w:cs="Times New Roman"/>
          <w:sz w:val="28"/>
          <w:szCs w:val="28"/>
        </w:rPr>
      </w:pPr>
      <w:r w:rsidRPr="00F0035D">
        <w:rPr>
          <w:rFonts w:ascii="Times New Roman" w:hAnsi="Times New Roman" w:cs="Times New Roman"/>
          <w:sz w:val="28"/>
          <w:szCs w:val="28"/>
        </w:rPr>
        <w:lastRenderedPageBreak/>
        <w:t>При помощи занятий декупажем происходит коррекция психофизического и умственного развития детей и подростков посредством самомассажа (воздействие на активные зоны ладоней). Данный вид творчества способствует развитию мелкой моторики, укреплению мышц кисти руки, развитию пространственного мышления. Технология работы воспитывает усидчивость, аккуратность, трудолюбие. Известно, что трудолюбие, вошедшее в привычку, приучает маленького человека стремиться к достижению более возвышенных целей и отвлекает его от мелочных себялюбивых помыслов.</w:t>
      </w:r>
    </w:p>
    <w:p w14:paraId="6F3B73EF" w14:textId="77777777" w:rsidR="00F0035D" w:rsidRPr="00F0035D" w:rsidRDefault="00F0035D" w:rsidP="00F0035D">
      <w:pPr>
        <w:rPr>
          <w:rFonts w:ascii="Times New Roman" w:hAnsi="Times New Roman" w:cs="Times New Roman"/>
          <w:sz w:val="28"/>
          <w:szCs w:val="28"/>
        </w:rPr>
      </w:pPr>
    </w:p>
    <w:p w14:paraId="56DB7C27" w14:textId="77777777" w:rsidR="00F0035D" w:rsidRPr="00F0035D" w:rsidRDefault="00F0035D" w:rsidP="00F0035D">
      <w:pPr>
        <w:rPr>
          <w:rFonts w:ascii="Times New Roman" w:hAnsi="Times New Roman" w:cs="Times New Roman"/>
          <w:sz w:val="28"/>
          <w:szCs w:val="28"/>
        </w:rPr>
      </w:pPr>
      <w:r w:rsidRPr="00F0035D">
        <w:rPr>
          <w:rFonts w:ascii="Times New Roman" w:hAnsi="Times New Roman" w:cs="Times New Roman"/>
          <w:sz w:val="28"/>
          <w:szCs w:val="28"/>
        </w:rPr>
        <w:t>Обоснование актуальности и необходимости проведения данного мастер-класса заключается в том, что данный вид деятельности наполняет нас радостью творчества. Работа с прекрасными материалами: стеклом, красками, кистью – доставляет удовольствие. Мы имеем возможность ощутить ни с чем несравнимую радость от того, что можно привнести в окружающую действительность еще немного красоты.</w:t>
      </w:r>
    </w:p>
    <w:p w14:paraId="3D36C666" w14:textId="77777777" w:rsidR="00F0035D" w:rsidRPr="00F0035D" w:rsidRDefault="00F0035D" w:rsidP="00F0035D">
      <w:pPr>
        <w:rPr>
          <w:rFonts w:ascii="Times New Roman" w:hAnsi="Times New Roman" w:cs="Times New Roman"/>
          <w:sz w:val="28"/>
          <w:szCs w:val="28"/>
        </w:rPr>
      </w:pPr>
    </w:p>
    <w:p w14:paraId="58924D29" w14:textId="796615E9" w:rsidR="0072188F" w:rsidRDefault="00F0035D" w:rsidP="00F0035D">
      <w:pPr>
        <w:rPr>
          <w:rFonts w:ascii="Times New Roman" w:hAnsi="Times New Roman" w:cs="Times New Roman"/>
          <w:sz w:val="28"/>
          <w:szCs w:val="28"/>
        </w:rPr>
      </w:pPr>
      <w:r w:rsidRPr="00F0035D">
        <w:rPr>
          <w:rFonts w:ascii="Times New Roman" w:hAnsi="Times New Roman" w:cs="Times New Roman"/>
          <w:sz w:val="28"/>
          <w:szCs w:val="28"/>
        </w:rPr>
        <w:t>Декупаж открывает широкое поле для реализации идей по дизайну интерьера.</w:t>
      </w:r>
    </w:p>
    <w:p w14:paraId="42E25FD3" w14:textId="0DB43417" w:rsidR="0072188F" w:rsidRDefault="00B378A1" w:rsidP="00F54C60">
      <w:pPr>
        <w:rPr>
          <w:rFonts w:ascii="Times New Roman" w:hAnsi="Times New Roman" w:cs="Times New Roman"/>
          <w:sz w:val="28"/>
          <w:szCs w:val="28"/>
        </w:rPr>
      </w:pPr>
      <w:r>
        <w:rPr>
          <w:rFonts w:ascii="Times New Roman" w:hAnsi="Times New Roman" w:cs="Times New Roman"/>
          <w:sz w:val="28"/>
          <w:szCs w:val="28"/>
        </w:rPr>
        <w:t>Ссылка на авторский мастер класс на канале «Творческая мастерская»</w:t>
      </w:r>
    </w:p>
    <w:p w14:paraId="17253766" w14:textId="2C8F5CBA" w:rsidR="0072188F" w:rsidRDefault="00B378A1" w:rsidP="00F54C60">
      <w:pPr>
        <w:rPr>
          <w:rFonts w:ascii="Times New Roman" w:hAnsi="Times New Roman" w:cs="Times New Roman"/>
          <w:sz w:val="28"/>
          <w:szCs w:val="28"/>
        </w:rPr>
      </w:pPr>
      <w:hyperlink r:id="rId4" w:history="1">
        <w:r w:rsidRPr="00DE7A6B">
          <w:rPr>
            <w:rStyle w:val="a3"/>
            <w:rFonts w:ascii="Times New Roman" w:hAnsi="Times New Roman" w:cs="Times New Roman"/>
            <w:sz w:val="28"/>
            <w:szCs w:val="28"/>
          </w:rPr>
          <w:t>https://youtube.com/watch?v=JZ3SxTEUYSA&amp;si=rBRULG0-9wRPFkDq</w:t>
        </w:r>
      </w:hyperlink>
      <w:r>
        <w:rPr>
          <w:rFonts w:ascii="Times New Roman" w:hAnsi="Times New Roman" w:cs="Times New Roman"/>
          <w:sz w:val="28"/>
          <w:szCs w:val="28"/>
        </w:rPr>
        <w:t xml:space="preserve"> </w:t>
      </w:r>
    </w:p>
    <w:p w14:paraId="4CC5DFB7" w14:textId="5E2444EF" w:rsidR="0072188F" w:rsidRDefault="0072188F" w:rsidP="00F54C60">
      <w:pPr>
        <w:rPr>
          <w:rFonts w:ascii="Times New Roman" w:hAnsi="Times New Roman" w:cs="Times New Roman"/>
          <w:sz w:val="28"/>
          <w:szCs w:val="28"/>
        </w:rPr>
      </w:pPr>
    </w:p>
    <w:p w14:paraId="1ACC43F5"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2866C92F"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72EDFAA2"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709B2D5A"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6F2BCB8A"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05801B34"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05DEEB2C"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50611E37"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4483B483"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1D107E45"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632E058A"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07ACB28F"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5C175E82"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764A28E4"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740C0360"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394C71C6"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058CF894"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19BAFF09"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0AE7041E"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67686114" w14:textId="77777777" w:rsidR="00F0035D" w:rsidRDefault="00F0035D" w:rsidP="0072188F">
      <w:pPr>
        <w:widowControl w:val="0"/>
        <w:spacing w:after="0" w:line="240" w:lineRule="auto"/>
        <w:jc w:val="center"/>
        <w:rPr>
          <w:rFonts w:ascii="Times New Roman" w:eastAsia="Times New Roman" w:hAnsi="Times New Roman" w:cs="Times New Roman"/>
          <w:b/>
          <w:bCs/>
          <w:sz w:val="24"/>
          <w:szCs w:val="24"/>
          <w:lang w:eastAsia="ru-RU"/>
        </w:rPr>
      </w:pPr>
    </w:p>
    <w:p w14:paraId="258BE597" w14:textId="1FD5C80D" w:rsidR="0072188F" w:rsidRDefault="0072188F" w:rsidP="0072188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Муниципальное бюджетное дошкольное образовательное учреждение </w:t>
      </w:r>
    </w:p>
    <w:p w14:paraId="02F39B4A" w14:textId="6F768DB1" w:rsidR="0072188F" w:rsidRDefault="00F0035D" w:rsidP="0072188F">
      <w:pPr>
        <w:widowControl w:val="0"/>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Times New Roman" w:hAnsi="Times New Roman" w:cs="Times New Roman"/>
          <w:b/>
          <w:bCs/>
          <w:sz w:val="24"/>
          <w:szCs w:val="24"/>
          <w:lang w:eastAsia="ru-RU"/>
        </w:rPr>
        <w:t>«</w:t>
      </w:r>
      <w:r w:rsidR="0072188F">
        <w:rPr>
          <w:rFonts w:ascii="Times New Roman" w:eastAsia="Times New Roman" w:hAnsi="Times New Roman" w:cs="Times New Roman"/>
          <w:b/>
          <w:bCs/>
          <w:sz w:val="24"/>
          <w:szCs w:val="24"/>
          <w:lang w:eastAsia="ru-RU"/>
        </w:rPr>
        <w:t>Детский сад «Изумрудный Город»</w:t>
      </w:r>
    </w:p>
    <w:p w14:paraId="569919A8" w14:textId="77777777" w:rsidR="0072188F" w:rsidRDefault="0072188F" w:rsidP="0072188F">
      <w:pPr>
        <w:widowControl w:val="0"/>
        <w:spacing w:after="0" w:line="240" w:lineRule="auto"/>
        <w:jc w:val="both"/>
        <w:rPr>
          <w:rFonts w:ascii="Arial Unicode MS" w:hAnsi="Arial Unicode MS"/>
          <w:bCs/>
          <w:color w:val="000000"/>
          <w:sz w:val="24"/>
          <w:szCs w:val="24"/>
          <w:lang w:eastAsia="ru-RU"/>
        </w:rPr>
      </w:pPr>
      <w:r>
        <w:rPr>
          <w:rFonts w:ascii="Arial Unicode MS" w:hAnsi="Arial Unicode MS"/>
          <w:bCs/>
          <w:color w:val="000000"/>
          <w:sz w:val="24"/>
          <w:szCs w:val="24"/>
          <w:lang w:eastAsia="ru-RU"/>
        </w:rPr>
        <w:t xml:space="preserve"> </w:t>
      </w:r>
    </w:p>
    <w:tbl>
      <w:tblPr>
        <w:tblW w:w="0" w:type="auto"/>
        <w:tblLook w:val="04A0" w:firstRow="1" w:lastRow="0" w:firstColumn="1" w:lastColumn="0" w:noHBand="0" w:noVBand="1"/>
      </w:tblPr>
      <w:tblGrid>
        <w:gridCol w:w="4251"/>
      </w:tblGrid>
      <w:tr w:rsidR="0072188F" w14:paraId="5B55FD88" w14:textId="77777777" w:rsidTr="0072188F">
        <w:tc>
          <w:tcPr>
            <w:tcW w:w="4251" w:type="dxa"/>
            <w:tcMar>
              <w:top w:w="15" w:type="dxa"/>
              <w:left w:w="15" w:type="dxa"/>
              <w:bottom w:w="15" w:type="dxa"/>
              <w:right w:w="15" w:type="dxa"/>
            </w:tcMar>
            <w:hideMark/>
          </w:tcPr>
          <w:p w14:paraId="3EFA60B8" w14:textId="75B6EE78" w:rsidR="0072188F" w:rsidRDefault="0072188F" w:rsidP="00F0035D">
            <w:pPr>
              <w:widowControl w:val="0"/>
              <w:spacing w:after="0" w:line="240" w:lineRule="auto"/>
              <w:rPr>
                <w:rFonts w:ascii="Times New Roman" w:eastAsia="Arial Unicode MS" w:hAnsi="Times New Roman" w:cs="Times New Roman"/>
                <w:color w:val="000000"/>
                <w:sz w:val="24"/>
                <w:szCs w:val="24"/>
                <w:lang w:eastAsia="ru-RU"/>
              </w:rPr>
            </w:pPr>
          </w:p>
        </w:tc>
      </w:tr>
    </w:tbl>
    <w:p w14:paraId="0CEC23DD" w14:textId="77777777" w:rsidR="0072188F" w:rsidRDefault="0072188F" w:rsidP="0072188F">
      <w:pPr>
        <w:widowControl w:val="0"/>
        <w:shd w:val="clear" w:color="auto" w:fill="FFFFFF"/>
        <w:spacing w:after="0" w:line="36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 </w:t>
      </w:r>
    </w:p>
    <w:p w14:paraId="5A289B31" w14:textId="77777777" w:rsidR="0072188F" w:rsidRDefault="0072188F" w:rsidP="0072188F">
      <w:pPr>
        <w:widowControl w:val="0"/>
        <w:shd w:val="clear" w:color="auto" w:fill="FFFFFF"/>
        <w:spacing w:after="0" w:line="36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 </w:t>
      </w:r>
    </w:p>
    <w:p w14:paraId="4BDE514A" w14:textId="39974F73" w:rsidR="0072188F" w:rsidRDefault="0072188F" w:rsidP="0072188F">
      <w:pPr>
        <w:keepNext/>
        <w:keepLines/>
        <w:widowControl w:val="0"/>
        <w:shd w:val="clear" w:color="auto" w:fill="FFFFFF"/>
        <w:spacing w:before="100" w:beforeAutospacing="1" w:after="100" w:afterAutospacing="1" w:line="314" w:lineRule="auto"/>
        <w:outlineLvl w:val="0"/>
        <w:rPr>
          <w:rFonts w:ascii="Times New Roman" w:hAnsi="Times New Roman" w:cs="Times New Roman"/>
          <w:b/>
          <w:bCs/>
          <w:sz w:val="40"/>
          <w:szCs w:val="40"/>
        </w:rPr>
      </w:pPr>
    </w:p>
    <w:p w14:paraId="7CCFD1AE" w14:textId="4BABF76C" w:rsidR="0072188F" w:rsidRDefault="0072188F" w:rsidP="0072188F">
      <w:pPr>
        <w:keepNext/>
        <w:keepLines/>
        <w:widowControl w:val="0"/>
        <w:shd w:val="clear" w:color="auto" w:fill="FFFFFF"/>
        <w:spacing w:before="100" w:beforeAutospacing="1" w:after="100" w:afterAutospacing="1" w:line="314" w:lineRule="auto"/>
        <w:outlineLvl w:val="0"/>
        <w:rPr>
          <w:rFonts w:ascii="Times New Roman" w:hAnsi="Times New Roman" w:cs="Times New Roman"/>
          <w:b/>
          <w:bCs/>
          <w:sz w:val="40"/>
          <w:szCs w:val="40"/>
        </w:rPr>
      </w:pPr>
    </w:p>
    <w:p w14:paraId="430E9A75" w14:textId="77777777" w:rsidR="0072188F" w:rsidRDefault="0072188F" w:rsidP="0072188F">
      <w:pPr>
        <w:keepNext/>
        <w:keepLines/>
        <w:widowControl w:val="0"/>
        <w:shd w:val="clear" w:color="auto" w:fill="FFFFFF"/>
        <w:spacing w:before="100" w:beforeAutospacing="1" w:after="100" w:afterAutospacing="1" w:line="314" w:lineRule="auto"/>
        <w:jc w:val="center"/>
        <w:outlineLvl w:val="0"/>
        <w:rPr>
          <w:rFonts w:ascii="Times New Roman" w:eastAsia="Times New Roman" w:hAnsi="Times New Roman" w:cs="Times New Roman"/>
          <w:b/>
          <w:color w:val="111111"/>
          <w:sz w:val="56"/>
          <w:szCs w:val="56"/>
          <w:lang w:eastAsia="ru-RU"/>
        </w:rPr>
      </w:pPr>
    </w:p>
    <w:p w14:paraId="48FB869E" w14:textId="77777777" w:rsidR="0072188F" w:rsidRDefault="0072188F" w:rsidP="0072188F">
      <w:pPr>
        <w:keepNext/>
        <w:keepLines/>
        <w:widowControl w:val="0"/>
        <w:shd w:val="clear" w:color="auto" w:fill="FFFFFF"/>
        <w:spacing w:before="100" w:beforeAutospacing="1" w:after="100" w:afterAutospacing="1" w:line="314" w:lineRule="auto"/>
        <w:jc w:val="center"/>
        <w:outlineLvl w:val="0"/>
        <w:rPr>
          <w:rFonts w:ascii="Times New Roman" w:eastAsia="Times New Roman" w:hAnsi="Times New Roman" w:cs="Times New Roman"/>
          <w:b/>
          <w:color w:val="111111"/>
          <w:sz w:val="56"/>
          <w:szCs w:val="56"/>
          <w:lang w:eastAsia="ru-RU"/>
        </w:rPr>
      </w:pPr>
    </w:p>
    <w:p w14:paraId="1F3FC3C7" w14:textId="229552B2" w:rsidR="0072188F" w:rsidRPr="0072188F" w:rsidRDefault="0072188F" w:rsidP="0072188F">
      <w:pPr>
        <w:keepNext/>
        <w:keepLines/>
        <w:widowControl w:val="0"/>
        <w:shd w:val="clear" w:color="auto" w:fill="FFFFFF"/>
        <w:spacing w:before="100" w:beforeAutospacing="1" w:after="100" w:afterAutospacing="1" w:line="314" w:lineRule="auto"/>
        <w:jc w:val="center"/>
        <w:outlineLvl w:val="0"/>
        <w:rPr>
          <w:rFonts w:ascii="Times New Roman" w:eastAsia="Times New Roman" w:hAnsi="Times New Roman" w:cs="Times New Roman"/>
          <w:b/>
          <w:color w:val="111111"/>
          <w:sz w:val="56"/>
          <w:szCs w:val="56"/>
          <w:lang w:eastAsia="ru-RU"/>
        </w:rPr>
      </w:pPr>
      <w:r w:rsidRPr="0072188F">
        <w:rPr>
          <w:rFonts w:ascii="Times New Roman" w:eastAsia="Times New Roman" w:hAnsi="Times New Roman" w:cs="Times New Roman"/>
          <w:b/>
          <w:color w:val="111111"/>
          <w:sz w:val="56"/>
          <w:szCs w:val="56"/>
          <w:lang w:eastAsia="ru-RU"/>
        </w:rPr>
        <w:t>Мастер-класс в технике «Декупаж»</w:t>
      </w:r>
    </w:p>
    <w:p w14:paraId="2AE15FAC" w14:textId="77777777" w:rsidR="0072188F" w:rsidRDefault="0072188F" w:rsidP="0072188F">
      <w:pPr>
        <w:keepNext/>
        <w:keepLines/>
        <w:widowControl w:val="0"/>
        <w:shd w:val="clear" w:color="auto" w:fill="FFFFFF"/>
        <w:spacing w:before="100" w:beforeAutospacing="1" w:after="100" w:afterAutospacing="1" w:line="314" w:lineRule="auto"/>
        <w:outlineLvl w:val="0"/>
        <w:rPr>
          <w:rFonts w:ascii="Times New Roman" w:eastAsia="Times New Roman" w:hAnsi="Times New Roman" w:cs="Times New Roman"/>
          <w:bCs/>
          <w:color w:val="111111"/>
          <w:sz w:val="24"/>
          <w:szCs w:val="24"/>
          <w:lang w:eastAsia="ru-RU"/>
        </w:rPr>
      </w:pPr>
      <w:r>
        <w:rPr>
          <w:rFonts w:ascii="Times New Roman" w:eastAsia="Times New Roman" w:hAnsi="Times New Roman" w:cs="Times New Roman"/>
          <w:bCs/>
          <w:color w:val="111111"/>
          <w:sz w:val="24"/>
          <w:szCs w:val="24"/>
          <w:lang w:eastAsia="ru-RU"/>
        </w:rPr>
        <w:t xml:space="preserve"> </w:t>
      </w:r>
    </w:p>
    <w:p w14:paraId="23201085" w14:textId="77777777" w:rsidR="0072188F" w:rsidRDefault="0072188F" w:rsidP="0072188F">
      <w:pPr>
        <w:keepNext/>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p>
    <w:p w14:paraId="2026794A" w14:textId="77777777" w:rsidR="0072188F" w:rsidRDefault="0072188F" w:rsidP="0072188F">
      <w:pPr>
        <w:keepNext/>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7F07BD7B" w14:textId="77777777" w:rsidR="0072188F" w:rsidRDefault="0072188F" w:rsidP="0072188F">
      <w:pPr>
        <w:keepNext/>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3730887" w14:textId="77777777" w:rsidR="0072188F" w:rsidRDefault="0072188F" w:rsidP="0072188F">
      <w:pPr>
        <w:widowControl w:val="0"/>
        <w:shd w:val="clear" w:color="auto" w:fill="FFFFFF"/>
        <w:spacing w:after="0" w:line="271"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5A6CAFE0" w14:textId="77777777" w:rsidR="0072188F" w:rsidRDefault="0072188F" w:rsidP="0072188F">
      <w:pPr>
        <w:widowControl w:val="0"/>
        <w:shd w:val="clear" w:color="auto" w:fill="FFFFFF"/>
        <w:spacing w:after="0" w:line="271" w:lineRule="auto"/>
        <w:jc w:val="center"/>
        <w:rPr>
          <w:rFonts w:ascii="Times New Roman" w:eastAsia="Times New Roman" w:hAnsi="Times New Roman" w:cs="Times New Roman"/>
          <w:bCs/>
          <w:sz w:val="24"/>
          <w:szCs w:val="24"/>
          <w:lang w:eastAsia="ru-RU"/>
        </w:rPr>
      </w:pPr>
    </w:p>
    <w:p w14:paraId="2CF78EAC" w14:textId="77777777" w:rsidR="0072188F" w:rsidRDefault="0072188F" w:rsidP="0072188F">
      <w:pPr>
        <w:widowControl w:val="0"/>
        <w:shd w:val="clear" w:color="auto" w:fill="FFFFFF"/>
        <w:spacing w:after="0" w:line="271" w:lineRule="auto"/>
        <w:jc w:val="center"/>
        <w:rPr>
          <w:rFonts w:ascii="Times New Roman" w:eastAsia="Times New Roman" w:hAnsi="Times New Roman" w:cs="Times New Roman"/>
          <w:bCs/>
          <w:sz w:val="24"/>
          <w:szCs w:val="24"/>
          <w:lang w:eastAsia="ru-RU"/>
        </w:rPr>
      </w:pPr>
    </w:p>
    <w:p w14:paraId="456D56CD" w14:textId="77777777" w:rsidR="0072188F" w:rsidRDefault="0072188F" w:rsidP="0072188F">
      <w:pPr>
        <w:widowControl w:val="0"/>
        <w:shd w:val="clear" w:color="auto" w:fill="FFFFFF"/>
        <w:spacing w:after="0" w:line="271" w:lineRule="auto"/>
        <w:rPr>
          <w:rFonts w:ascii="Times New Roman" w:eastAsia="Times New Roman" w:hAnsi="Times New Roman" w:cs="Times New Roman"/>
          <w:bCs/>
          <w:sz w:val="24"/>
          <w:szCs w:val="24"/>
          <w:lang w:eastAsia="ru-RU"/>
        </w:rPr>
      </w:pPr>
    </w:p>
    <w:p w14:paraId="57037DD4" w14:textId="77777777" w:rsidR="0072188F" w:rsidRDefault="0072188F" w:rsidP="0072188F">
      <w:pPr>
        <w:widowControl w:val="0"/>
        <w:shd w:val="clear" w:color="auto" w:fill="FFFFFF"/>
        <w:spacing w:after="0" w:line="271" w:lineRule="auto"/>
        <w:rPr>
          <w:rFonts w:ascii="Times New Roman" w:eastAsia="Times New Roman" w:hAnsi="Times New Roman" w:cs="Times New Roman"/>
          <w:bCs/>
          <w:sz w:val="24"/>
          <w:szCs w:val="24"/>
          <w:lang w:eastAsia="ru-RU"/>
        </w:rPr>
      </w:pPr>
    </w:p>
    <w:p w14:paraId="4338FE95" w14:textId="77777777" w:rsidR="0072188F" w:rsidRDefault="0072188F" w:rsidP="0072188F">
      <w:pPr>
        <w:widowControl w:val="0"/>
        <w:shd w:val="clear" w:color="auto" w:fill="FFFFFF"/>
        <w:spacing w:after="0" w:line="271" w:lineRule="auto"/>
        <w:rPr>
          <w:rFonts w:ascii="Times New Roman" w:eastAsia="Times New Roman" w:hAnsi="Times New Roman" w:cs="Times New Roman"/>
          <w:bCs/>
          <w:sz w:val="24"/>
          <w:szCs w:val="24"/>
          <w:lang w:eastAsia="ru-RU"/>
        </w:rPr>
      </w:pPr>
    </w:p>
    <w:p w14:paraId="0CDE636A" w14:textId="77777777" w:rsidR="0072188F" w:rsidRDefault="0072188F" w:rsidP="0072188F">
      <w:pPr>
        <w:widowControl w:val="0"/>
        <w:shd w:val="clear" w:color="auto" w:fill="FFFFFF"/>
        <w:spacing w:after="0" w:line="271" w:lineRule="auto"/>
        <w:rPr>
          <w:rFonts w:ascii="Times New Roman" w:eastAsia="Times New Roman" w:hAnsi="Times New Roman" w:cs="Times New Roman"/>
          <w:bCs/>
          <w:sz w:val="24"/>
          <w:szCs w:val="24"/>
          <w:lang w:eastAsia="ru-RU"/>
        </w:rPr>
      </w:pPr>
    </w:p>
    <w:p w14:paraId="66FD2153" w14:textId="1A1DD21C" w:rsidR="0072188F" w:rsidRDefault="0072188F" w:rsidP="0072188F">
      <w:pPr>
        <w:widowControl w:val="0"/>
        <w:shd w:val="clear" w:color="auto" w:fill="FFFFFF"/>
        <w:spacing w:after="0" w:line="271"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Педагог дополнительного образования</w:t>
      </w:r>
    </w:p>
    <w:p w14:paraId="17F460EB" w14:textId="77777777" w:rsidR="0072188F" w:rsidRDefault="0072188F" w:rsidP="0072188F">
      <w:pPr>
        <w:widowControl w:val="0"/>
        <w:shd w:val="clear" w:color="auto" w:fill="FFFFFF"/>
        <w:spacing w:after="0" w:line="271" w:lineRule="auto"/>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sz w:val="24"/>
          <w:szCs w:val="24"/>
          <w:lang w:eastAsia="ru-RU"/>
        </w:rPr>
        <w:t xml:space="preserve">                                                                        по изодеятельности Кирьякова А. Ю.</w:t>
      </w:r>
    </w:p>
    <w:p w14:paraId="1536E334" w14:textId="77777777" w:rsidR="0072188F" w:rsidRDefault="0072188F" w:rsidP="0072188F">
      <w:pPr>
        <w:widowControl w:val="0"/>
        <w:shd w:val="clear" w:color="auto" w:fill="FFFFFF"/>
        <w:spacing w:after="0" w:line="271" w:lineRule="auto"/>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14:paraId="30757811" w14:textId="77777777" w:rsidR="0072188F" w:rsidRPr="000461A5" w:rsidRDefault="0072188F" w:rsidP="00F54C60">
      <w:pPr>
        <w:rPr>
          <w:rFonts w:ascii="Times New Roman" w:hAnsi="Times New Roman" w:cs="Times New Roman"/>
          <w:sz w:val="28"/>
          <w:szCs w:val="28"/>
        </w:rPr>
      </w:pPr>
    </w:p>
    <w:sectPr w:rsidR="0072188F" w:rsidRPr="00046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06"/>
    <w:rsid w:val="000461A5"/>
    <w:rsid w:val="00290206"/>
    <w:rsid w:val="003A6FEF"/>
    <w:rsid w:val="0072188F"/>
    <w:rsid w:val="007B0263"/>
    <w:rsid w:val="00B378A1"/>
    <w:rsid w:val="00F0035D"/>
    <w:rsid w:val="00F5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1880"/>
  <w15:chartTrackingRefBased/>
  <w15:docId w15:val="{9A204E38-90DF-4AA4-AA41-467A727C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8A1"/>
    <w:rPr>
      <w:color w:val="0563C1" w:themeColor="hyperlink"/>
      <w:u w:val="single"/>
    </w:rPr>
  </w:style>
  <w:style w:type="character" w:styleId="a4">
    <w:name w:val="Unresolved Mention"/>
    <w:basedOn w:val="a0"/>
    <w:uiPriority w:val="99"/>
    <w:semiHidden/>
    <w:unhideWhenUsed/>
    <w:rsid w:val="00B3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8966">
      <w:bodyDiv w:val="1"/>
      <w:marLeft w:val="0"/>
      <w:marRight w:val="0"/>
      <w:marTop w:val="0"/>
      <w:marBottom w:val="0"/>
      <w:divBdr>
        <w:top w:val="none" w:sz="0" w:space="0" w:color="auto"/>
        <w:left w:val="none" w:sz="0" w:space="0" w:color="auto"/>
        <w:bottom w:val="none" w:sz="0" w:space="0" w:color="auto"/>
        <w:right w:val="none" w:sz="0" w:space="0" w:color="auto"/>
      </w:divBdr>
    </w:div>
    <w:div w:id="16319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om/watch?v=JZ3SxTEUYSA&amp;si=rBRULG0-9wRPFk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Lenovo-PC1</dc:creator>
  <cp:keywords/>
  <dc:description/>
  <cp:lastModifiedBy>Lenovo-PC1</cp:lastModifiedBy>
  <cp:revision>8</cp:revision>
  <dcterms:created xsi:type="dcterms:W3CDTF">2023-01-24T08:33:00Z</dcterms:created>
  <dcterms:modified xsi:type="dcterms:W3CDTF">2023-08-15T10:36:00Z</dcterms:modified>
</cp:coreProperties>
</file>