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41" w:rsidRDefault="00951641" w:rsidP="00951641">
      <w:pPr>
        <w:pStyle w:val="a3"/>
        <w:shd w:val="clear" w:color="auto" w:fill="FFFFFF"/>
        <w:spacing w:before="240" w:beforeAutospacing="0" w:after="0" w:afterAutospacing="0"/>
        <w:ind w:firstLine="420"/>
        <w:jc w:val="right"/>
      </w:pPr>
      <w:r>
        <w:rPr>
          <w:color w:val="000000"/>
        </w:rPr>
        <w:t>МБОУ г. Иркутска СОШ №30</w:t>
      </w:r>
    </w:p>
    <w:p w:rsidR="00951641" w:rsidRDefault="00951641" w:rsidP="00951641">
      <w:pPr>
        <w:pStyle w:val="a3"/>
        <w:shd w:val="clear" w:color="auto" w:fill="FFFFFF"/>
        <w:spacing w:before="0" w:beforeAutospacing="0" w:after="0" w:afterAutospacing="0"/>
        <w:ind w:left="2880"/>
        <w:jc w:val="right"/>
      </w:pPr>
      <w:r>
        <w:rPr>
          <w:color w:val="000000"/>
        </w:rPr>
        <w:t xml:space="preserve"> учитель химии </w:t>
      </w:r>
      <w:proofErr w:type="spellStart"/>
      <w:r>
        <w:rPr>
          <w:color w:val="000000"/>
        </w:rPr>
        <w:t>Копусь</w:t>
      </w:r>
      <w:proofErr w:type="spellEnd"/>
      <w:r>
        <w:rPr>
          <w:color w:val="000000"/>
        </w:rPr>
        <w:t xml:space="preserve"> Лариса Витальевна</w:t>
      </w:r>
    </w:p>
    <w:p w:rsidR="00951641" w:rsidRDefault="00951641" w:rsidP="00B9037F">
      <w:pPr>
        <w:jc w:val="center"/>
        <w:rPr>
          <w:b/>
        </w:rPr>
      </w:pPr>
    </w:p>
    <w:p w:rsidR="002822D5" w:rsidRPr="00B9037F" w:rsidRDefault="00B9037F" w:rsidP="00B9037F">
      <w:pPr>
        <w:jc w:val="center"/>
        <w:rPr>
          <w:b/>
        </w:rPr>
      </w:pPr>
      <w:r w:rsidRPr="00B9037F">
        <w:rPr>
          <w:b/>
        </w:rPr>
        <w:t>Задачи в химических стаканах</w:t>
      </w:r>
    </w:p>
    <w:p w:rsidR="00B9037F" w:rsidRDefault="00B9037F" w:rsidP="00FA2100">
      <w:pPr>
        <w:ind w:firstLine="708"/>
        <w:jc w:val="both"/>
      </w:pPr>
    </w:p>
    <w:p w:rsidR="00FA51E7" w:rsidRPr="00FA2100" w:rsidRDefault="00F82D60" w:rsidP="00FA2100">
      <w:pPr>
        <w:ind w:firstLine="708"/>
        <w:jc w:val="both"/>
      </w:pPr>
      <w:r w:rsidRPr="00FA2100">
        <w:t xml:space="preserve">При подготовке учащихся к итоговой государственной аттестации </w:t>
      </w:r>
      <w:r w:rsidR="004A2100" w:rsidRPr="00FA2100">
        <w:t>я предлагаю своим</w:t>
      </w:r>
      <w:r w:rsidRPr="00FA2100">
        <w:t xml:space="preserve"> ученикам различные способы решения задач.  У учеников </w:t>
      </w:r>
      <w:r w:rsidR="009978C2" w:rsidRPr="00FA2100">
        <w:t xml:space="preserve">появляется </w:t>
      </w:r>
      <w:r w:rsidRPr="00FA2100">
        <w:t xml:space="preserve"> возможность выбора наиболее </w:t>
      </w:r>
      <w:r w:rsidR="00FE5DB6">
        <w:t>оптимального</w:t>
      </w:r>
      <w:r w:rsidR="004A6A6D" w:rsidRPr="00FA2100">
        <w:t xml:space="preserve"> для себя решения. </w:t>
      </w:r>
      <w:r w:rsidR="009978C2" w:rsidRPr="00FA2100">
        <w:t xml:space="preserve">Хочу поделиться с учителями химии </w:t>
      </w:r>
      <w:r w:rsidR="00FA51E7" w:rsidRPr="00FA2100">
        <w:t xml:space="preserve">одним из </w:t>
      </w:r>
      <w:r w:rsidR="004A2100" w:rsidRPr="00FA2100">
        <w:t xml:space="preserve"> таких </w:t>
      </w:r>
      <w:r w:rsidR="009978C2" w:rsidRPr="00FA2100">
        <w:t>способо</w:t>
      </w:r>
      <w:r w:rsidR="00FA51E7" w:rsidRPr="00FA2100">
        <w:t>в</w:t>
      </w:r>
      <w:r w:rsidR="009978C2" w:rsidRPr="00FA2100">
        <w:t xml:space="preserve"> решения задач</w:t>
      </w:r>
      <w:r w:rsidR="00FA51E7" w:rsidRPr="00FA2100">
        <w:t xml:space="preserve"> на смешивание растворов </w:t>
      </w:r>
      <w:r w:rsidR="009978C2" w:rsidRPr="00FA2100">
        <w:t xml:space="preserve"> по теме «</w:t>
      </w:r>
      <w:r w:rsidR="00FA51E7" w:rsidRPr="00FA2100">
        <w:t xml:space="preserve">Массовая доля растворённого вещества». </w:t>
      </w:r>
    </w:p>
    <w:p w:rsidR="003735DF" w:rsidRPr="00FA2100" w:rsidRDefault="002822D5" w:rsidP="00FA2100">
      <w:pPr>
        <w:ind w:firstLine="708"/>
        <w:jc w:val="both"/>
      </w:pPr>
      <w:r w:rsidRPr="00FA2100">
        <w:t>В контрольно-измерительных материалах ЕГЭ содержатся задания, в которых идёт</w:t>
      </w:r>
      <w:r w:rsidR="004A2100" w:rsidRPr="00FA2100">
        <w:t xml:space="preserve">  речь</w:t>
      </w:r>
      <w:r w:rsidRPr="00FA2100">
        <w:t xml:space="preserve"> о разбавлении или концентрировании растворов. Для решения таких задач использую </w:t>
      </w:r>
      <w:r w:rsidR="00535DE2" w:rsidRPr="00FA2100">
        <w:t xml:space="preserve">образный </w:t>
      </w:r>
      <w:r w:rsidRPr="00FA2100">
        <w:t xml:space="preserve">способ решения, который легко усваивается детьми. </w:t>
      </w:r>
    </w:p>
    <w:p w:rsidR="002822D5" w:rsidRDefault="004A2100" w:rsidP="00FA2100">
      <w:pPr>
        <w:ind w:firstLine="708"/>
        <w:jc w:val="both"/>
      </w:pPr>
      <w:r w:rsidRPr="00FA2100">
        <w:t>При проведении эксперимента д</w:t>
      </w:r>
      <w:r w:rsidR="003735DF" w:rsidRPr="00FA2100">
        <w:t xml:space="preserve">ля приготовления растворов нужной концентрации </w:t>
      </w:r>
      <w:r w:rsidRPr="00FA2100">
        <w:t xml:space="preserve">мы </w:t>
      </w:r>
      <w:r w:rsidR="003735DF" w:rsidRPr="00FA2100">
        <w:t xml:space="preserve">часто используем </w:t>
      </w:r>
      <w:r w:rsidRPr="00FA2100">
        <w:t xml:space="preserve">химические </w:t>
      </w:r>
      <w:r w:rsidR="003735DF" w:rsidRPr="00FA2100">
        <w:t xml:space="preserve">стаканы. Поэтому для </w:t>
      </w:r>
      <w:r w:rsidR="00535DE2" w:rsidRPr="00FA2100">
        <w:t xml:space="preserve">решения таких задач я использую мысленный эксперимент с «химическими стаканами». </w:t>
      </w:r>
      <w:r w:rsidR="002822D5" w:rsidRPr="00FA2100">
        <w:t xml:space="preserve">Внутри «химических стаканов» </w:t>
      </w:r>
      <w:r w:rsidR="00535DE2" w:rsidRPr="00FA2100">
        <w:t xml:space="preserve">записываем </w:t>
      </w:r>
      <w:r w:rsidR="002822D5" w:rsidRPr="00FA2100">
        <w:t xml:space="preserve"> массы, сверху над «носиками» массовые доли. </w:t>
      </w:r>
      <w:r w:rsidR="00535DE2" w:rsidRPr="00FA2100">
        <w:t>Напомина</w:t>
      </w:r>
      <w:r w:rsidR="00240E0D" w:rsidRPr="00FA2100">
        <w:t>ю</w:t>
      </w:r>
      <w:r w:rsidR="00535DE2" w:rsidRPr="00FA2100">
        <w:t xml:space="preserve"> ребятам о том, </w:t>
      </w:r>
      <w:r w:rsidR="002822D5" w:rsidRPr="00FA2100">
        <w:t>что для растворителя массовая доля</w:t>
      </w:r>
      <w:r w:rsidR="00535DE2" w:rsidRPr="00FA2100">
        <w:t xml:space="preserve"> в долях единицы</w:t>
      </w:r>
      <w:r w:rsidR="002822D5" w:rsidRPr="00FA2100">
        <w:t xml:space="preserve"> равна 0, для растворённого вещества 1. После разбавления или концентрирования растворов, то есть после знака «=»  массы растворов </w:t>
      </w:r>
      <w:r w:rsidR="00535DE2" w:rsidRPr="00FA2100">
        <w:t xml:space="preserve">в «стакане» </w:t>
      </w:r>
      <w:r w:rsidR="002822D5" w:rsidRPr="00FA2100">
        <w:t>суммируем</w:t>
      </w:r>
      <w:r w:rsidR="00240E0D" w:rsidRPr="00FA2100">
        <w:t xml:space="preserve"> или вычитаем</w:t>
      </w:r>
      <w:r w:rsidR="002822D5" w:rsidRPr="00FA2100">
        <w:t>. Неизвестную физическую величину (массу или массовую долю) обозначаем за «Х». Далее составляем уравнение, умножая массы растворов на их массовые доли,</w:t>
      </w:r>
      <w:r w:rsidR="00535DE2" w:rsidRPr="00FA2100">
        <w:t xml:space="preserve"> </w:t>
      </w:r>
      <w:r w:rsidR="002822D5" w:rsidRPr="00FA2100">
        <w:t xml:space="preserve"> решаем уравне</w:t>
      </w:r>
      <w:r w:rsidR="00535DE2" w:rsidRPr="00FA2100">
        <w:t>ние и находим искомую величину.</w:t>
      </w:r>
    </w:p>
    <w:p w:rsidR="00CA1443" w:rsidRDefault="00CA1443" w:rsidP="00CA1443">
      <w:pPr>
        <w:rPr>
          <w:u w:val="single"/>
        </w:rPr>
      </w:pPr>
    </w:p>
    <w:p w:rsidR="00CA1443" w:rsidRPr="00CA1443" w:rsidRDefault="00CA1443" w:rsidP="00CA1443">
      <w:r w:rsidRPr="00CA1443">
        <w:rPr>
          <w:b/>
          <w:u w:val="single"/>
        </w:rPr>
        <w:t>Задача №1</w:t>
      </w:r>
      <w:r w:rsidRPr="00CA1443">
        <w:rPr>
          <w:b/>
        </w:rPr>
        <w:t>.</w:t>
      </w:r>
      <w:r w:rsidRPr="00CA1443">
        <w:t xml:space="preserve"> Определите массу воды, которую надо добавить к </w:t>
      </w:r>
      <w:r w:rsidRPr="00CA1443">
        <w:rPr>
          <w:b/>
          <w:bCs/>
        </w:rPr>
        <w:t>20 г раствора</w:t>
      </w:r>
      <w:r w:rsidRPr="00CA1443">
        <w:t xml:space="preserve"> уксусной кислоты с массовой долей </w:t>
      </w:r>
      <w:r w:rsidRPr="00CA1443">
        <w:rPr>
          <w:b/>
          <w:bCs/>
        </w:rPr>
        <w:t>70%</w:t>
      </w:r>
      <w:r w:rsidRPr="00CA1443">
        <w:t xml:space="preserve"> для получения  раствора уксуса</w:t>
      </w:r>
      <w:r>
        <w:t xml:space="preserve"> </w:t>
      </w:r>
      <w:r w:rsidRPr="00CA1443">
        <w:t xml:space="preserve">с массовой долей </w:t>
      </w:r>
      <w:r w:rsidRPr="00CA1443">
        <w:rPr>
          <w:b/>
          <w:bCs/>
        </w:rPr>
        <w:t>3%.</w:t>
      </w:r>
    </w:p>
    <w:p w:rsidR="008B6969" w:rsidRDefault="00CA1443">
      <w:r w:rsidRPr="00CA1443">
        <w:drawing>
          <wp:inline distT="0" distB="0" distL="0" distR="0">
            <wp:extent cx="4568190" cy="1325880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762" cy="3227388"/>
                      <a:chOff x="503238" y="3212777"/>
                      <a:chExt cx="8640762" cy="3227388"/>
                    </a:xfrm>
                  </a:grpSpPr>
                  <a:sp>
                    <a:nvSpPr>
                      <a:cNvPr id="16" name="Freeform 14"/>
                      <a:cNvSpPr>
                        <a:spLocks/>
                      </a:cNvSpPr>
                    </a:nvSpPr>
                    <a:spPr bwMode="auto">
                      <a:xfrm>
                        <a:off x="503238" y="3860477"/>
                        <a:ext cx="2592387" cy="2579688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F2F2F2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08063" y="4724077"/>
                        <a:ext cx="557212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 dirty="0">
                              <a:solidFill>
                                <a:schemeClr val="accent2"/>
                              </a:solidFill>
                            </a:rPr>
                            <a:t>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32025" y="3357240"/>
                        <a:ext cx="4953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35263" y="4330377"/>
                        <a:ext cx="777875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8000" b="1"/>
                            <a:t>+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" name="Freeform 21"/>
                      <a:cNvSpPr>
                        <a:spLocks/>
                      </a:cNvSpPr>
                    </a:nvSpPr>
                    <a:spPr bwMode="auto">
                      <a:xfrm>
                        <a:off x="3600450" y="3789040"/>
                        <a:ext cx="2592388" cy="2579687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D5F4FF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59225" y="4724077"/>
                        <a:ext cx="8064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20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56213" y="3212777"/>
                        <a:ext cx="96202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0,7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616575" y="4508177"/>
                        <a:ext cx="777875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8000" b="1"/>
                            <a:t>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" name="Freeform 25"/>
                      <a:cNvSpPr>
                        <a:spLocks/>
                      </a:cNvSpPr>
                    </a:nvSpPr>
                    <a:spPr bwMode="auto">
                      <a:xfrm>
                        <a:off x="6551613" y="3789040"/>
                        <a:ext cx="2592387" cy="2579687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FDEEE3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5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51613" y="4797102"/>
                        <a:ext cx="1384300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>
                              <a:solidFill>
                                <a:schemeClr val="accent2"/>
                              </a:solidFill>
                            </a:rPr>
                            <a:t>Х+20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6" name="Text 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48600" y="3212777"/>
                        <a:ext cx="127317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0,03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A1443" w:rsidRDefault="00CA1443"/>
    <w:p w:rsidR="00CA1443" w:rsidRDefault="00CA1443">
      <w:r>
        <w:t>20 ∙ 0,7 = (х+20) ∙ 0,03</w:t>
      </w:r>
    </w:p>
    <w:p w:rsidR="00CA1443" w:rsidRDefault="00CA1443">
      <w:r>
        <w:t>14 = 0,03х + 0,6</w:t>
      </w:r>
    </w:p>
    <w:p w:rsidR="00CA1443" w:rsidRDefault="00CA1443">
      <w:proofErr w:type="spellStart"/>
      <w:r w:rsidRPr="0005544A">
        <w:t>х</w:t>
      </w:r>
      <w:proofErr w:type="spellEnd"/>
      <w:r>
        <w:t xml:space="preserve"> = </w:t>
      </w:r>
      <w:r w:rsidR="0005544A">
        <w:t>446,7 г</w:t>
      </w:r>
    </w:p>
    <w:p w:rsidR="0098071C" w:rsidRDefault="0098071C"/>
    <w:p w:rsidR="0005544A" w:rsidRDefault="0005544A" w:rsidP="0005544A">
      <w:pPr>
        <w:rPr>
          <w:i/>
        </w:rPr>
      </w:pPr>
      <w:r w:rsidRPr="0005544A">
        <w:rPr>
          <w:b/>
          <w:u w:val="single"/>
        </w:rPr>
        <w:t>Задача №2.</w:t>
      </w:r>
      <w:r>
        <w:rPr>
          <w:u w:val="single"/>
        </w:rPr>
        <w:t xml:space="preserve"> </w:t>
      </w:r>
      <w:r w:rsidRPr="0005544A">
        <w:t>Масса нитрата калия, которую следует растворить</w:t>
      </w:r>
      <w:r>
        <w:t xml:space="preserve"> </w:t>
      </w:r>
      <w:r w:rsidRPr="0005544A">
        <w:t xml:space="preserve">в </w:t>
      </w:r>
      <w:r w:rsidRPr="0005544A">
        <w:rPr>
          <w:b/>
          <w:bCs/>
        </w:rPr>
        <w:t>150 г</w:t>
      </w:r>
      <w:r w:rsidRPr="0005544A">
        <w:t xml:space="preserve"> раствора с массовой  </w:t>
      </w:r>
      <w:r w:rsidRPr="0005544A">
        <w:rPr>
          <w:i/>
        </w:rPr>
        <w:t xml:space="preserve">долей этой соли </w:t>
      </w:r>
      <w:r w:rsidRPr="0005544A">
        <w:rPr>
          <w:b/>
          <w:bCs/>
          <w:i/>
        </w:rPr>
        <w:t xml:space="preserve">10% </w:t>
      </w:r>
      <w:r w:rsidRPr="0005544A">
        <w:rPr>
          <w:i/>
        </w:rPr>
        <w:t xml:space="preserve">для получения раствора с массовой долей </w:t>
      </w:r>
      <w:r w:rsidRPr="0005544A">
        <w:rPr>
          <w:b/>
          <w:bCs/>
          <w:i/>
        </w:rPr>
        <w:t>12%</w:t>
      </w:r>
      <w:r w:rsidRPr="0005544A">
        <w:rPr>
          <w:i/>
        </w:rPr>
        <w:t xml:space="preserve"> равна</w:t>
      </w:r>
    </w:p>
    <w:p w:rsidR="0005544A" w:rsidRDefault="0005544A">
      <w:r w:rsidRPr="0005544A">
        <w:drawing>
          <wp:inline distT="0" distB="0" distL="0" distR="0">
            <wp:extent cx="4370070" cy="1356360"/>
            <wp:effectExtent l="1905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762" cy="3227388"/>
                      <a:chOff x="503238" y="3212976"/>
                      <a:chExt cx="8640762" cy="3227388"/>
                    </a:xfrm>
                  </a:grpSpPr>
                  <a:sp>
                    <a:nvSpPr>
                      <a:cNvPr id="16" name="Freeform 5"/>
                      <a:cNvSpPr>
                        <a:spLocks/>
                      </a:cNvSpPr>
                    </a:nvSpPr>
                    <a:spPr bwMode="auto">
                      <a:xfrm>
                        <a:off x="503238" y="3860676"/>
                        <a:ext cx="2592387" cy="2579688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F2F2F2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08063" y="4724276"/>
                        <a:ext cx="557212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 dirty="0">
                              <a:solidFill>
                                <a:schemeClr val="accent2"/>
                              </a:solidFill>
                            </a:rPr>
                            <a:t>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32025" y="3357439"/>
                        <a:ext cx="4953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19363" y="4508376"/>
                        <a:ext cx="777875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8000" b="1"/>
                            <a:t>+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" name="Freeform 9"/>
                      <a:cNvSpPr>
                        <a:spLocks/>
                      </a:cNvSpPr>
                    </a:nvSpPr>
                    <a:spPr bwMode="auto">
                      <a:xfrm>
                        <a:off x="3600450" y="3789239"/>
                        <a:ext cx="2592388" cy="2579687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D5F4FF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71888" y="4724276"/>
                        <a:ext cx="11176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150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56213" y="3212976"/>
                        <a:ext cx="96202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0,1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616575" y="4508376"/>
                        <a:ext cx="777875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8000" b="1"/>
                            <a:t>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" name="Freeform 13"/>
                      <a:cNvSpPr>
                        <a:spLocks/>
                      </a:cNvSpPr>
                    </a:nvSpPr>
                    <a:spPr bwMode="auto">
                      <a:xfrm>
                        <a:off x="6551613" y="3789239"/>
                        <a:ext cx="2592387" cy="2579687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FDEEE3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5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80175" y="4581401"/>
                        <a:ext cx="151765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b="1">
                              <a:solidFill>
                                <a:schemeClr val="accent2"/>
                              </a:solidFill>
                            </a:rPr>
                            <a:t>Х+150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6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48600" y="3212976"/>
                        <a:ext cx="127317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0,12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5544A" w:rsidRDefault="0005544A">
      <w:proofErr w:type="spellStart"/>
      <w:r>
        <w:t>х</w:t>
      </w:r>
      <w:proofErr w:type="spellEnd"/>
      <w:r>
        <w:t xml:space="preserve"> +150 ∙ 0,1 = (х+150)  ∙ 0,12</w:t>
      </w:r>
    </w:p>
    <w:p w:rsidR="0005544A" w:rsidRDefault="0005544A">
      <w:proofErr w:type="spellStart"/>
      <w:r>
        <w:t>х</w:t>
      </w:r>
      <w:proofErr w:type="spellEnd"/>
      <w:r>
        <w:t xml:space="preserve"> + 15 = 0,12х + 18</w:t>
      </w:r>
    </w:p>
    <w:p w:rsidR="0005544A" w:rsidRDefault="0005544A">
      <w:r>
        <w:t>0,88х = 3</w:t>
      </w:r>
    </w:p>
    <w:p w:rsidR="0005544A" w:rsidRDefault="0005544A">
      <w:r>
        <w:t>х=3,4 г</w:t>
      </w:r>
    </w:p>
    <w:p w:rsidR="0005544A" w:rsidRPr="0005544A" w:rsidRDefault="0005544A" w:rsidP="0005544A">
      <w:r w:rsidRPr="008E6295">
        <w:rPr>
          <w:b/>
          <w:u w:val="single"/>
        </w:rPr>
        <w:lastRenderedPageBreak/>
        <w:t>Задача 3.</w:t>
      </w:r>
      <w:r>
        <w:t xml:space="preserve"> </w:t>
      </w:r>
      <w:r w:rsidRPr="0005544A">
        <w:t xml:space="preserve">В </w:t>
      </w:r>
      <w:r w:rsidRPr="0005544A">
        <w:rPr>
          <w:b/>
          <w:bCs/>
        </w:rPr>
        <w:t>90,0 г</w:t>
      </w:r>
      <w:r w:rsidRPr="0005544A">
        <w:t xml:space="preserve"> </w:t>
      </w:r>
      <w:r w:rsidRPr="0005544A">
        <w:rPr>
          <w:b/>
          <w:bCs/>
        </w:rPr>
        <w:t xml:space="preserve">воды </w:t>
      </w:r>
      <w:r w:rsidRPr="0005544A">
        <w:t xml:space="preserve">растворили </w:t>
      </w:r>
      <w:r w:rsidRPr="0005544A">
        <w:rPr>
          <w:b/>
          <w:bCs/>
        </w:rPr>
        <w:t>10,0 г хлорида натрия</w:t>
      </w:r>
      <w:r w:rsidRPr="0005544A">
        <w:t xml:space="preserve">. </w:t>
      </w:r>
      <w:r w:rsidRPr="0005544A">
        <w:rPr>
          <w:u w:val="single"/>
        </w:rPr>
        <w:t>Массовая доля</w:t>
      </w:r>
      <w:r w:rsidRPr="0005544A">
        <w:t xml:space="preserve"> вещества в полученном растворе </w:t>
      </w:r>
      <w:proofErr w:type="spellStart"/>
      <w:r w:rsidRPr="0005544A">
        <w:t>составит__________________%</w:t>
      </w:r>
      <w:proofErr w:type="spellEnd"/>
      <w:r w:rsidRPr="0005544A">
        <w:t xml:space="preserve"> </w:t>
      </w:r>
    </w:p>
    <w:p w:rsidR="0005544A" w:rsidRDefault="0005544A">
      <w:r w:rsidRPr="0005544A">
        <w:drawing>
          <wp:inline distT="0" distB="0" distL="0" distR="0">
            <wp:extent cx="3996690" cy="1264920"/>
            <wp:effectExtent l="0" t="0" r="381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762" cy="3227388"/>
                      <a:chOff x="395288" y="3213100"/>
                      <a:chExt cx="8640762" cy="3227388"/>
                    </a:xfrm>
                  </a:grpSpPr>
                  <a:sp>
                    <a:nvSpPr>
                      <a:cNvPr id="12293" name="Freeform 5"/>
                      <a:cNvSpPr>
                        <a:spLocks/>
                      </a:cNvSpPr>
                    </a:nvSpPr>
                    <a:spPr bwMode="auto">
                      <a:xfrm>
                        <a:off x="395288" y="3860800"/>
                        <a:ext cx="2592387" cy="2579688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F2F2F2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29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5650" y="4724400"/>
                        <a:ext cx="8064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 dirty="0">
                              <a:solidFill>
                                <a:schemeClr val="accent2"/>
                              </a:solidFill>
                            </a:rPr>
                            <a:t>90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5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24075" y="3357563"/>
                        <a:ext cx="4953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6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11413" y="4508500"/>
                        <a:ext cx="777875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8000" b="1"/>
                            <a:t>+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7" name="Freeform 9"/>
                      <a:cNvSpPr>
                        <a:spLocks/>
                      </a:cNvSpPr>
                    </a:nvSpPr>
                    <a:spPr bwMode="auto">
                      <a:xfrm>
                        <a:off x="3492500" y="3789363"/>
                        <a:ext cx="2592388" cy="2579687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D5F4FF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298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51275" y="4724400"/>
                        <a:ext cx="8064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9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48263" y="3213100"/>
                        <a:ext cx="4953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0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08625" y="4508500"/>
                        <a:ext cx="777875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8000" b="1"/>
                            <a:t>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1" name="Freeform 13"/>
                      <a:cNvSpPr>
                        <a:spLocks/>
                      </a:cNvSpPr>
                    </a:nvSpPr>
                    <a:spPr bwMode="auto">
                      <a:xfrm>
                        <a:off x="6443663" y="3789363"/>
                        <a:ext cx="2592387" cy="2579687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FDEEE3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02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32588" y="4724400"/>
                        <a:ext cx="94615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b="1">
                              <a:solidFill>
                                <a:schemeClr val="accent2"/>
                              </a:solidFill>
                            </a:rPr>
                            <a:t>100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3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43888" y="3213100"/>
                        <a:ext cx="4953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х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57EF0" w:rsidRDefault="00057EF0"/>
    <w:p w:rsidR="008E6295" w:rsidRDefault="008E6295">
      <w:r>
        <w:t>10 = 100х</w:t>
      </w:r>
    </w:p>
    <w:p w:rsidR="008E6295" w:rsidRDefault="008E6295">
      <w:r>
        <w:t>х=0,1 (или 10%)</w:t>
      </w:r>
    </w:p>
    <w:p w:rsidR="0098071C" w:rsidRDefault="0098071C"/>
    <w:p w:rsidR="008E6295" w:rsidRPr="008E6295" w:rsidRDefault="008E6295" w:rsidP="008E6295">
      <w:r w:rsidRPr="0005544A">
        <w:rPr>
          <w:b/>
          <w:u w:val="single"/>
        </w:rPr>
        <w:t>Задача №</w:t>
      </w:r>
      <w:r>
        <w:rPr>
          <w:b/>
          <w:u w:val="single"/>
        </w:rPr>
        <w:t>4</w:t>
      </w:r>
      <w:r w:rsidRPr="0005544A">
        <w:rPr>
          <w:b/>
          <w:u w:val="single"/>
        </w:rPr>
        <w:t>.</w:t>
      </w:r>
      <w:r>
        <w:rPr>
          <w:u w:val="single"/>
        </w:rPr>
        <w:t xml:space="preserve"> </w:t>
      </w:r>
      <w:r w:rsidRPr="008E6295">
        <w:t xml:space="preserve">Определите </w:t>
      </w:r>
      <w:r w:rsidRPr="008E6295">
        <w:rPr>
          <w:u w:val="single"/>
        </w:rPr>
        <w:t>массу воды</w:t>
      </w:r>
      <w:r w:rsidRPr="008E6295">
        <w:t xml:space="preserve">, которую надо </w:t>
      </w:r>
      <w:r w:rsidRPr="008E6295">
        <w:rPr>
          <w:b/>
          <w:bCs/>
        </w:rPr>
        <w:t>выпарить</w:t>
      </w:r>
      <w:r w:rsidRPr="008E6295">
        <w:t xml:space="preserve"> из </w:t>
      </w:r>
      <w:r w:rsidRPr="008E6295">
        <w:rPr>
          <w:b/>
          <w:bCs/>
        </w:rPr>
        <w:t>150 г</w:t>
      </w:r>
      <w:r w:rsidRPr="008E6295">
        <w:t xml:space="preserve"> раствора  поваренной соли с массовой долей </w:t>
      </w:r>
      <w:r w:rsidRPr="008E6295">
        <w:rPr>
          <w:b/>
          <w:bCs/>
        </w:rPr>
        <w:t>4%</w:t>
      </w:r>
      <w:r w:rsidRPr="008E6295">
        <w:t xml:space="preserve"> для получения раствора с массовой долей </w:t>
      </w:r>
      <w:r w:rsidRPr="008E6295">
        <w:rPr>
          <w:b/>
          <w:bCs/>
        </w:rPr>
        <w:t>10%.</w:t>
      </w:r>
      <w:r w:rsidRPr="008E6295">
        <w:t xml:space="preserve"> </w:t>
      </w:r>
    </w:p>
    <w:p w:rsidR="008E6295" w:rsidRDefault="008E6295">
      <w:r w:rsidRPr="008E6295">
        <w:drawing>
          <wp:inline distT="0" distB="0" distL="0" distR="0">
            <wp:extent cx="3714750" cy="1310640"/>
            <wp:effectExtent l="19050" t="0" r="0" b="0"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10625" cy="3227388"/>
                      <a:chOff x="395288" y="3213100"/>
                      <a:chExt cx="8810625" cy="3227388"/>
                    </a:xfrm>
                  </a:grpSpPr>
                  <a:sp>
                    <a:nvSpPr>
                      <a:cNvPr id="14341" name="Freeform 5"/>
                      <a:cNvSpPr>
                        <a:spLocks/>
                      </a:cNvSpPr>
                    </a:nvSpPr>
                    <a:spPr bwMode="auto">
                      <a:xfrm>
                        <a:off x="395288" y="3860800"/>
                        <a:ext cx="2592387" cy="2579688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F2F2F2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342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9750" y="4797425"/>
                        <a:ext cx="1031875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>
                              <a:solidFill>
                                <a:schemeClr val="accent2"/>
                              </a:solidFill>
                            </a:rPr>
                            <a:t>150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3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08175" y="3357563"/>
                        <a:ext cx="127317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0,04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4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11413" y="4508500"/>
                        <a:ext cx="522287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8000" b="1"/>
                            <a:t>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5" name="Freeform 9"/>
                      <a:cNvSpPr>
                        <a:spLocks/>
                      </a:cNvSpPr>
                    </a:nvSpPr>
                    <a:spPr bwMode="auto">
                      <a:xfrm>
                        <a:off x="3492500" y="3789363"/>
                        <a:ext cx="2592388" cy="2579687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D5F4FF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346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51275" y="4773613"/>
                        <a:ext cx="522288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>
                              <a:solidFill>
                                <a:schemeClr val="accent2"/>
                              </a:solidFill>
                            </a:rPr>
                            <a:t>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7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48263" y="3213100"/>
                        <a:ext cx="4953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8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08625" y="4508500"/>
                        <a:ext cx="777875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8000" b="1"/>
                            <a:t>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9" name="Freeform 13"/>
                      <a:cNvSpPr>
                        <a:spLocks/>
                      </a:cNvSpPr>
                    </a:nvSpPr>
                    <a:spPr bwMode="auto">
                      <a:xfrm>
                        <a:off x="6443663" y="3789363"/>
                        <a:ext cx="2592387" cy="2579687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FDEEE3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350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372225" y="4724400"/>
                        <a:ext cx="1522413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>
                              <a:solidFill>
                                <a:schemeClr val="accent2"/>
                              </a:solidFill>
                            </a:rPr>
                            <a:t>150</a:t>
                          </a:r>
                          <a:r>
                            <a:rPr lang="ru-RU" sz="3600" b="1">
                              <a:solidFill>
                                <a:schemeClr val="accent2"/>
                              </a:solidFill>
                            </a:rPr>
                            <a:t>-</a:t>
                          </a:r>
                          <a:r>
                            <a:rPr lang="ru-RU" sz="4000" b="1">
                              <a:solidFill>
                                <a:schemeClr val="accent2"/>
                              </a:solidFill>
                            </a:rPr>
                            <a:t>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51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43888" y="3213100"/>
                        <a:ext cx="96202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0,1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E6295" w:rsidRDefault="008E6295">
      <w:r>
        <w:t>150 ∙ 0,04 = (150-х) ∙ 0,1</w:t>
      </w:r>
    </w:p>
    <w:p w:rsidR="008E6295" w:rsidRDefault="008E6295">
      <w:r>
        <w:t>6 = 15 – 0,1х</w:t>
      </w:r>
    </w:p>
    <w:p w:rsidR="008E6295" w:rsidRDefault="008E6295">
      <w:proofErr w:type="spellStart"/>
      <w:r>
        <w:t>х</w:t>
      </w:r>
      <w:proofErr w:type="spellEnd"/>
      <w:r>
        <w:t xml:space="preserve"> = 90 г</w:t>
      </w:r>
    </w:p>
    <w:p w:rsidR="0098071C" w:rsidRDefault="0098071C"/>
    <w:p w:rsidR="0098071C" w:rsidRPr="00FA2100" w:rsidRDefault="0098071C" w:rsidP="0098071C">
      <w:pPr>
        <w:ind w:firstLine="708"/>
        <w:jc w:val="both"/>
      </w:pPr>
      <w:r>
        <w:t>Таким образом, учащиеся за короткое время эффективно усваивают и осмысливают решение подобных задач. При этом у детей появляется  уверенность, что они справятся с такой задачей на экзамене. Особенно этот способ решения  рекомендую для детей с активно развитым образным мышлением.</w:t>
      </w:r>
    </w:p>
    <w:p w:rsidR="0098071C" w:rsidRDefault="0098071C"/>
    <w:sectPr w:rsidR="0098071C" w:rsidSect="008B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2D5"/>
    <w:rsid w:val="00022E44"/>
    <w:rsid w:val="000345C4"/>
    <w:rsid w:val="0005544A"/>
    <w:rsid w:val="00057EF0"/>
    <w:rsid w:val="000E3F2D"/>
    <w:rsid w:val="00215CA8"/>
    <w:rsid w:val="00240E0D"/>
    <w:rsid w:val="002822D5"/>
    <w:rsid w:val="00304BF9"/>
    <w:rsid w:val="003735DF"/>
    <w:rsid w:val="004A2100"/>
    <w:rsid w:val="004A6A6D"/>
    <w:rsid w:val="00535DE2"/>
    <w:rsid w:val="008701B5"/>
    <w:rsid w:val="008B6969"/>
    <w:rsid w:val="008E6295"/>
    <w:rsid w:val="009177C5"/>
    <w:rsid w:val="00951641"/>
    <w:rsid w:val="0098071C"/>
    <w:rsid w:val="009978C2"/>
    <w:rsid w:val="00B9037F"/>
    <w:rsid w:val="00C63B63"/>
    <w:rsid w:val="00CA1443"/>
    <w:rsid w:val="00F82D60"/>
    <w:rsid w:val="00FA2100"/>
    <w:rsid w:val="00FA51E7"/>
    <w:rsid w:val="00FE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64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A1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2020-06-08T04:24:00Z</dcterms:created>
  <dcterms:modified xsi:type="dcterms:W3CDTF">2020-06-08T13:08:00Z</dcterms:modified>
</cp:coreProperties>
</file>