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page" w:tblpX="1785" w:tblpY="646"/>
        <w:tblW w:w="14283" w:type="dxa"/>
        <w:tblLook w:val="04A0" w:firstRow="1" w:lastRow="0" w:firstColumn="1" w:lastColumn="0" w:noHBand="0" w:noVBand="1"/>
      </w:tblPr>
      <w:tblGrid>
        <w:gridCol w:w="6096"/>
        <w:gridCol w:w="8187"/>
      </w:tblGrid>
      <w:tr w:rsidR="00400FC9" w:rsidRPr="00AE65BF" w:rsidTr="001722E8">
        <w:trPr>
          <w:trHeight w:val="135"/>
        </w:trPr>
        <w:tc>
          <w:tcPr>
            <w:tcW w:w="14283" w:type="dxa"/>
            <w:gridSpan w:val="2"/>
          </w:tcPr>
          <w:p w:rsidR="00400FC9" w:rsidRPr="00400FC9" w:rsidRDefault="00400FC9" w:rsidP="001722E8">
            <w:pPr>
              <w:pStyle w:val="a5"/>
              <w:spacing w:before="0" w:after="150"/>
              <w:jc w:val="center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Пояснительная записка</w:t>
            </w:r>
          </w:p>
        </w:tc>
      </w:tr>
      <w:tr w:rsidR="00400FC9" w:rsidRPr="00AE65BF" w:rsidTr="001722E8">
        <w:trPr>
          <w:trHeight w:val="420"/>
        </w:trPr>
        <w:tc>
          <w:tcPr>
            <w:tcW w:w="6096" w:type="dxa"/>
          </w:tcPr>
          <w:p w:rsidR="00400FC9" w:rsidRPr="00400FC9" w:rsidRDefault="00400FC9" w:rsidP="001722E8">
            <w:pPr>
              <w:pStyle w:val="a5"/>
              <w:spacing w:before="0" w:after="15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Автор материала (ФИО)</w:t>
            </w:r>
          </w:p>
        </w:tc>
        <w:tc>
          <w:tcPr>
            <w:tcW w:w="8187" w:type="dxa"/>
          </w:tcPr>
          <w:p w:rsidR="00400FC9" w:rsidRPr="00400FC9" w:rsidRDefault="004446F2" w:rsidP="001722E8">
            <w:pPr>
              <w:pStyle w:val="a5"/>
              <w:spacing w:before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Ангелина Владимировна</w:t>
            </w:r>
          </w:p>
        </w:tc>
      </w:tr>
      <w:tr w:rsidR="00E26034" w:rsidRPr="00AE65BF" w:rsidTr="001722E8"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Должность (с указанием преподаваемого предмета)</w:t>
            </w:r>
          </w:p>
        </w:tc>
        <w:tc>
          <w:tcPr>
            <w:tcW w:w="8187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26034" w:rsidRPr="00AE65BF" w:rsidTr="001722E8"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187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pacing w:val="4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г. Новосибирска, средняя общеобразовательная школа №40</w:t>
            </w:r>
          </w:p>
        </w:tc>
      </w:tr>
      <w:tr w:rsidR="00E26034" w:rsidRPr="00AE65BF" w:rsidTr="001722E8"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Название материала</w:t>
            </w:r>
          </w:p>
        </w:tc>
        <w:tc>
          <w:tcPr>
            <w:tcW w:w="8187" w:type="dxa"/>
          </w:tcPr>
          <w:p w:rsidR="00E26034" w:rsidRPr="00400FC9" w:rsidRDefault="008A2D05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Технологическая карта к мастер-классу </w:t>
            </w:r>
            <w:r w:rsidR="00E26034" w:rsidRPr="00400FC9">
              <w:rPr>
                <w:sz w:val="28"/>
                <w:szCs w:val="28"/>
              </w:rPr>
              <w:t xml:space="preserve">в соответствии с требованиями ФГОС </w:t>
            </w:r>
          </w:p>
          <w:p w:rsidR="00E26034" w:rsidRPr="00E044D2" w:rsidRDefault="008A2D05" w:rsidP="00706B5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044D2">
              <w:rPr>
                <w:sz w:val="28"/>
                <w:szCs w:val="28"/>
              </w:rPr>
              <w:t>Тема</w:t>
            </w:r>
            <w:r w:rsidR="00E26034" w:rsidRPr="00E044D2">
              <w:rPr>
                <w:sz w:val="28"/>
                <w:szCs w:val="28"/>
              </w:rPr>
              <w:t>: «</w:t>
            </w:r>
            <w:r w:rsidR="00706B5E">
              <w:rPr>
                <w:bCs/>
                <w:color w:val="1D1D1B"/>
                <w:sz w:val="28"/>
                <w:szCs w:val="28"/>
                <w:shd w:val="clear" w:color="auto" w:fill="FFFFFF"/>
              </w:rPr>
              <w:t>Синонимы и антонимы</w:t>
            </w:r>
            <w:bookmarkStart w:id="0" w:name="_GoBack"/>
            <w:bookmarkEnd w:id="0"/>
            <w:r w:rsidR="00E26034" w:rsidRPr="00E044D2">
              <w:rPr>
                <w:rStyle w:val="c7"/>
                <w:i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26034" w:rsidRPr="00AE65BF" w:rsidTr="001722E8"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Класс (возраст)</w:t>
            </w:r>
          </w:p>
        </w:tc>
        <w:tc>
          <w:tcPr>
            <w:tcW w:w="8187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3 класс, возраст 8-10 лет</w:t>
            </w:r>
          </w:p>
        </w:tc>
      </w:tr>
      <w:tr w:rsidR="00E26034" w:rsidRPr="00AE65BF" w:rsidTr="001722E8"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8187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Русский язык</w:t>
            </w:r>
          </w:p>
        </w:tc>
      </w:tr>
      <w:tr w:rsidR="00E26034" w:rsidRPr="00AE65BF" w:rsidTr="001722E8"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8187" w:type="dxa"/>
          </w:tcPr>
          <w:p w:rsidR="00E26034" w:rsidRPr="00CB025C" w:rsidRDefault="00E26034" w:rsidP="00CB025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FC9">
              <w:rPr>
                <w:rFonts w:ascii="Times New Roman" w:hAnsi="Times New Roman" w:cs="Times New Roman"/>
                <w:bCs/>
                <w:sz w:val="28"/>
                <w:szCs w:val="28"/>
              </w:rPr>
              <w:t>УМ</w:t>
            </w:r>
            <w:r w:rsidR="008A2D05">
              <w:rPr>
                <w:rFonts w:ascii="Times New Roman" w:hAnsi="Times New Roman" w:cs="Times New Roman"/>
                <w:bCs/>
                <w:sz w:val="28"/>
                <w:szCs w:val="28"/>
              </w:rPr>
              <w:t>К «Школа России» Русский язык</w:t>
            </w:r>
            <w:proofErr w:type="gramStart"/>
            <w:r w:rsidR="008A2D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8A2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0F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400F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400F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вт.</w:t>
            </w:r>
            <w:r w:rsidRP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Канакина</w:t>
            </w:r>
            <w:proofErr w:type="spellEnd"/>
            <w:r w:rsidRP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В.П. Горецкий В.Г.)</w:t>
            </w:r>
          </w:p>
        </w:tc>
      </w:tr>
      <w:tr w:rsidR="00E26034" w:rsidRPr="00AE65BF" w:rsidTr="001722E8"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Вид ресурса (презентация, видео, текстовый документ и другие)</w:t>
            </w:r>
          </w:p>
        </w:tc>
        <w:tc>
          <w:tcPr>
            <w:tcW w:w="8187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Текстовый документ, презентация</w:t>
            </w:r>
            <w:r w:rsidR="00AE559F">
              <w:rPr>
                <w:sz w:val="28"/>
                <w:szCs w:val="28"/>
              </w:rPr>
              <w:t>, видео, музыкальное сопровождение</w:t>
            </w:r>
          </w:p>
        </w:tc>
      </w:tr>
      <w:tr w:rsidR="00E26034" w:rsidRPr="00AE65BF" w:rsidTr="001722E8">
        <w:trPr>
          <w:trHeight w:val="150"/>
        </w:trPr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Техническое оснащение</w:t>
            </w:r>
          </w:p>
        </w:tc>
        <w:tc>
          <w:tcPr>
            <w:tcW w:w="8187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Компьютер, интерактивная доска, проектор</w:t>
            </w:r>
          </w:p>
        </w:tc>
      </w:tr>
      <w:tr w:rsidR="00E26034" w:rsidRPr="00AE65BF" w:rsidTr="001722E8">
        <w:trPr>
          <w:trHeight w:val="450"/>
        </w:trPr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Цели</w:t>
            </w:r>
          </w:p>
        </w:tc>
        <w:tc>
          <w:tcPr>
            <w:tcW w:w="8187" w:type="dxa"/>
          </w:tcPr>
          <w:p w:rsidR="00E26034" w:rsidRPr="00400FC9" w:rsidRDefault="00E26034" w:rsidP="00CB02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урока: </w:t>
            </w:r>
            <w:r w:rsidR="00400FC9" w:rsidRP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Обогащение словарного запаса </w:t>
            </w:r>
            <w:proofErr w:type="gramStart"/>
            <w:r w:rsid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E26034" w:rsidRPr="00AE65BF" w:rsidTr="001722E8">
        <w:trPr>
          <w:trHeight w:val="199"/>
        </w:trPr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after="15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Задачи</w:t>
            </w:r>
          </w:p>
        </w:tc>
        <w:tc>
          <w:tcPr>
            <w:tcW w:w="8187" w:type="dxa"/>
          </w:tcPr>
          <w:p w:rsidR="00E26034" w:rsidRPr="00400FC9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E26034" w:rsidRPr="00400FC9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Образовательные:</w:t>
            </w:r>
          </w:p>
          <w:p w:rsidR="00E26034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77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закрепить умения отличать однокоренные слова от синонимов</w:t>
            </w: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C77BBD" w:rsidRPr="00400FC9" w:rsidRDefault="00C77BBD" w:rsidP="00C77BB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закрепить знания учащихся о </w:t>
            </w: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синонимах и антонимах</w:t>
            </w: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E26034" w:rsidRPr="00400FC9" w:rsidRDefault="00E26034" w:rsidP="001722E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приводить примеры синонимов и антонимов;</w:t>
            </w:r>
          </w:p>
          <w:p w:rsidR="00481F34" w:rsidRPr="00400FC9" w:rsidRDefault="00400FC9" w:rsidP="001722E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привлечь внимание</w:t>
            </w:r>
            <w:r w:rsidR="00481F34" w:rsidRP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лексической стороне слова</w:t>
            </w:r>
            <w:r w:rsidR="00407C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26034" w:rsidRPr="00400FC9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расширить словарный запас</w:t>
            </w:r>
            <w:r w:rsidR="00481F34" w:rsidRP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младших школьников</w:t>
            </w:r>
            <w:r w:rsidR="00407C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26034" w:rsidRPr="00400FC9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Развивающие:</w:t>
            </w:r>
          </w:p>
          <w:p w:rsidR="00E26034" w:rsidRPr="00400FC9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создать условия для развития аналитических способностей учащихся, </w:t>
            </w:r>
            <w:r w:rsidR="00481F34"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анализировать, сопоставлять, сравнивать, обобщать познавательные объекты, делать выводы;</w:t>
            </w:r>
          </w:p>
          <w:p w:rsidR="00E26034" w:rsidRPr="00400FC9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развивать наблюдательность, мышление, связную речь учащихся, словарный запас;</w:t>
            </w:r>
          </w:p>
          <w:p w:rsidR="00E26034" w:rsidRPr="00400FC9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орфографическую зоркость.</w:t>
            </w:r>
          </w:p>
          <w:p w:rsidR="00E26034" w:rsidRPr="00400FC9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</w:t>
            </w:r>
            <w:r w:rsidR="0040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ательные</w:t>
            </w:r>
            <w:r w:rsidRPr="0040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26034" w:rsidRPr="00400FC9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81F34" w:rsidRP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</w:t>
            </w:r>
            <w:r w:rsid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сить</w:t>
            </w:r>
            <w:r w:rsidR="008A2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культуру</w:t>
            </w:r>
            <w:r w:rsidR="00481F34" w:rsidRPr="00400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речи</w:t>
            </w: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6034" w:rsidRPr="00400FC9" w:rsidRDefault="00E26034" w:rsidP="001722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способствовать развитию культуры взаимоотношений при работе в коллективе.</w:t>
            </w:r>
          </w:p>
          <w:p w:rsidR="00E26034" w:rsidRPr="00400FC9" w:rsidRDefault="00E26034" w:rsidP="001722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34" w:rsidRPr="00AE65BF" w:rsidTr="001722E8">
        <w:trPr>
          <w:trHeight w:val="930"/>
        </w:trPr>
        <w:tc>
          <w:tcPr>
            <w:tcW w:w="6096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lastRenderedPageBreak/>
              <w:t xml:space="preserve">Краткое описание работы с ресурсом </w:t>
            </w:r>
          </w:p>
        </w:tc>
        <w:tc>
          <w:tcPr>
            <w:tcW w:w="8187" w:type="dxa"/>
          </w:tcPr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 xml:space="preserve">Ресурс имеет практическую значимость при изучении раздела </w:t>
            </w:r>
            <w:r w:rsidR="005A4779">
              <w:rPr>
                <w:sz w:val="28"/>
                <w:szCs w:val="28"/>
              </w:rPr>
              <w:t xml:space="preserve">     </w:t>
            </w:r>
            <w:r w:rsidRPr="00400FC9">
              <w:rPr>
                <w:sz w:val="28"/>
                <w:szCs w:val="28"/>
              </w:rPr>
              <w:t>«</w:t>
            </w:r>
            <w:r w:rsidRPr="00400FC9">
              <w:rPr>
                <w:bCs/>
                <w:sz w:val="28"/>
                <w:szCs w:val="28"/>
                <w:shd w:val="clear" w:color="auto" w:fill="FFFFFF"/>
              </w:rPr>
              <w:t>Лексическое значение слова</w:t>
            </w:r>
            <w:r w:rsidRPr="00400FC9">
              <w:rPr>
                <w:sz w:val="28"/>
                <w:szCs w:val="28"/>
              </w:rPr>
              <w:t>», применим к любому УМК</w:t>
            </w:r>
          </w:p>
          <w:p w:rsidR="00E26034" w:rsidRPr="00400FC9" w:rsidRDefault="00E26034" w:rsidP="001722E8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00FC9">
              <w:rPr>
                <w:sz w:val="28"/>
                <w:szCs w:val="28"/>
              </w:rPr>
              <w:t>форма использования: индивидуальная, групповая</w:t>
            </w:r>
          </w:p>
        </w:tc>
      </w:tr>
      <w:tr w:rsidR="001722E8" w:rsidRPr="00AE65BF" w:rsidTr="001722E8">
        <w:trPr>
          <w:trHeight w:val="321"/>
        </w:trPr>
        <w:tc>
          <w:tcPr>
            <w:tcW w:w="6096" w:type="dxa"/>
          </w:tcPr>
          <w:p w:rsidR="001722E8" w:rsidRPr="00400FC9" w:rsidRDefault="001722E8" w:rsidP="001722E8">
            <w:pPr>
              <w:pStyle w:val="a5"/>
              <w:spacing w:before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технологий</w:t>
            </w:r>
          </w:p>
        </w:tc>
        <w:tc>
          <w:tcPr>
            <w:tcW w:w="8187" w:type="dxa"/>
          </w:tcPr>
          <w:p w:rsidR="001722E8" w:rsidRPr="00400FC9" w:rsidRDefault="001722E8" w:rsidP="00C77BBD">
            <w:pPr>
              <w:pStyle w:val="a5"/>
              <w:spacing w:before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развития критического мышления</w:t>
            </w:r>
            <w:r w:rsidR="00C77BBD">
              <w:rPr>
                <w:sz w:val="28"/>
                <w:szCs w:val="28"/>
              </w:rPr>
              <w:t xml:space="preserve"> </w:t>
            </w:r>
          </w:p>
        </w:tc>
      </w:tr>
    </w:tbl>
    <w:p w:rsidR="00E26034" w:rsidRPr="00AE65BF" w:rsidRDefault="00E26034" w:rsidP="00E26034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BC" w:rsidRDefault="000912BC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034" w:rsidRPr="003D4673" w:rsidRDefault="003D4673" w:rsidP="003D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4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гическая карта</w:t>
      </w:r>
    </w:p>
    <w:p w:rsidR="00E26034" w:rsidRPr="00E26034" w:rsidRDefault="00E26034" w:rsidP="00E26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60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4317" w:type="dxa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4395"/>
        <w:gridCol w:w="1984"/>
      </w:tblGrid>
      <w:tr w:rsidR="00BF2AA8" w:rsidRPr="00E26034" w:rsidTr="00897B39">
        <w:trPr>
          <w:trHeight w:val="30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A8" w:rsidRPr="00E26034" w:rsidRDefault="00BF2AA8" w:rsidP="00E2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A8" w:rsidRPr="00E26034" w:rsidRDefault="00BF2AA8" w:rsidP="00E2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A8" w:rsidRPr="00E26034" w:rsidRDefault="00BF2AA8" w:rsidP="00E2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E2D36" w:rsidRPr="00E26034" w:rsidTr="00110099">
        <w:trPr>
          <w:trHeight w:val="6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D36" w:rsidRDefault="004E2D36" w:rsidP="003514A8">
            <w:pPr>
              <w:pStyle w:val="a5"/>
              <w:spacing w:before="300" w:beforeAutospacing="0" w:after="300" w:afterAutospacing="0"/>
              <w:ind w:right="3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7C0D">
              <w:rPr>
                <w:color w:val="000000"/>
                <w:sz w:val="28"/>
                <w:szCs w:val="28"/>
                <w:shd w:val="clear" w:color="auto" w:fill="FFFFFF"/>
              </w:rPr>
              <w:t xml:space="preserve">Сегодня мы сможем пополнить свои знания, если сумеем правильно выполнить игровые задания нашего занятия.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 каждый уровень,</w:t>
            </w:r>
            <w:r w:rsidRPr="00407C0D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будут выданы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значки, на которых будут написаны понятия важных правил русского языка, которые вам необходимо запомнить</w:t>
            </w:r>
            <w:r w:rsidRPr="00407C0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E2D36" w:rsidRDefault="004E2D36" w:rsidP="003514A8">
            <w:pPr>
              <w:pStyle w:val="a5"/>
              <w:spacing w:before="300" w:beforeAutospacing="0" w:after="300" w:afterAutospacing="0"/>
              <w:ind w:right="30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лесу много всего интересного, таинственного и неизвестного. Мы будем собирать знания, а </w:t>
            </w:r>
            <w:r w:rsidR="00BC4CA4">
              <w:rPr>
                <w:color w:val="000000"/>
                <w:sz w:val="28"/>
                <w:szCs w:val="28"/>
                <w:shd w:val="clear" w:color="auto" w:fill="FFFFFF"/>
              </w:rPr>
              <w:t xml:space="preserve">куда нам складывать наши понятия и правила?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чем люди ходят в лес?</w:t>
            </w:r>
          </w:p>
          <w:p w:rsidR="004E2D36" w:rsidRDefault="004E2D36" w:rsidP="003514A8">
            <w:pPr>
              <w:pStyle w:val="a5"/>
              <w:spacing w:before="300" w:beforeAutospacing="0" w:after="300" w:afterAutospacing="0"/>
              <w:ind w:right="30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Правильно, корзина в нее мы и будем складывать наши знания, </w:t>
            </w:r>
            <w:r w:rsidR="0080240E">
              <w:rPr>
                <w:color w:val="000000"/>
                <w:sz w:val="28"/>
                <w:szCs w:val="28"/>
                <w:shd w:val="clear" w:color="auto" w:fill="FFFFFF"/>
              </w:rPr>
              <w:t>понятия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правила русского языка.</w:t>
            </w:r>
          </w:p>
          <w:p w:rsidR="004E2D36" w:rsidRPr="00407C0D" w:rsidRDefault="004E2D36" w:rsidP="003514A8">
            <w:pPr>
              <w:pStyle w:val="a5"/>
              <w:spacing w:before="300" w:beforeAutospacing="0" w:after="300" w:afterAutospacing="0"/>
              <w:ind w:right="30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Обратите внимание, </w:t>
            </w:r>
            <w:r>
              <w:rPr>
                <w:color w:val="181818"/>
                <w:sz w:val="28"/>
                <w:szCs w:val="28"/>
              </w:rPr>
              <w:t>на доске корзина, но она пустая, наполним ее?</w:t>
            </w:r>
            <w:r w:rsidRPr="00407C0D">
              <w:rPr>
                <w:color w:val="000000"/>
                <w:sz w:val="28"/>
                <w:szCs w:val="28"/>
                <w:shd w:val="clear" w:color="auto" w:fill="FFFFFF"/>
              </w:rPr>
              <w:t xml:space="preserve"> Вы готовы?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2D36" w:rsidRPr="00AE559F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E55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Отправляемся на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поляну перед лесом, под названием </w:t>
            </w:r>
          </w:p>
          <w:p w:rsidR="004E2D36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E5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Узнай слово».</w:t>
            </w:r>
            <w:r w:rsidRPr="00B3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E2D36" w:rsidRPr="00B36448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сначала нужно повторить:</w:t>
            </w:r>
          </w:p>
          <w:p w:rsidR="004E2D36" w:rsidRPr="00B36448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1.Что же такое лексическое значение слова?</w:t>
            </w:r>
          </w:p>
          <w:p w:rsidR="004E2D36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2.Где можно узнать о лексическом значении слова?</w:t>
            </w:r>
          </w:p>
          <w:p w:rsidR="004E2D36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D36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0099" w:rsidRDefault="00110099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D36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Получите значок с правилом  «Лексическое значение слова». Первое задание выполнено, молодцы!</w:t>
            </w:r>
          </w:p>
          <w:p w:rsidR="004E2D36" w:rsidRPr="00EE3EC1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C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Подходим к лесу, видим тропинку с 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«Одно или много»</w:t>
            </w:r>
            <w:r w:rsidRPr="00E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E2D36" w:rsidRPr="00B36448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Попрошу от каждой команды выйти к доске по 1 человеку и написать значения слов.</w:t>
            </w:r>
          </w:p>
          <w:p w:rsidR="004E2D36" w:rsidRPr="00B36448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Язык-</w:t>
            </w:r>
          </w:p>
          <w:p w:rsidR="004E2D36" w:rsidRPr="00B36448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Невзначай- </w:t>
            </w:r>
          </w:p>
          <w:p w:rsidR="004E2D36" w:rsidRPr="00B36448" w:rsidRDefault="004E2D36" w:rsidP="00B364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Мышь- 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Слово «Невзначай»</w:t>
            </w:r>
            <w:r w:rsidRPr="00B36448">
              <w:rPr>
                <w:color w:val="181818"/>
                <w:sz w:val="28"/>
                <w:szCs w:val="28"/>
              </w:rPr>
              <w:t xml:space="preserve"> </w:t>
            </w:r>
            <w:r>
              <w:rPr>
                <w:color w:val="181818"/>
                <w:sz w:val="28"/>
                <w:szCs w:val="28"/>
              </w:rPr>
              <w:t xml:space="preserve"> имеет одно или несколько значений?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Верно, одно значение.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 w:rsidRPr="00B36448">
              <w:rPr>
                <w:color w:val="181818"/>
                <w:sz w:val="28"/>
                <w:szCs w:val="28"/>
              </w:rPr>
              <w:t xml:space="preserve">Вы написали правильное значение каждого слова, </w:t>
            </w:r>
            <w:r>
              <w:rPr>
                <w:color w:val="181818"/>
                <w:sz w:val="28"/>
                <w:szCs w:val="28"/>
              </w:rPr>
              <w:t>есть ли еще значения у слов я</w:t>
            </w:r>
            <w:r w:rsidRPr="00B36448">
              <w:rPr>
                <w:color w:val="181818"/>
                <w:sz w:val="28"/>
                <w:szCs w:val="28"/>
              </w:rPr>
              <w:t>зык и мышь?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 w:rsidRPr="00B36448">
              <w:rPr>
                <w:color w:val="181818"/>
                <w:sz w:val="28"/>
                <w:szCs w:val="28"/>
              </w:rPr>
              <w:t>Обратимся к толковому словарю на странице 159</w:t>
            </w:r>
            <w:r>
              <w:rPr>
                <w:color w:val="181818"/>
                <w:sz w:val="28"/>
                <w:szCs w:val="28"/>
              </w:rPr>
              <w:t xml:space="preserve"> и найдем, какие еще значения имеют эти слова, команды помогите своим товарищам дописать слова. </w:t>
            </w:r>
          </w:p>
          <w:p w:rsidR="004E2D36" w:rsidRPr="00B36448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 w:rsidRPr="00B36448">
              <w:rPr>
                <w:color w:val="181818"/>
                <w:sz w:val="28"/>
                <w:szCs w:val="28"/>
              </w:rPr>
              <w:t>Как называются такие слова?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Здорово! Второе задание выполнено, получите свои значки,  </w:t>
            </w:r>
            <w:r>
              <w:rPr>
                <w:color w:val="181818"/>
                <w:sz w:val="28"/>
                <w:szCs w:val="28"/>
              </w:rPr>
              <w:lastRenderedPageBreak/>
              <w:t>на которых написаны правила – однозначные слова, многозначные слова.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proofErr w:type="spellStart"/>
            <w:r>
              <w:rPr>
                <w:color w:val="181818"/>
                <w:sz w:val="28"/>
                <w:szCs w:val="28"/>
              </w:rPr>
              <w:t>Физминутка</w:t>
            </w:r>
            <w:proofErr w:type="spellEnd"/>
            <w:r>
              <w:rPr>
                <w:color w:val="181818"/>
                <w:sz w:val="28"/>
                <w:szCs w:val="28"/>
              </w:rPr>
              <w:t xml:space="preserve"> «Однозначные слова и многозначные слова»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Если я называю слово, которое имеет одно лексическое значение, вы поднимаете правую руку вверх, если называю слово многозначное, вы беретесь за руки.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proofErr w:type="gramStart"/>
            <w:r>
              <w:rPr>
                <w:color w:val="181818"/>
                <w:sz w:val="28"/>
                <w:szCs w:val="28"/>
              </w:rPr>
              <w:t xml:space="preserve">Слова: парта, лист, яблоко, лук, дерево, осень, ручка, тетрадь, коса, телефон, утюг, море, кисть. </w:t>
            </w:r>
            <w:proofErr w:type="gramEnd"/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Вы все справились с заданием и немного отдохнули. 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Готовы ли вы, продолжить наш путь к знаниям?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Заходим в лес и видим большое дерево,  с надписью «Корень». 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Ребята посмотрите на дерево, что вас больше всего удивило в нем.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И правда, корни у дерева большие. А как вы думаете, какое лексическое значение имеет слово «корень»? А сколько лексических значений имеет это слово. Однозначное или многозначное слово?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rStyle w:val="c6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Какое значение слово «</w:t>
            </w:r>
            <w:r w:rsidRPr="00C31718">
              <w:rPr>
                <w:rStyle w:val="c4"/>
                <w:iCs/>
                <w:color w:val="000000"/>
                <w:sz w:val="28"/>
                <w:szCs w:val="28"/>
                <w:shd w:val="clear" w:color="auto" w:fill="FFFFFF"/>
              </w:rPr>
              <w:t>корень</w:t>
            </w:r>
            <w:r>
              <w:rPr>
                <w:rStyle w:val="c4"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c6"/>
                <w:color w:val="000000"/>
                <w:sz w:val="28"/>
                <w:szCs w:val="28"/>
                <w:shd w:val="clear" w:color="auto" w:fill="FFFFFF"/>
              </w:rPr>
              <w:t> имеет отношение  к предмету «Русский язык»?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Для того чтобы ответить на него, проведем небольшое исследование. Перед вами слова,  прочитайте и определите, являются ли они однокоренными? Докажите.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Лес, лесник, лестница, лесополоса, лесоруб.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Посовещайтесь в командах и назовите правило, что такое однокоренные слова.</w:t>
            </w:r>
          </w:p>
          <w:p w:rsidR="004E2D36" w:rsidRPr="002164CF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Совершенно верно! Получите значок с правилом «Однокоренные слова»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110099" w:rsidRDefault="00110099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110099" w:rsidRDefault="00110099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110099" w:rsidRDefault="00110099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Идем по тропинке, но вдруг она прервалась и вокруг нас  самая </w:t>
            </w:r>
            <w:r w:rsidR="00BC4CA4">
              <w:rPr>
                <w:color w:val="181818"/>
                <w:sz w:val="28"/>
                <w:szCs w:val="28"/>
              </w:rPr>
              <w:t>чаща</w:t>
            </w:r>
            <w:r>
              <w:rPr>
                <w:color w:val="181818"/>
                <w:sz w:val="28"/>
                <w:szCs w:val="28"/>
              </w:rPr>
              <w:t xml:space="preserve"> леса и дороги не видно! На дереве загадка – </w:t>
            </w:r>
          </w:p>
          <w:p w:rsidR="00BC4CA4" w:rsidRDefault="00BC4CA4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«</w:t>
            </w:r>
            <w:r w:rsidR="007D6AA1">
              <w:rPr>
                <w:color w:val="181818"/>
                <w:sz w:val="28"/>
                <w:szCs w:val="28"/>
              </w:rPr>
              <w:t xml:space="preserve">Смысл останется </w:t>
            </w:r>
            <w:r w:rsidR="00C77BBD">
              <w:rPr>
                <w:color w:val="181818"/>
                <w:sz w:val="28"/>
                <w:szCs w:val="28"/>
              </w:rPr>
              <w:t>един</w:t>
            </w:r>
            <w:r w:rsidR="007D6AA1">
              <w:rPr>
                <w:color w:val="181818"/>
                <w:sz w:val="28"/>
                <w:szCs w:val="28"/>
              </w:rPr>
              <w:t xml:space="preserve">, если скажешь:  </w:t>
            </w:r>
            <w:r w:rsidR="00C77BBD">
              <w:rPr>
                <w:color w:val="181818"/>
                <w:sz w:val="28"/>
                <w:szCs w:val="28"/>
              </w:rPr>
              <w:t>единица, штука или один</w:t>
            </w:r>
            <w:r w:rsidR="007D6AA1">
              <w:rPr>
                <w:color w:val="181818"/>
                <w:sz w:val="28"/>
                <w:szCs w:val="28"/>
              </w:rPr>
              <w:t xml:space="preserve">.  </w:t>
            </w:r>
            <w:r>
              <w:rPr>
                <w:color w:val="181818"/>
                <w:sz w:val="28"/>
                <w:szCs w:val="28"/>
              </w:rPr>
              <w:t>Чтобы текст писать на пять, слова не нужно повторять, меняй при помощи меня, скорей же угадай кто Я?»</w:t>
            </w:r>
          </w:p>
          <w:p w:rsidR="00BC4CA4" w:rsidRDefault="00BC4CA4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4E2D36" w:rsidRDefault="004E2D36" w:rsidP="005A4779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В конце кабинета 3 парты, на которых лежат листы бумаги и на них нарисованы кластеры, но они пустые. Вам нужно заполнить кластеры, в середине у вас должен быть ответ на загадку, остальные его части вы заполните в виде правила.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Ребята, давайте теперь все вместе соберем правило целиком и узнаем, что это за слова волшебные? Чья команда первая собрала правило, называет ответ.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 w:rsidRPr="00B36448">
              <w:rPr>
                <w:color w:val="181818"/>
                <w:sz w:val="28"/>
                <w:szCs w:val="28"/>
              </w:rPr>
              <w:t xml:space="preserve">Давайте </w:t>
            </w:r>
            <w:r>
              <w:rPr>
                <w:color w:val="181818"/>
                <w:sz w:val="28"/>
                <w:szCs w:val="28"/>
              </w:rPr>
              <w:t>прочитаем правило, на кластере</w:t>
            </w:r>
            <w:r w:rsidRPr="00B36448">
              <w:rPr>
                <w:color w:val="181818"/>
                <w:sz w:val="28"/>
                <w:szCs w:val="28"/>
              </w:rPr>
              <w:t>, какие слова мы называем синонимами?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4E2D36" w:rsidRDefault="004E2D36" w:rsidP="00BE2A6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8"/>
                <w:lang w:eastAsia="ru-RU"/>
              </w:rPr>
              <w:t xml:space="preserve"> «Синонимы – это </w:t>
            </w:r>
            <w:r w:rsidRPr="007267B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8"/>
                <w:lang w:eastAsia="ru-RU"/>
              </w:rPr>
              <w:t>яркий пример многообразия русского языка</w:t>
            </w:r>
            <w:r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8"/>
                <w:lang w:eastAsia="ru-RU"/>
              </w:rPr>
              <w:t xml:space="preserve">», при помощи синонимов мы можем менять слова в тексте, чтобы избежать повторения одних и тех же слов. </w:t>
            </w:r>
          </w:p>
          <w:p w:rsidR="004E2D36" w:rsidRDefault="004E2D36" w:rsidP="00034A4C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Нам нужно найти выход из леса, для этого попробуйте определить, какие слова являются синонимами, а какие однокоренными.</w:t>
            </w:r>
          </w:p>
          <w:p w:rsidR="004E2D36" w:rsidRDefault="004E2D36" w:rsidP="00034A4C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Задание на интерактивной доске, убери лишнее слово в ряду. </w:t>
            </w:r>
            <w:r>
              <w:rPr>
                <w:color w:val="181818"/>
                <w:sz w:val="28"/>
                <w:szCs w:val="28"/>
              </w:rPr>
              <w:lastRenderedPageBreak/>
              <w:t>Каждая команда по очереди читает ряд слов и находит лишнее (однокоренное) слово, нам нужно оставить только синонимы.</w:t>
            </w:r>
          </w:p>
          <w:p w:rsidR="004E2D36" w:rsidRPr="003F040D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3F040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Горячее, раскалённое, обжигающее, горячо </w:t>
            </w:r>
          </w:p>
          <w:p w:rsidR="004E2D36" w:rsidRPr="005C68C8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Ученик, школьник, воспитанник, школа</w:t>
            </w:r>
          </w:p>
          <w:p w:rsidR="004E2D36" w:rsidRPr="005C68C8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Работа, работать, труд, дело</w:t>
            </w:r>
          </w:p>
          <w:p w:rsidR="004E2D36" w:rsidRPr="005C68C8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Воин, боец, солдат, война</w:t>
            </w:r>
          </w:p>
          <w:p w:rsidR="004E2D36" w:rsidRPr="005C68C8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Летчик, полетел, пилот</w:t>
            </w:r>
          </w:p>
          <w:p w:rsidR="004E2D36" w:rsidRPr="005C68C8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Умный, смышлёный, умница</w:t>
            </w:r>
          </w:p>
          <w:p w:rsidR="004E2D36" w:rsidRPr="005C68C8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Красивый</w:t>
            </w:r>
            <w:proofErr w:type="gramEnd"/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, прекрасный, красота</w:t>
            </w:r>
          </w:p>
          <w:p w:rsidR="004E2D36" w:rsidRPr="005C68C8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Штаны, брюки, штанишки</w:t>
            </w:r>
          </w:p>
          <w:p w:rsidR="004E2D36" w:rsidRPr="005C68C8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Разрушать, ломать, поломка</w:t>
            </w:r>
          </w:p>
          <w:p w:rsidR="004E2D36" w:rsidRPr="005C68C8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Холод, холодец, мороз</w:t>
            </w:r>
          </w:p>
          <w:p w:rsidR="004E2D36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68C8">
              <w:rPr>
                <w:color w:val="000000" w:themeColor="text1"/>
                <w:sz w:val="28"/>
                <w:szCs w:val="28"/>
                <w:shd w:val="clear" w:color="auto" w:fill="FFFFFF"/>
              </w:rPr>
              <w:t>Малыш, ребенок, маленький</w:t>
            </w:r>
          </w:p>
          <w:p w:rsidR="004E2D36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Доктор, врач, лекарь, лекарство</w:t>
            </w:r>
          </w:p>
          <w:p w:rsidR="004E2D36" w:rsidRPr="005C68C8" w:rsidRDefault="004E2D36" w:rsidP="003F040D">
            <w:pPr>
              <w:pStyle w:val="a5"/>
              <w:spacing w:before="300" w:beforeAutospacing="0" w:after="300" w:afterAutospacing="0"/>
              <w:ind w:right="30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Известный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знаменитый, известие 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Поздравляю, вы отлично справились с работой в команде, </w:t>
            </w:r>
            <w:r>
              <w:rPr>
                <w:color w:val="181818"/>
                <w:sz w:val="28"/>
                <w:szCs w:val="28"/>
              </w:rPr>
              <w:lastRenderedPageBreak/>
              <w:t>получите следующие правило «Синонимы».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Ребята, вы слышите пение птички, оно все ближе и ближе, а вот и она села на ветку дерева. Птица-соловей указывает нам дорогу из леса. Вот указатель на пне «Слова бывают разные»… и табличка</w:t>
            </w:r>
          </w:p>
          <w:p w:rsidR="004E2D36" w:rsidRDefault="004E2D36" w:rsidP="00B36448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</w:p>
          <w:p w:rsidR="004E2D36" w:rsidRPr="00B36448" w:rsidRDefault="004E2D36" w:rsidP="00407C0D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 Давайте прочитаем, что написано на табличке?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Слова бывают разные-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То </w:t>
            </w:r>
            <w:proofErr w:type="gramStart"/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дельные</w:t>
            </w:r>
            <w:proofErr w:type="gramEnd"/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то важные.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То </w:t>
            </w:r>
            <w:proofErr w:type="gramStart"/>
            <w:r w:rsidRPr="00796F0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честные</w:t>
            </w:r>
            <w:proofErr w:type="gramEnd"/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r w:rsidRPr="00796F0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правдивые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Бывают </w:t>
            </w:r>
            <w:proofErr w:type="gramStart"/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лукавые</w:t>
            </w:r>
            <w:proofErr w:type="gramEnd"/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лживые.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Есть слово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Pr="00796F0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утешение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Есть слово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огорчение.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Одни помогут радовать, веселить, восхищать,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Другие будут </w:t>
            </w:r>
            <w:r w:rsidRPr="00796F0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огорчать, злить, обижать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Слова высокой доблести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 самой низкой </w:t>
            </w:r>
            <w:r w:rsidRPr="00796F0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подлости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…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Мой друг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тебе назначено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Засеять душу зернами.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Так сей их не иначе, как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Чистейшими, отборными.</w:t>
            </w: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Прослушав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эти строки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что вам запомнилось? </w:t>
            </w:r>
          </w:p>
          <w:p w:rsidR="004E2D36" w:rsidRPr="00B36448" w:rsidRDefault="004E2D36" w:rsidP="001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1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-Ребята, какие слова использовал автор, как они называются?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Какие еще слова он использовал?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- Верно синонимы и антонимы.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А что такое анто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нимами?</w:t>
            </w:r>
          </w:p>
          <w:p w:rsidR="004E2D36" w:rsidRPr="00B36448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 каждой команды это стихотворение на столе,</w:t>
            </w:r>
            <w:r w:rsidR="005B74D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каждый возьмет листок с заданием и выполнит </w:t>
            </w:r>
            <w:proofErr w:type="gramStart"/>
            <w:r w:rsidR="005B74D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пожалуйста, подберите слова антонимы к выделенным словам. </w:t>
            </w:r>
            <w:r w:rsidR="005B74D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Их можно найти в тексте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Давайте проверим, какие слова-антонимы вы нашли к выделенным словам?</w:t>
            </w: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 настоящие знатоки русского языка! Получите часть правила - Антонимы - это слова одной части речи  с противоположным лексическим значением. </w:t>
            </w: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Итог занятия: </w:t>
            </w: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Ребята, для чего нам нужны синонимы?</w:t>
            </w: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Для чего нужны слова антонимы?</w:t>
            </w: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BC4CA4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Вот наше путешествие по лесу</w:t>
            </w:r>
            <w:r w:rsidR="00C77BB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закончилось. Мы вышли из леса. С полной корзиной правил. Нужные понятия мы собрали? Пополнили мы наши знания? Увеличили словарный запас?</w:t>
            </w: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80240E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Давайте поиграем, предлагаю вам попробовать себя в роли учителя. Для этого вам нужно подготовить вопросы по одному для каждой команды, по теме сегодняшнего занятия. </w:t>
            </w: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F6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0240E" w:rsidRDefault="004E2D36" w:rsidP="009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2F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Отличные </w:t>
            </w:r>
            <w:r w:rsidR="0080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вас получились учителя</w:t>
            </w:r>
            <w:r w:rsidRPr="00962F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! Очень интересные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80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вопросы</w:t>
            </w:r>
            <w:r w:rsidRPr="00962F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80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 подготовили</w:t>
            </w:r>
            <w:r w:rsidRPr="00962F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="00BC4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4E2D36" w:rsidRPr="00962FA6" w:rsidRDefault="004E2D36" w:rsidP="00962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2F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Пожалуйста, запомните,  что к</w:t>
            </w:r>
            <w:r w:rsidRPr="00962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ультурный человек умеет пользоваться словами, разговаривает на чистом, красивом русском языке, не заменяя названия предметов и явлений непонятными,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искажёнными</w:t>
            </w:r>
            <w:r w:rsidRPr="00962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словами. Мы знаем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62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слова можно заменить, для этого 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умеем</w:t>
            </w:r>
            <w:r w:rsidRPr="00962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использовать в речи слова синонимы и антонимы. Слова — это одежда для наших мыслей.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 пусть она будет нарядной и живой.</w:t>
            </w:r>
          </w:p>
          <w:p w:rsidR="004E2D36" w:rsidRPr="00962FA6" w:rsidRDefault="004E2D36" w:rsidP="009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2F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Спасибо за внимание и вашу хорошую работу!</w:t>
            </w:r>
          </w:p>
          <w:p w:rsidR="004E2D36" w:rsidRPr="00AE559F" w:rsidRDefault="004E2D36" w:rsidP="009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Занимают свои места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Делятся на 3 команды.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оспринимают информацию на слух.</w:t>
            </w: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детей… корзина</w:t>
            </w: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0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Pr="00E26034" w:rsidRDefault="004E2D36" w:rsidP="000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Да…</w:t>
            </w:r>
          </w:p>
          <w:p w:rsidR="004E2D36" w:rsidRDefault="004E2D36" w:rsidP="00B3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10099" w:rsidRDefault="00110099" w:rsidP="0011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10099" w:rsidRDefault="00110099" w:rsidP="0011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10099" w:rsidRPr="00B36448" w:rsidRDefault="00110099" w:rsidP="0011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</w:t>
            </w:r>
          </w:p>
          <w:p w:rsidR="00110099" w:rsidRPr="00B36448" w:rsidRDefault="00110099" w:rsidP="0011009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36448">
              <w:rPr>
                <w:color w:val="181818"/>
                <w:sz w:val="28"/>
                <w:szCs w:val="28"/>
              </w:rPr>
              <w:t> </w:t>
            </w:r>
            <w:r w:rsidRPr="00B36448">
              <w:rPr>
                <w:color w:val="000000"/>
                <w:sz w:val="28"/>
                <w:szCs w:val="28"/>
              </w:rPr>
              <w:t>Лексическое значение – это то, что обозначает слово.</w:t>
            </w:r>
          </w:p>
          <w:p w:rsidR="00110099" w:rsidRPr="00B36448" w:rsidRDefault="00110099" w:rsidP="0011009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36448">
              <w:rPr>
                <w:color w:val="000000"/>
                <w:sz w:val="28"/>
                <w:szCs w:val="28"/>
              </w:rPr>
              <w:t>В толковом словаре.</w:t>
            </w: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80240E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1228725"/>
                  <wp:effectExtent l="0" t="0" r="9525" b="9525"/>
                  <wp:docPr id="1" name="Рисунок 1" descr="Презентация к уроку русского языка по теме Условное наклонение глагола (6  клас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 к уроку русского языка по теме Условное наклонение глагола (6  клас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E26034" w:rsidRDefault="004E2D36" w:rsidP="00E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Default="004E2D36" w:rsidP="00E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Слайд 1</w:t>
            </w:r>
          </w:p>
          <w:p w:rsidR="004E2D36" w:rsidRPr="00E26034" w:rsidRDefault="004E2D36" w:rsidP="00E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Картина поляны перед лесом, звуки птиц.</w:t>
            </w: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2D36" w:rsidRPr="00E26034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E2D36" w:rsidRPr="00E26034" w:rsidTr="005D35BB">
        <w:trPr>
          <w:trHeight w:val="308"/>
        </w:trPr>
        <w:tc>
          <w:tcPr>
            <w:tcW w:w="7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D36" w:rsidRPr="00B36448" w:rsidRDefault="004E2D36" w:rsidP="009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D36" w:rsidRPr="00110099" w:rsidRDefault="004E2D36" w:rsidP="0011009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4E2D36" w:rsidRDefault="004E2D36" w:rsidP="00B3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прикрепляют на корзину, понятие лексическое значение слова – это….</w:t>
            </w:r>
          </w:p>
          <w:p w:rsidR="004E2D36" w:rsidRDefault="004E2D36" w:rsidP="00B3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A4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Слушают задание</w:t>
            </w:r>
          </w:p>
          <w:p w:rsidR="004E2D36" w:rsidRDefault="004E2D36" w:rsidP="00B3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B3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B3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Пишут значения слов</w:t>
            </w:r>
          </w:p>
          <w:p w:rsidR="004E2D36" w:rsidRPr="00B36448" w:rsidRDefault="004E2D36" w:rsidP="00B3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Pr="00B36448" w:rsidRDefault="004E2D36" w:rsidP="00B3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E2D36" w:rsidRPr="00B36448" w:rsidRDefault="004E2D36" w:rsidP="00B3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Ответы детей: Слово невзначай имеет одно лексическое значение. 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Это о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днозначные слова – имеют одно лексическое значение.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10099" w:rsidRDefault="00110099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Дописывают еще значения слов, при помощи толкового словаря.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3F50D4" w:rsidRDefault="004E2D36" w:rsidP="003F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Многозначные слова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имеют несколько значений.</w:t>
            </w:r>
          </w:p>
          <w:p w:rsidR="004E2D36" w:rsidRDefault="004E2D36" w:rsidP="00110099">
            <w:pPr>
              <w:pStyle w:val="a5"/>
              <w:spacing w:before="300" w:beforeAutospacing="0" w:after="300" w:afterAutospacing="0"/>
              <w:ind w:right="30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Дети прикрепляют на корзину, понятие - однозначные слова, </w:t>
            </w:r>
            <w:r>
              <w:rPr>
                <w:color w:val="181818"/>
                <w:sz w:val="28"/>
                <w:szCs w:val="28"/>
              </w:rPr>
              <w:lastRenderedPageBreak/>
              <w:t>многозначные слова.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A4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Слушают задание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10099" w:rsidRDefault="00110099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Выполняют движения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детей: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 дерева очень большие корни.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детей: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Корень – это главная часть растения.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Корень – это внутренняя часть зуба, волоса.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Многозначное слово.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Корень - это главная часть слова.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A4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Слушают задание, доказывают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5A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детей:</w:t>
            </w:r>
          </w:p>
          <w:p w:rsidR="004E2D36" w:rsidRDefault="004E2D36" w:rsidP="005A336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8"/>
                <w:iCs/>
                <w:color w:val="000000"/>
                <w:sz w:val="28"/>
                <w:szCs w:val="28"/>
              </w:rPr>
            </w:pPr>
            <w:r>
              <w:rPr>
                <w:rStyle w:val="c8"/>
                <w:iCs/>
                <w:color w:val="000000"/>
                <w:sz w:val="28"/>
                <w:szCs w:val="28"/>
              </w:rPr>
              <w:t>Не все</w:t>
            </w:r>
            <w:r w:rsidRPr="005A336A">
              <w:rPr>
                <w:rStyle w:val="c8"/>
                <w:iCs/>
                <w:color w:val="000000"/>
                <w:sz w:val="28"/>
                <w:szCs w:val="28"/>
              </w:rPr>
              <w:t xml:space="preserve"> слова </w:t>
            </w:r>
            <w:r>
              <w:rPr>
                <w:rStyle w:val="c8"/>
                <w:iCs/>
                <w:color w:val="000000"/>
                <w:sz w:val="28"/>
                <w:szCs w:val="28"/>
              </w:rPr>
              <w:t>можно</w:t>
            </w:r>
            <w:r w:rsidRPr="005A336A">
              <w:rPr>
                <w:rStyle w:val="c8"/>
                <w:iCs/>
                <w:color w:val="000000"/>
                <w:sz w:val="28"/>
                <w:szCs w:val="28"/>
              </w:rPr>
              <w:t xml:space="preserve"> назвать однокоренными. </w:t>
            </w:r>
          </w:p>
          <w:p w:rsidR="004E2D36" w:rsidRPr="005A336A" w:rsidRDefault="004E2D36" w:rsidP="005A336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iCs/>
                <w:color w:val="000000"/>
                <w:sz w:val="28"/>
                <w:szCs w:val="28"/>
              </w:rPr>
              <w:t>У слов лес, лесник, лесополоса, лесоруб один корень. Слово лесник имеет схожий корень, но у него другое лексическое значение.</w:t>
            </w:r>
          </w:p>
          <w:p w:rsidR="004E2D36" w:rsidRDefault="004E2D36" w:rsidP="005A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детей:</w:t>
            </w:r>
          </w:p>
          <w:p w:rsidR="00110099" w:rsidRPr="00B36448" w:rsidRDefault="00110099" w:rsidP="005A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10099" w:rsidRPr="00110099" w:rsidRDefault="00110099" w:rsidP="0011009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009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Однокоренные слова</w:t>
            </w:r>
            <w:r w:rsidRPr="00110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— это слова разных частей речи, которые объединяет смысловой корень.</w:t>
            </w:r>
          </w:p>
          <w:p w:rsidR="00110099" w:rsidRPr="00110099" w:rsidRDefault="00110099" w:rsidP="0011009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0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Однокоренными являются близкие по смыслу слова с одним и тем же корнем.</w:t>
            </w:r>
          </w:p>
          <w:p w:rsidR="004E2D36" w:rsidRPr="00110099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Читают загадку.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Составляют кластер, собирают правило. Работа в команде.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детей:</w:t>
            </w:r>
          </w:p>
          <w:p w:rsidR="004E2D36" w:rsidRDefault="004E2D36" w:rsidP="00C4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C4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C4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C4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Синонимы.</w:t>
            </w:r>
          </w:p>
          <w:p w:rsidR="004E2D36" w:rsidRDefault="004E2D36" w:rsidP="00C418D8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4E2D36" w:rsidRPr="00BE2A68" w:rsidRDefault="004E2D36" w:rsidP="00C4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2A68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Это слова одной части речи, различные по звучанию и написанию, но близкие или одинаковые по смыслу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10099" w:rsidRDefault="00110099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Слушают задание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Находят </w:t>
            </w:r>
            <w:r w:rsidR="0011009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лишнее</w:t>
            </w:r>
            <w:r w:rsidR="0011009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слово-однокоренное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убирают, оставляют синонимы.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Прикрепляют правило, на корзину.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Воспринимают информацию на слух</w:t>
            </w:r>
          </w:p>
          <w:p w:rsidR="004E2D36" w:rsidRPr="00B36448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Читают стихотворение.</w:t>
            </w:r>
          </w:p>
          <w:p w:rsidR="004E2D36" w:rsidRPr="00B36448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 -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лова бывают, разные одни могут ранить человека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другие поднять ему настроение</w:t>
            </w:r>
          </w:p>
          <w:p w:rsidR="004E2D36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B36448" w:rsidRDefault="004E2D36" w:rsidP="0040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B364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синонимы и антонимы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Антонимы - это слова одной части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речи  с противоположным лексическим значением. </w:t>
            </w:r>
          </w:p>
          <w:p w:rsidR="004E2D36" w:rsidRPr="00B36448" w:rsidRDefault="004E2D36" w:rsidP="00E26034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E2D36" w:rsidRDefault="0080240E" w:rsidP="00E26034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Индивидуальная работа</w:t>
            </w:r>
            <w:r w:rsidR="004E2D36" w:rsidRPr="00F8041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 </w:t>
            </w:r>
            <w:r w:rsidR="004E2D3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Подбирают антонимы к выделенным словам.</w:t>
            </w:r>
          </w:p>
          <w:p w:rsidR="004E2D36" w:rsidRDefault="004E2D36" w:rsidP="00E26034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E2D36" w:rsidRDefault="004E2D36" w:rsidP="00E26034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Ответы детей:</w:t>
            </w:r>
          </w:p>
          <w:p w:rsidR="004E2D36" w:rsidRDefault="004E2D36" w:rsidP="00796F0D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Читают пары слов, которые у них получились.</w:t>
            </w:r>
          </w:p>
          <w:p w:rsidR="004E2D36" w:rsidRDefault="004E2D36" w:rsidP="00796F0D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C77BBD" w:rsidRDefault="00C77BBD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Прикрепляют правило, на корзину.</w:t>
            </w:r>
          </w:p>
          <w:p w:rsidR="004E2D36" w:rsidRDefault="004E2D36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  <w:p w:rsidR="004E2D36" w:rsidRPr="00CB025C" w:rsidRDefault="004E2D36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B02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детей:</w:t>
            </w:r>
          </w:p>
          <w:p w:rsidR="004E2D36" w:rsidRPr="00CB025C" w:rsidRDefault="004E2D36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B02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Синонимы нужны для того чтобы речь была красивой, наполненной эмоциями, живой, без повторов. Помогают заменить слова, которые трудно написать.</w:t>
            </w:r>
          </w:p>
          <w:p w:rsidR="004E2D36" w:rsidRDefault="004E2D36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B02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Антонимы нужны для того чтобы речь была живой, выразительной, помогают избежать повторов.</w:t>
            </w:r>
          </w:p>
          <w:p w:rsidR="00CC78D9" w:rsidRDefault="00CC78D9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CC78D9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детей: Да</w:t>
            </w:r>
          </w:p>
          <w:p w:rsidR="004E2D36" w:rsidRDefault="004E2D36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10099" w:rsidRDefault="00110099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80240E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Групповая работа</w:t>
            </w:r>
            <w:r w:rsidR="0011009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</w:t>
            </w:r>
            <w:r w:rsidR="004E2D3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Выбирают одно из правил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подготавливают вопросы другим командам</w:t>
            </w:r>
            <w:r w:rsidR="004E2D3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="00BC4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Задают вопросы, дополняют ответы.</w:t>
            </w:r>
          </w:p>
          <w:p w:rsidR="004E2D36" w:rsidRPr="00F8041B" w:rsidRDefault="004E2D36" w:rsidP="0079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Pr="00E260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слайд</w:t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Картина тропинки в лесу, звуки леса, пение птиц.</w:t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Слайд 3</w:t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Картинка дерево с большими корнями.</w:t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77BBD" w:rsidRDefault="00C77BBD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Слайд 4 </w:t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Загадка.</w:t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 кластер</w:t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8BB5DA" wp14:editId="66CC28BC">
                  <wp:extent cx="1095569" cy="730830"/>
                  <wp:effectExtent l="0" t="0" r="0" b="0"/>
                  <wp:docPr id="2" name="Рисунок 2" descr="https://i.pinimg.com/originals/8a/a4/3a/8aa43a3a168029a91cc95348ff02c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pinimg.com/originals/8a/a4/3a/8aa43a3a168029a91cc95348ff02c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34" cy="73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Слайд 5 Интерактивное задание, исчезающее однокоренное слово.</w:t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</w:t>
            </w: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E26034" w:rsidRDefault="004E2D3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Слайд 6 Стихотворение на доске</w:t>
            </w: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C78D9" w:rsidRDefault="00CC78D9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Default="004E2D36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10099" w:rsidRDefault="00110099" w:rsidP="00E2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4E2D36" w:rsidRPr="00E26034" w:rsidRDefault="004E2D36" w:rsidP="0080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Слайд 7 </w:t>
            </w:r>
            <w:r w:rsidR="0080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Прием «</w:t>
            </w:r>
            <w:proofErr w:type="spellStart"/>
            <w:r w:rsidR="0080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Взаимообучение</w:t>
            </w:r>
            <w:proofErr w:type="spellEnd"/>
            <w:r w:rsidR="0080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</w:tr>
    </w:tbl>
    <w:p w:rsidR="00E26034" w:rsidRPr="00E26034" w:rsidRDefault="00E26034" w:rsidP="00E26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60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200D51" w:rsidRDefault="00200D51"/>
    <w:sectPr w:rsidR="00200D51" w:rsidSect="00E2603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9D7"/>
    <w:multiLevelType w:val="multilevel"/>
    <w:tmpl w:val="5E1E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51A05"/>
    <w:multiLevelType w:val="multilevel"/>
    <w:tmpl w:val="D5E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D3"/>
    <w:rsid w:val="00034A4C"/>
    <w:rsid w:val="00043102"/>
    <w:rsid w:val="000912BC"/>
    <w:rsid w:val="00110099"/>
    <w:rsid w:val="001722E8"/>
    <w:rsid w:val="0017528B"/>
    <w:rsid w:val="001C5753"/>
    <w:rsid w:val="001F5972"/>
    <w:rsid w:val="00200D51"/>
    <w:rsid w:val="002164CF"/>
    <w:rsid w:val="0028282D"/>
    <w:rsid w:val="0030673D"/>
    <w:rsid w:val="003514A8"/>
    <w:rsid w:val="003902BF"/>
    <w:rsid w:val="003D4673"/>
    <w:rsid w:val="003F040D"/>
    <w:rsid w:val="003F50D4"/>
    <w:rsid w:val="00400FC9"/>
    <w:rsid w:val="00407C0D"/>
    <w:rsid w:val="004446F2"/>
    <w:rsid w:val="00481F34"/>
    <w:rsid w:val="004E2D36"/>
    <w:rsid w:val="005A336A"/>
    <w:rsid w:val="005A4779"/>
    <w:rsid w:val="005B74D2"/>
    <w:rsid w:val="005C68C8"/>
    <w:rsid w:val="00614AA6"/>
    <w:rsid w:val="00706B5E"/>
    <w:rsid w:val="007267BD"/>
    <w:rsid w:val="00796F0D"/>
    <w:rsid w:val="007D6AA1"/>
    <w:rsid w:val="0080240E"/>
    <w:rsid w:val="0081586A"/>
    <w:rsid w:val="00897B39"/>
    <w:rsid w:val="008A2D05"/>
    <w:rsid w:val="008F1C52"/>
    <w:rsid w:val="00962FA6"/>
    <w:rsid w:val="009A2AB8"/>
    <w:rsid w:val="00A43C85"/>
    <w:rsid w:val="00A967C2"/>
    <w:rsid w:val="00AE559F"/>
    <w:rsid w:val="00B36448"/>
    <w:rsid w:val="00B41335"/>
    <w:rsid w:val="00B67FF1"/>
    <w:rsid w:val="00BC4CA4"/>
    <w:rsid w:val="00BE2A68"/>
    <w:rsid w:val="00BF2AA8"/>
    <w:rsid w:val="00C05B7A"/>
    <w:rsid w:val="00C31718"/>
    <w:rsid w:val="00C418D8"/>
    <w:rsid w:val="00C77BBD"/>
    <w:rsid w:val="00CB025C"/>
    <w:rsid w:val="00CC78D9"/>
    <w:rsid w:val="00CD31E9"/>
    <w:rsid w:val="00DD3BFE"/>
    <w:rsid w:val="00E044D2"/>
    <w:rsid w:val="00E20431"/>
    <w:rsid w:val="00E26034"/>
    <w:rsid w:val="00E32F11"/>
    <w:rsid w:val="00E635D3"/>
    <w:rsid w:val="00EC57C8"/>
    <w:rsid w:val="00EE3EC1"/>
    <w:rsid w:val="00F65E69"/>
    <w:rsid w:val="00F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2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034"/>
  </w:style>
  <w:style w:type="character" w:customStyle="1" w:styleId="lessons-tree-section-header">
    <w:name w:val="lessons-tree-section-header"/>
    <w:basedOn w:val="a0"/>
    <w:rsid w:val="00E26034"/>
  </w:style>
  <w:style w:type="paragraph" w:styleId="a5">
    <w:name w:val="Normal (Web)"/>
    <w:basedOn w:val="a"/>
    <w:uiPriority w:val="99"/>
    <w:unhideWhenUsed/>
    <w:rsid w:val="00E2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E26034"/>
  </w:style>
  <w:style w:type="character" w:customStyle="1" w:styleId="c7">
    <w:name w:val="c7"/>
    <w:basedOn w:val="a0"/>
    <w:rsid w:val="00E26034"/>
  </w:style>
  <w:style w:type="character" w:styleId="a7">
    <w:name w:val="Strong"/>
    <w:basedOn w:val="a0"/>
    <w:uiPriority w:val="22"/>
    <w:qFormat/>
    <w:rsid w:val="001752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26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C31718"/>
  </w:style>
  <w:style w:type="character" w:customStyle="1" w:styleId="c6">
    <w:name w:val="c6"/>
    <w:basedOn w:val="a0"/>
    <w:rsid w:val="00C31718"/>
  </w:style>
  <w:style w:type="paragraph" w:customStyle="1" w:styleId="c1">
    <w:name w:val="c1"/>
    <w:basedOn w:val="a"/>
    <w:rsid w:val="005A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336A"/>
  </w:style>
  <w:style w:type="character" w:customStyle="1" w:styleId="c3">
    <w:name w:val="c3"/>
    <w:basedOn w:val="a0"/>
    <w:rsid w:val="00CB025C"/>
  </w:style>
  <w:style w:type="paragraph" w:styleId="a8">
    <w:name w:val="Balloon Text"/>
    <w:basedOn w:val="a"/>
    <w:link w:val="a9"/>
    <w:uiPriority w:val="99"/>
    <w:semiHidden/>
    <w:unhideWhenUsed/>
    <w:rsid w:val="004E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2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034"/>
  </w:style>
  <w:style w:type="character" w:customStyle="1" w:styleId="lessons-tree-section-header">
    <w:name w:val="lessons-tree-section-header"/>
    <w:basedOn w:val="a0"/>
    <w:rsid w:val="00E26034"/>
  </w:style>
  <w:style w:type="paragraph" w:styleId="a5">
    <w:name w:val="Normal (Web)"/>
    <w:basedOn w:val="a"/>
    <w:uiPriority w:val="99"/>
    <w:unhideWhenUsed/>
    <w:rsid w:val="00E2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E26034"/>
  </w:style>
  <w:style w:type="character" w:customStyle="1" w:styleId="c7">
    <w:name w:val="c7"/>
    <w:basedOn w:val="a0"/>
    <w:rsid w:val="00E26034"/>
  </w:style>
  <w:style w:type="character" w:styleId="a7">
    <w:name w:val="Strong"/>
    <w:basedOn w:val="a0"/>
    <w:uiPriority w:val="22"/>
    <w:qFormat/>
    <w:rsid w:val="001752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26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C31718"/>
  </w:style>
  <w:style w:type="character" w:customStyle="1" w:styleId="c6">
    <w:name w:val="c6"/>
    <w:basedOn w:val="a0"/>
    <w:rsid w:val="00C31718"/>
  </w:style>
  <w:style w:type="paragraph" w:customStyle="1" w:styleId="c1">
    <w:name w:val="c1"/>
    <w:basedOn w:val="a"/>
    <w:rsid w:val="005A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336A"/>
  </w:style>
  <w:style w:type="character" w:customStyle="1" w:styleId="c3">
    <w:name w:val="c3"/>
    <w:basedOn w:val="a0"/>
    <w:rsid w:val="00CB025C"/>
  </w:style>
  <w:style w:type="paragraph" w:styleId="a8">
    <w:name w:val="Balloon Text"/>
    <w:basedOn w:val="a"/>
    <w:link w:val="a9"/>
    <w:uiPriority w:val="99"/>
    <w:semiHidden/>
    <w:unhideWhenUsed/>
    <w:rsid w:val="004E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18</cp:revision>
  <cp:lastPrinted>2022-11-01T06:18:00Z</cp:lastPrinted>
  <dcterms:created xsi:type="dcterms:W3CDTF">2022-10-31T07:46:00Z</dcterms:created>
  <dcterms:modified xsi:type="dcterms:W3CDTF">2022-11-17T02:51:00Z</dcterms:modified>
</cp:coreProperties>
</file>