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spacing w:after="0" w:line="240" w:lineRule="auto"/>
        <w:rPr>
          <w:rFonts w:ascii="Times New Roman" w:cs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ВОСПИТАТЕЛЬНОЕ ЗАНЯТИЕ ДЛЯ </w:t>
      </w:r>
      <w:r>
        <w:rPr>
          <w:rFonts w:ascii="Times New Roman" w:cs="Times New Roman" w:eastAsia="Times New Roman" w:hAnsi="Times New Roman"/>
          <w:b/>
          <w:color w:val="0070c0"/>
          <w:sz w:val="28"/>
          <w:szCs w:val="28"/>
          <w:lang w:eastAsia="ru-RU"/>
        </w:rPr>
        <w:t>ОБУЧАЮЩИХСЯ</w:t>
      </w:r>
    </w:p>
    <w:p w14:paraId="00000006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07">
      <w:pPr>
        <w:spacing w:after="0" w:line="240" w:lineRule="auto"/>
        <w:rPr>
          <w:rFonts w:ascii="Times New Roman" w:cs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c00000"/>
          <w:sz w:val="28"/>
          <w:szCs w:val="28"/>
          <w:lang w:eastAsia="ru-RU"/>
        </w:rPr>
        <w:t>ОТ ПРЕДАТЕЛЬСТВА К ПРЕДАТЕЛЬСТВУ</w:t>
      </w:r>
    </w:p>
    <w:p w14:paraId="00000008">
      <w:pPr>
        <w:spacing w:line="240" w:lineRule="auto"/>
        <w:ind w:left="2835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Разработала: Маркова Елена Геннадьевна, педагог-психолог Муниципального образовательного учреждения «Школа № 91 г. Донецка»</w:t>
      </w:r>
    </w:p>
    <w:p w14:paraId="00000009">
      <w:pPr>
        <w:spacing w:after="0" w:line="240" w:lineRule="auto"/>
        <w:rPr>
          <w:rFonts w:ascii="Times New Roman" w:cs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Предлагаемая разработка воспитательного мероприятия для старшеклассников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раскрывает понятие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предательств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и виды предательства.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Влияние предательства на личность и смысложизненные ориентации. Направлена на достижение следующих целей:</w:t>
      </w:r>
    </w:p>
    <w:p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00000E">
      <w:pPr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sz w:val="28"/>
          <w:szCs w:val="28"/>
          <w:lang w:eastAsia="ru-RU"/>
        </w:rPr>
        <w:t>Образовательная:</w:t>
      </w:r>
    </w:p>
    <w:p w14:paraId="0000000F">
      <w:pPr>
        <w:numPr>
          <w:ilvl w:val="1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научить анализировать свои поступки,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сформировать внутренний позитивный настрой к себе и окружающим.</w:t>
      </w:r>
    </w:p>
    <w:p w14:paraId="00000010">
      <w:pPr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sz w:val="28"/>
          <w:szCs w:val="28"/>
          <w:lang w:eastAsia="ru-RU"/>
        </w:rPr>
        <w:t>Развивающие:</w:t>
      </w:r>
    </w:p>
    <w:p w14:paraId="00000011">
      <w:pPr>
        <w:numPr>
          <w:ilvl w:val="1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развивать познавательный интерес к  проявлению своих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эмоций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, моделей поведения;</w:t>
      </w:r>
    </w:p>
    <w:p w14:paraId="00000012">
      <w:pPr>
        <w:numPr>
          <w:ilvl w:val="1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активизировать саморазвитие;</w:t>
      </w:r>
    </w:p>
    <w:p w14:paraId="00000013">
      <w:pPr>
        <w:numPr>
          <w:ilvl w:val="1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сформировать навыки уважительного поведения к себе и окружающим. </w:t>
      </w:r>
    </w:p>
    <w:p w14:paraId="00000014">
      <w:pPr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sz w:val="28"/>
          <w:szCs w:val="28"/>
          <w:lang w:eastAsia="ru-RU"/>
        </w:rPr>
        <w:t>Воспитательная:</w:t>
      </w:r>
      <w:r>
        <w:t xml:space="preserve"> </w:t>
      </w:r>
    </w:p>
    <w:p w14:paraId="00000015">
      <w:pPr>
        <w:pStyle w:val="ListParagraph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оспитывать способность к  саморегуляции своего поведения;  </w:t>
      </w:r>
    </w:p>
    <w:p w14:paraId="0000001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сформир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уется самоанализ, самоконтроль;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понимани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приоритетов добра и зла в этом мире.</w:t>
      </w:r>
    </w:p>
    <w:p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музыкальное сопровождение «Звуки природы» (леса),  ароматерапия (эфирные масла бергамота, апельсина). Памятки с правилами,  ватманы, белые листы бумаги формата А-4, мяч, цветные карандаши, фломастеры, маркеры.</w:t>
      </w:r>
    </w:p>
    <w:p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ЮЖЕТНАЯ ЛИНИЯ</w:t>
      </w:r>
    </w:p>
    <w:p w14:paraId="0000002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Духовно - эстетический этап 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5 мин.   </w:t>
      </w:r>
    </w:p>
    <w:p w14:paraId="0000002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(Налаживание добрых,  доверительных отношений в группе).</w:t>
      </w:r>
    </w:p>
    <w:p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Педагог. «Ребята! Сегодня у нас  необычное воспитательное занятие. Чтобы оно прошло успешно, давайте устроимся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поудобнее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и подготовим себя, выполнив несколько упражнений. </w:t>
      </w:r>
    </w:p>
    <w:p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Ароматерапия  (бергамот, апельсин)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Я сейчас зажгу свечу, а вы вдыхайте ароматы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бергамота, апельсина.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Ароматы действуют очищающе и восстанавливающе, укрепляя энергию и наполняя мысли спокойствием и умиротворением.</w:t>
      </w:r>
    </w:p>
    <w:p w14:paraId="0000002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Упражнение «Настроение» </w:t>
      </w:r>
    </w:p>
    <w:p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Инструктаж: участники стоят в кругу, передавая друг другу ароматический мяч, оценивают свое эмоциональное  состояние  по признакам: водопад - активность; река – нечто среднее между активностью и пассивностью; озеро  - уход в себя, пассивность.</w:t>
      </w:r>
    </w:p>
    <w:p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Упражнение «Сравнение»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Инструктаж: участники объединяются в два круга, внешний и внутренний.  Число участников в обоих кругах одинаково. Представители внешнего круга говорят своим партнерам фразу, которая начинается со слов: «Мы с тобою схожи…».    </w:t>
      </w:r>
    </w:p>
    <w:p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Обсуждение.    – Какие чувства вызвало данное упражнение. </w:t>
      </w:r>
    </w:p>
    <w:p w14:paraId="00000030">
      <w:pPr>
        <w:tabs>
          <w:tab w:val="left" w:pos="6900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  <w:t>Ус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тановочно-мотивационный этап  - 5 мин.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0000031">
      <w:pPr>
        <w:tabs>
          <w:tab w:val="left" w:pos="690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(Осмысление поставленных задач, формирование установки на сотрудничество)</w:t>
      </w:r>
    </w:p>
    <w:tbl>
      <w:tblPr>
        <w:tblStyle w:val="TableGrid"/>
        <w:tblpPr w:leftFromText="180" w:rightFromText="180" w:vertAnchor="text" w:horzAnchor="margin" w:tblpY="878"/>
        <w:tblW w:w="0" w:type="auto"/>
        <w:tblLook w:val="04A0"/>
      </w:tblPr>
      <w:tblGrid>
        <w:gridCol w:w="419"/>
        <w:gridCol w:w="388"/>
      </w:tblGrid>
      <w:tr>
        <w:trPr/>
        <w:tc>
          <w:tcPr>
            <w:cnfStyle w:val="101000000000"/>
            <w:tcW w:w="419" w:type="dxa"/>
          </w:tcPr>
          <w:p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cnfStyle w:val="100000000000"/>
            <w:tcW w:w="388" w:type="dxa"/>
          </w:tcPr>
          <w:p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</w:tbl>
    <w:p w14:paraId="000000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Ребята прочитайте тему  занятия, написанную на доске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отслеживая глазами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стрелки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Style w:val="TableGrid"/>
        <w:tblpPr w:leftFromText="180" w:rightFromText="180" w:vertAnchor="text" w:horzAnchor="page" w:tblpX="3798" w:tblpY="40"/>
        <w:tblW w:w="0" w:type="auto"/>
        <w:tblLook w:val="04A0"/>
      </w:tblPr>
      <w:tblGrid>
        <w:gridCol w:w="403"/>
      </w:tblGrid>
      <w:tr>
        <w:trPr/>
        <w:tc>
          <w:tcPr>
            <w:cnfStyle w:val="101000000000"/>
            <w:tcW w:w="403" w:type="dxa"/>
          </w:tcPr>
          <w:p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 xmlns:mc="http://schemas.openxmlformats.org/markup-compatibility/2006">
                    <wp:anchor allowOverlap="1" behindDoc="0" distT="0" distB="0" distL="114300" distR="114300" layoutInCell="1" locked="0" relativeHeight="251664384" simplePos="0">
                      <wp:simplePos x="0" y="0"/>
                      <wp:positionH relativeFrom="column">
                        <wp:posOffset>196933</wp:posOffset>
                      </wp:positionH>
                      <wp:positionV relativeFrom="paragraph">
                        <wp:posOffset>195939</wp:posOffset>
                      </wp:positionV>
                      <wp:extent cx="906228" cy="325700"/>
                      <wp:effectExtent l="0" t="0" r="3222" b="16698"/>
                      <wp:wrapNone/>
                      <wp:docPr id="8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3" name="Прямая со стрелкой 3"/>
                            <wps:cNvCnPr/>
                            <wps:spPr>
                              <a:xfrm flipH="1" flipV="1">
                                <a:off x="0" y="0"/>
                                <a:ext cx="906228" cy="325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816FCB5-85C1-BCC2-86877276C963" coordsize="21600,21600" style="flip:x y;position:absolute;width:71.3565pt;height:25.6457pt;margin-top:15.4283pt;margin-left:15.5065pt;mso-wrap-distance-left:9pt;mso-wrap-distance-right:9pt;mso-wrap-distance-top:0pt;mso-wrap-distance-bottom:0pt;rotation:0.000000;z-index:251664384;" strokecolor="#4b7ebb" strokeweight="0.75pt" o:spt="32" o:oned="t" path="m0,0 l21600,21600 e">
                      <v:stroke color="#4b7ebb" filltype="solid" joinstyle="round" linestyle="single" mitterlimit="800000" weight="0.75pt"/>
                      <w10:wrap side="both"/>
                      <o:lock/>
                    </v:shape>
                  </w:pict>
                </mc:Fallback>
              </mc:AlternateConten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 xmlns:mc="http://schemas.openxmlformats.org/markup-compatibility/2006">
                    <wp:anchor allowOverlap="1" behindDoc="0" distT="0" distB="0" distL="114300" distR="114300" layoutInCell="1" locked="0" relativeHeight="251662336" simplePos="0">
                      <wp:simplePos x="0" y="0"/>
                      <wp:positionH relativeFrom="column">
                        <wp:posOffset>193115</wp:posOffset>
                      </wp:positionH>
                      <wp:positionV relativeFrom="paragraph">
                        <wp:posOffset>189332</wp:posOffset>
                      </wp:positionV>
                      <wp:extent cx="1111911" cy="0"/>
                      <wp:effectExtent l="0" t="0" r="0" b="97128"/>
                      <wp:wrapNone/>
                      <wp:docPr id="9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7" name="Прямая со стрелкой 7"/>
                            <wps:cNvCnPr/>
                            <wps:spPr>
                              <a:xfrm>
                                <a:off x="0" y="0"/>
                                <a:ext cx="11119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A81A714-60A2-A00C-D1ACF51FA95D" coordsize="21600,21600" style="position:absolute;width:87.552pt;height:0pt;margin-top:14.908pt;margin-left:15.2059pt;mso-wrap-distance-left:9pt;mso-wrap-distance-right:9pt;mso-wrap-distance-top:0pt;mso-wrap-distance-bottom:0pt;rotation:0.000000;z-index:251662336;" strokecolor="#4b7ebb" strokeweight="0.75pt" o:spt="32" o:oned="t" path="m0,0 l21600,21600 e">
                      <v:stroke color="#4b7ebb" filltype="solid" joinstyle="round" linestyle="single" mitterlimit="800000" weight="0.75pt"/>
                      <w10:wrap side="both"/>
                      <o:lock/>
                    </v:shape>
                  </w:pict>
                </mc:Fallback>
              </mc:AlternateConten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</w:tbl>
    <w:p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Style w:val="Сеткатаблицы1"/>
        <w:tblpPr w:leftFromText="180" w:rightFromText="180" w:vertAnchor="text" w:horzAnchor="margin" w:tblpXSpec="right" w:tblpY="-452"/>
        <w:tblW w:w="0" w:type="auto"/>
        <w:tblLook w:val="04A0"/>
      </w:tblPr>
      <w:tblGrid>
        <w:gridCol w:w="419"/>
        <w:gridCol w:w="388"/>
        <w:gridCol w:w="388"/>
        <w:gridCol w:w="407"/>
        <w:gridCol w:w="419"/>
        <w:gridCol w:w="407"/>
        <w:gridCol w:w="407"/>
        <w:gridCol w:w="407"/>
        <w:gridCol w:w="407"/>
        <w:gridCol w:w="407"/>
        <w:gridCol w:w="407"/>
        <w:gridCol w:w="407"/>
        <w:gridCol w:w="419"/>
      </w:tblGrid>
      <w:tr>
        <w:trPr/>
        <w:tc>
          <w:tcPr>
            <w:cnfStyle w:val="101000000000"/>
            <w:tcW w:w="419" w:type="dxa"/>
          </w:tcPr>
          <w:p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cnfStyle w:val="100000000000"/>
            <w:tcW w:w="388" w:type="dxa"/>
          </w:tcPr>
          <w:p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cnfStyle w:val="100000000000"/>
            <w:tcW w:w="388" w:type="dxa"/>
          </w:tcPr>
          <w:p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cnfStyle w:val="100000000000"/>
            <w:tcW w:w="407" w:type="dxa"/>
          </w:tcPr>
          <w:p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cnfStyle w:val="100000000000"/>
            <w:tcW w:w="419" w:type="dxa"/>
          </w:tcPr>
          <w:p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cnfStyle w:val="100000000000"/>
            <w:tcW w:w="407" w:type="dxa"/>
          </w:tcPr>
          <w:p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cnfStyle w:val="100000000000"/>
            <w:tcW w:w="407" w:type="dxa"/>
          </w:tcPr>
          <w:p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cnfStyle w:val="100000000000"/>
            <w:tcW w:w="407" w:type="dxa"/>
          </w:tcPr>
          <w:p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cnfStyle w:val="100000000000"/>
            <w:tcW w:w="407" w:type="dxa"/>
          </w:tcPr>
          <w:p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cnfStyle w:val="100000000000"/>
            <w:tcW w:w="407" w:type="dxa"/>
          </w:tcPr>
          <w:p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cnfStyle w:val="100000000000"/>
            <w:tcW w:w="407" w:type="dxa"/>
          </w:tcPr>
          <w:p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cnfStyle w:val="100000000000"/>
            <w:tcW w:w="407" w:type="dxa"/>
          </w:tcPr>
          <w:p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cnfStyle w:val="100000000000"/>
            <w:tcW w:w="419" w:type="dxa"/>
          </w:tcPr>
          <w:p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</w:tbl>
    <w:p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3360" simplePos="0">
                <wp:simplePos x="0" y="0"/>
                <wp:positionH relativeFrom="column">
                  <wp:posOffset>-88735</wp:posOffset>
                </wp:positionH>
                <wp:positionV relativeFrom="paragraph">
                  <wp:posOffset>174294</wp:posOffset>
                </wp:positionV>
                <wp:extent cx="2321781" cy="174928"/>
                <wp:effectExtent l="0" t="0" r="716" b="45737"/>
                <wp:wrapNone/>
                <wp:docPr id="1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" name="Прямая со стрелкой 1"/>
                      <wps:cNvCnPr/>
                      <wps:spPr>
                        <a:xfrm>
                          <a:off x="0" y="0"/>
                          <a:ext cx="2321781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8A2CBE1-837C-145E-6AE0A017B621" coordsize="21600,21600" style="position:absolute;width:182.817pt;height:13.7739pt;margin-top:13.7239pt;margin-left:-6.98701pt;mso-wrap-distance-left:9pt;mso-wrap-distance-right:9pt;mso-wrap-distance-top:0pt;mso-wrap-distance-bottom:0pt;rotation:0.000000;z-index:251663360;" strokecolor="#4b7ebb" strokeweight="0.75pt" o:spt="32" o:oned="t" path="m0,0 l21600,21600 e">
                <v:stroke color="#4b7ebb" filltype="solid" joinstyle="round" linestyle="single" mitterlimit="800000" weight="0.75pt"/>
                <w10:wrap side="both"/>
                <o:lock/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Style w:val="Сеткатаблицы1"/>
        <w:tblpPr w:leftFromText="180" w:rightFromText="180" w:vertAnchor="text" w:horzAnchor="margin" w:tblpXSpec="right" w:tblpY="22"/>
        <w:tblW w:w="0" w:type="auto"/>
        <w:tblLook w:val="04A0"/>
      </w:tblPr>
      <w:tblGrid>
        <w:gridCol w:w="419"/>
        <w:gridCol w:w="388"/>
        <w:gridCol w:w="388"/>
        <w:gridCol w:w="407"/>
        <w:gridCol w:w="419"/>
        <w:gridCol w:w="407"/>
        <w:gridCol w:w="407"/>
        <w:gridCol w:w="407"/>
        <w:gridCol w:w="407"/>
        <w:gridCol w:w="407"/>
        <w:gridCol w:w="407"/>
        <w:gridCol w:w="407"/>
        <w:gridCol w:w="419"/>
      </w:tblGrid>
      <w:tr>
        <w:trPr/>
        <w:tc>
          <w:tcPr>
            <w:cnfStyle w:val="101000000000"/>
            <w:tcW w:w="419" w:type="dxa"/>
          </w:tcPr>
          <w:p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cnfStyle w:val="100000000000"/>
            <w:tcW w:w="388" w:type="dxa"/>
          </w:tcPr>
          <w:p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cnfStyle w:val="100000000000"/>
            <w:tcW w:w="388" w:type="dxa"/>
          </w:tcPr>
          <w:p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cnfStyle w:val="100000000000"/>
            <w:tcW w:w="407" w:type="dxa"/>
          </w:tcPr>
          <w:p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cnfStyle w:val="100000000000"/>
            <w:tcW w:w="419" w:type="dxa"/>
          </w:tcPr>
          <w:p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cnfStyle w:val="100000000000"/>
            <w:tcW w:w="407" w:type="dxa"/>
          </w:tcPr>
          <w:p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cnfStyle w:val="100000000000"/>
            <w:tcW w:w="407" w:type="dxa"/>
          </w:tcPr>
          <w:p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cnfStyle w:val="100000000000"/>
            <w:tcW w:w="407" w:type="dxa"/>
          </w:tcPr>
          <w:p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cnfStyle w:val="100000000000"/>
            <w:tcW w:w="407" w:type="dxa"/>
          </w:tcPr>
          <w:p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cnfStyle w:val="100000000000"/>
            <w:tcW w:w="407" w:type="dxa"/>
          </w:tcPr>
          <w:p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cnfStyle w:val="100000000000"/>
            <w:tcW w:w="407" w:type="dxa"/>
          </w:tcPr>
          <w:p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cnfStyle w:val="100000000000"/>
            <w:tcW w:w="407" w:type="dxa"/>
          </w:tcPr>
          <w:p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cnfStyle w:val="100000000000"/>
            <w:tcW w:w="419" w:type="dxa"/>
          </w:tcPr>
          <w:p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14:paraId="0000005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Тема занятия «</w:t>
      </w:r>
      <w:r>
        <w:rPr>
          <w:rFonts w:ascii="Times New Roman" w:cs="Times New Roman" w:eastAsia="Times New Roman" w:hAnsi="Times New Roman"/>
          <w:b/>
          <w:color w:val="7030a0"/>
          <w:sz w:val="28"/>
          <w:szCs w:val="28"/>
          <w:lang w:eastAsia="ru-RU"/>
        </w:rPr>
        <w:t>ОТ ПРЕДАТЕЛЬСТВА</w:t>
      </w:r>
      <w:r>
        <w:rPr>
          <w:rFonts w:ascii="Times New Roman" w:cs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К ПРЕДАТЕЛЬСТВУ»</w:t>
      </w:r>
    </w:p>
    <w:p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Педагог.  -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И так, мы сегодня с вами  поговорим о предательстве.  - Скажите, как вы понимаете слово «предательство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?  - Что значит предать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себя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? – Испытывали ли вы горечь предательства.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Обсуждение. </w:t>
      </w:r>
    </w:p>
    <w:p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доске написаны основные виды предательства: индивидуальное, социальное, коллективное, семейное, религиозное, политическое.  </w:t>
      </w:r>
    </w:p>
    <w:p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– 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С какими  из перечисленных видов предательства вы сталкивались?   </w:t>
      </w:r>
    </w:p>
    <w:p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– Вы всегда замечаете предательство? - Игнорируете ли вы предательство ради сохранения отношений?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Обсуждение.</w:t>
      </w:r>
    </w:p>
    <w:p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Педагог. Согласно словарям, "предать" означает "перестать быть верным кому-то или чему-то, покинуть или сдать кого-то".  Предательство может наблюдаться как на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индивидуальном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, так и на социальном, коллективном  уровнях. Его могут совершать террористы и друзья. Предают родители, бросая своих детей или жестоко обращаясь с ними. Социальная несправедливость и притеснения часто влекут за собой предательство и слепоту к нему. Когда предательство обнаруживается, ключевой реакцией на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него становится переоценка происшедшего, потому что,  все, что считалось истиной, оказалось ложью.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Ученые выделили основные причины предательства: эгоизм, зависть, материальные блага, властолюбие, безразличие к боли другого, безответственность, трусость, страх пыток смерти, самоутверждение,  тщеславие, злоупотребление доверием.</w:t>
      </w:r>
    </w:p>
    <w:p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  <w:sectPr>
          <w:headerReference w:type="default" r:id="rId17"/>
          <w:headerReference w:type="even" r:id="rId18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Объединение в группы по цвету шляп: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
</w:t>
      </w:r>
    </w:p>
    <w:p w14:paraId="0000005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Белая шляпа;         2. Красная шляпа;</w:t>
      </w:r>
    </w:p>
    <w:p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 Желтая шляпа;      4.Зеленая шляпа;</w:t>
      </w:r>
    </w:p>
    <w:p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Проблемно-поисковый этап – 10 мин    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Задания для групп. </w:t>
      </w:r>
    </w:p>
    <w:p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  <w:t>Белая шляпа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Инструкция: проанализируйте притчу.  Опишите и нарисуйте в виде радуги чувства, эмоции юноши. О каком виде предательства идет речь в задании? На что ориентирован юноша, какой путь развития он упускает?  Чему учит эта притча?       </w:t>
      </w:r>
    </w:p>
    <w:p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Притча 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«Неудачник».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Один молодой человек все время жаловался на свою жизнь: - Ну почему я такой неудачник. У других есть машины, дома, хорошее образование, с хорошим социальным положением родители, много денег, а у меня?.. жизнь проходит мимо! А ведь я молод и полон сил…</w:t>
      </w:r>
    </w:p>
    <w:p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Однажды его стоны услышал, проходящий мимо пожилой человек: - Согласишься ли ты, если за десять миллиона тебе отрежут ногу или хоть руку? – приостановившись, спросил он.  - Нет, конечно!  - А глаз?  - Даже за 100 миллионов не согласился бы! – воскликнул юноша. - Вот видишь! У тебя есть то, что не купишь и за 100 миллионов, а ты завидуешь, стонешь и жалуешься на бедность. Перестань, опускать руки, и бояться препятствий. Ты  предаешь сам себя, свои светлые устремления,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свои мысли, взгляды, убеждения и чувства. Сознательно отклоняешься в сторону от намеченного пути своего развития. Допускаешь в свое сердце сомнения и останавливаешься. Научись правильно распоряжаться тем богатством, которое у тебя есть! </w:t>
      </w:r>
    </w:p>
    <w:p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Обсуждение.</w:t>
      </w:r>
    </w:p>
    <w:p w14:paraId="00000062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  <w:t>Красная шляпа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Инструкция: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проанализируйте притчу. Опишите и изобразите в виде радуги эмоциональное состояние всех участников притчи. О каком виде предательства идет речь? Чему учит притча?</w:t>
      </w:r>
    </w:p>
    <w:p w14:paraId="00000063">
      <w:pPr>
        <w:tabs>
          <w:tab w:val="left" w:pos="608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sectPr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Притча «Добродетель»  </w:t>
      </w:r>
    </w:p>
    <w:p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Черепаха собралась переплывать на другой берег реки, только она собралась в плаванье, как к ней подошел скорпион.</w:t>
      </w:r>
    </w:p>
    <w:p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Черепаха, отвези меня, пожалуйста, на другой берег.</w:t>
      </w:r>
    </w:p>
    <w:p w14:paraId="000000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Боюсь я тебя, скорпион. Вон скольких ты уже ужалил. Ужалишь и меня.</w:t>
      </w:r>
    </w:p>
    <w:p w14:paraId="000000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Не бойся, я просто тихонько посижу на твоем панцире. Мне очень надо на другой берег, - уговаривал ее скорпион.</w:t>
      </w:r>
    </w:p>
    <w:p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Добрая черепаха ему поверила, позволила забраться себе на спину. И они поплыли.</w:t>
      </w:r>
    </w:p>
    <w:p w14:paraId="000000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Река была глубокая, да еще и бурная, с сильным течением. Когда черепаха начала подплывать к середине, она почувствовала резкую боль. Скорпион все же ее ужалил.</w:t>
      </w:r>
    </w:p>
    <w:p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Моя природа, моя ценность – это добродетель. Я поверила и помогла тебе, как ты мог, - взмолилась черепаха. – Ты же утонешь сейчас вместе со мной.</w:t>
      </w:r>
    </w:p>
    <w:p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Ты создана помогать и дарить добро, в этом твоя природа. А моя природа жалить. Не могу я идти против нее.</w:t>
      </w:r>
    </w:p>
    <w:p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 сожалению, так нередко и бывает в жизни. Люди верят, дают второй, третий, десятый шанс коварному, подлому и лживому человеку. Они искренне верят, что он изменится. На какой-то период он может им подыграть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 лицемерить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но потом все равно проявит свою сущность.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Обсуждение.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00006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6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  <w:t>Желтая шляпа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Инструкция: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роанализируйте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притчу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 О каком виде предательства идет речь? Опишите и изобразите в виде радуги эмоциональное состояние всех участников. Ваши рекомендации всем героям.  Чему учит эта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притча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? Обсуждение.</w:t>
      </w:r>
    </w:p>
    <w:p w14:paraId="0000006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Притча «Змея».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Однажды человек увидел змею, которая гибнет в огне. Он решил вытащить рептилию из пламени. Мужчина попытался спасти змею. Но она больно укусила его. Человек отбросил рептилию обратно в огонь. Но потом взял железный шест и вытащил змею. Прохожий спросил человека, зачем нужно спасать животное, рискуя собой. Мужчина ответил, что привычка рептилии кусаться не должна лишать его желания помогать другим.</w:t>
      </w:r>
    </w:p>
    <w:p w14:paraId="000000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  <w:t>Зеленая шляпа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Инструкция: в таблице предложены рекомендации по защите и реагированию на предательство. Согласны вы с ними или нет, изложите свою точку зрения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дополни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таблицу.</w:t>
      </w:r>
    </w:p>
    <w:p w14:paraId="000000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46"/>
      </w:tblGrid>
      <w:tr>
        <w:trPr/>
        <w:tc>
          <w:tcPr>
            <w:cnfStyle w:val="101000000000"/>
            <w:tcW w:w="9746" w:type="dxa"/>
          </w:tcPr>
          <w:p w14:paraId="0000007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Рекомендации </w:t>
            </w:r>
          </w:p>
        </w:tc>
      </w:tr>
      <w:tr>
        <w:trPr/>
        <w:tc>
          <w:tcPr>
            <w:cnfStyle w:val="001000100000"/>
            <w:tcW w:w="9746" w:type="dxa"/>
          </w:tcPr>
          <w:p w14:paraId="000000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Запретите себя, предавать себя</w:t>
            </w:r>
          </w:p>
        </w:tc>
      </w:tr>
      <w:tr>
        <w:trPr>
          <w:trHeight w:val="316"/>
        </w:trPr>
        <w:tc>
          <w:tcPr>
            <w:cnfStyle w:val="001000010000"/>
            <w:tcW w:w="9746" w:type="dxa"/>
          </w:tcPr>
          <w:p w14:paraId="000000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Оценива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йте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человека по поступкам, а не словам.</w:t>
            </w:r>
          </w:p>
        </w:tc>
      </w:tr>
      <w:tr>
        <w:trPr>
          <w:trHeight w:val="316"/>
        </w:trPr>
        <w:tc>
          <w:tcPr>
            <w:cnfStyle w:val="001000100000"/>
            <w:tcW w:w="9746" w:type="dxa"/>
          </w:tcPr>
          <w:p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Если вас предали и обман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ули неоднократно, прекратите общ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аться с этим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человеком или соблюдайте дистанцию. </w:t>
            </w:r>
          </w:p>
        </w:tc>
      </w:tr>
      <w:tr>
        <w:trPr>
          <w:trHeight w:val="316"/>
        </w:trPr>
        <w:tc>
          <w:tcPr>
            <w:cnfStyle w:val="001000010000"/>
            <w:tcW w:w="9746" w:type="dxa"/>
          </w:tcPr>
          <w:p w14:paraId="0000007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Запретите себе, перевоспитывать лжеца, предателя. </w:t>
            </w:r>
          </w:p>
          <w:p w14:paraId="0000007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Свободу выбора должна быть у каждого. Занимайтесь саморазвитием</w:t>
            </w:r>
          </w:p>
        </w:tc>
      </w:tr>
      <w:tr>
        <w:trPr>
          <w:trHeight w:val="316"/>
        </w:trPr>
        <w:tc>
          <w:tcPr>
            <w:cnfStyle w:val="001000100000"/>
            <w:tcW w:w="9746" w:type="dxa"/>
          </w:tcPr>
          <w:p w14:paraId="000000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Лучше отказаться, чем не выполнить обещание</w:t>
            </w:r>
          </w:p>
        </w:tc>
      </w:tr>
      <w:tr>
        <w:trPr/>
        <w:tc>
          <w:tcPr>
            <w:cnfStyle w:val="001000010000"/>
            <w:tcW w:w="9746" w:type="dxa"/>
          </w:tcPr>
          <w:p w14:paraId="000000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Ваши варианты</w:t>
            </w:r>
          </w:p>
        </w:tc>
      </w:tr>
      <w:tr>
        <w:trPr/>
        <w:tc>
          <w:tcPr>
            <w:cnfStyle w:val="001000100000"/>
            <w:tcW w:w="9746" w:type="dxa"/>
          </w:tcPr>
          <w:p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/>
        <w:tc>
          <w:tcPr>
            <w:cnfStyle w:val="001000010000"/>
            <w:tcW w:w="9746" w:type="dxa"/>
          </w:tcPr>
          <w:p w14:paraId="0000007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/>
        <w:tc>
          <w:tcPr>
            <w:cnfStyle w:val="001000100000"/>
            <w:tcW w:w="9746" w:type="dxa"/>
          </w:tcPr>
          <w:p w14:paraId="0000007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/>
        <w:tc>
          <w:tcPr>
            <w:cnfStyle w:val="001000010000"/>
            <w:tcW w:w="9746" w:type="dxa"/>
          </w:tcPr>
          <w:p w14:paraId="0000007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000007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7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  <w:sectPr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Аргументируйте свой ответ, подкрепляя жизненными примерами.</w:t>
      </w:r>
    </w:p>
    <w:p w14:paraId="00000080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Обсуждение. Презентация работ.</w:t>
      </w:r>
    </w:p>
    <w:p w14:paraId="00000081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Оценочно – содержательный этап - 10 мин. </w:t>
      </w:r>
    </w:p>
    <w:p w14:paraId="0000008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(Развитие нормативно – регулирующей деятельности).  </w:t>
      </w:r>
    </w:p>
    <w:p w14:paraId="00000083">
      <w:pPr>
        <w:spacing w:after="0" w:line="240" w:lineRule="auto"/>
        <w:ind w:right="141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Упражнение «Пословица».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Инструктаж: участники становятся в круг, передавая друг другу ароматический мяч, каждый  высказывает   свое мнение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 пословице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2060"/>
          <w:sz w:val="28"/>
          <w:szCs w:val="28"/>
          <w:lang w:eastAsia="ru-RU"/>
        </w:rPr>
        <w:t>«Змея один раз в год меняет кожу, а предатель каждый день»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Обсуждение.</w:t>
      </w:r>
    </w:p>
    <w:p w14:paraId="0000008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Адаптационно – преобразующий этап – 5 мин.</w:t>
      </w:r>
    </w:p>
    <w:p w14:paraId="00000085">
      <w:pPr>
        <w:spacing w:after="0" w:line="240" w:lineRule="auto"/>
        <w:ind w:right="-1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  <w:sectPr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Какие открытия сегодня на занятии вы для себя сделали?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Обсуждение.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
</w:t>
      </w:r>
    </w:p>
    <w:p w14:paraId="00000086">
      <w:pPr>
        <w:spacing w:after="0" w:line="240" w:lineRule="auto"/>
        <w:ind w:right="-1"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Духовно – эстетический этап – 10 мин. </w:t>
      </w:r>
    </w:p>
    <w:p w14:paraId="0000008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Упражнение «Алфавит пожеланий».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Инструктаж:  участники  становятся в круг и передают мяч друг другу, высказывая  пожелания друг другу  на буквы, из которых состоит слово «след».</w:t>
      </w:r>
    </w:p>
    <w:p w14:paraId="00000088">
      <w:pPr>
        <w:spacing w:after="0" w:line="240" w:lineRule="auto"/>
        <w:ind w:right="-1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Упражнение «Настроение».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Инструктаж: в начале  занятия вы поставили оценку своему настроению, эмоциям: водопад – активность; река – нечто среднее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активность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пассивностью; озеро  - уход в себя, пассивность.</w:t>
      </w:r>
    </w:p>
    <w:p w14:paraId="0000008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  <w:sectPr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Изменилось ли оно у вас? Оцените свое настроение.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Обсуждение. </w:t>
      </w:r>
    </w:p>
    <w:p w14:paraId="0000008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Подарочный  буклет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всем участникам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 предательства к предательству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0000008B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8C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8D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8E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СПИСОК   ЛИТЕРАТУРЫ</w:t>
      </w:r>
    </w:p>
    <w:p w14:paraId="0000008F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Дж. Фрейд, П.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Биррелл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Психология предательства и измены. - СПб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</w:p>
    <w:p w14:paraId="00000090">
      <w:pPr>
        <w:pStyle w:val="ListParagraph"/>
        <w:spacing w:after="0" w:line="240" w:lineRule="auto"/>
        <w:ind w:left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Питер, 2013.-192с.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л.-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(Серия «Мастера психологии»).</w:t>
      </w:r>
    </w:p>
    <w:p w14:paraId="00000091">
      <w:pPr>
        <w:spacing w:after="0" w:line="240" w:lineRule="auto"/>
        <w:ind w:left="42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Литвак М. Психология предательства.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{Электронный ресурс}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000092">
      <w:pPr>
        <w:spacing w:after="0" w:line="240" w:lineRule="auto"/>
        <w:ind w:left="426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Режим доступа: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HYPERLINK "http://www.nevrozovnet.ru/osnova/psihologiya-predatelst"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8"/>
          <w:szCs w:val="28"/>
          <w:lang w:eastAsia="ru-RU"/>
        </w:rPr>
        <w:t>http://www.nevrozovnet.ru/osnova/psihologiya-predatelst</w:t>
      </w:r>
      <w:r>
        <w:fldChar w:fldCharType="end"/>
      </w:r>
      <w:r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14:paraId="00000093">
      <w:pPr>
        <w:spacing w:after="0" w:line="240" w:lineRule="auto"/>
        <w:ind w:left="42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(дата обращения 12.10.2022)</w:t>
      </w:r>
    </w:p>
    <w:p w14:paraId="00000094">
      <w:pPr>
        <w:spacing w:after="0" w:line="240" w:lineRule="auto"/>
        <w:ind w:left="42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Лиз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Бурбо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Пять травм, которые мешают быть самим собой. </w:t>
      </w:r>
    </w:p>
    <w:p w14:paraId="00000095">
      <w:pPr>
        <w:pStyle w:val="ListParagraph"/>
        <w:spacing w:after="0" w:line="240" w:lineRule="auto"/>
        <w:ind w:left="42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{Электронный ресурс}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Режим доступа:  </w:t>
      </w:r>
      <w:r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http://polbu.ru/burbo_fivetraumas/</w:t>
      </w:r>
      <w:r>
        <w:rPr>
          <w:rFonts w:ascii="Times New Roman" w:cs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(дата обращения 12.10.2022)</w:t>
      </w:r>
    </w:p>
    <w:p w14:paraId="00000096">
      <w:pPr>
        <w:spacing w:after="0" w:line="240" w:lineRule="auto"/>
        <w:ind w:left="426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 Притча. {Электронный ресурс}    Режим доступа:</w:t>
      </w:r>
    </w:p>
    <w:p w14:paraId="00000097">
      <w:pPr>
        <w:spacing w:after="0" w:line="240" w:lineRule="auto"/>
        <w:ind w:left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HYPERLINK "https://dzen.ru/media/id/5b2940926ec17d00a98e2fe3/jestkaia-pritcha-pro-predatelei-suscnost-cheloveka-ne-meniaetsia-60c66fb6aa55f74254cc56e5"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8"/>
          <w:szCs w:val="28"/>
          <w:lang w:eastAsia="ru-RU"/>
        </w:rPr>
        <w:t>https://dzen.ru/media/id/5b2940926ec17d00a98e2fe3/jestkaia-pritcha-pro-predatelei-suscnost-cheloveka-ne-meniaetsia-60c66fb6aa55f74254cc56e5</w:t>
      </w:r>
      <w:r>
        <w:fldChar w:fldCharType="end"/>
      </w:r>
    </w:p>
    <w:p w14:paraId="00000098">
      <w:pPr>
        <w:spacing w:after="0" w:line="240" w:lineRule="auto"/>
        <w:ind w:right="219"/>
        <w:rPr>
          <w:rFonts w:ascii="Times New Roman" w:cs="Times New Roman" w:eastAsia="Times New Roman" w:hAnsi="Times New Roman"/>
          <w:sz w:val="28"/>
          <w:szCs w:val="28"/>
          <w:lang w:eastAsia="ru-RU"/>
        </w:rPr>
        <w:sectPr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Шойхер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В.Ю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Антология мудрости.- М.: Вече, 2007.-   848 с.</w:t>
      </w:r>
    </w:p>
    <w:p w14:paraId="0000009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Предательство – это удар, которого не ждешь Предательство как вирус. Он носится по нашему миру, оседая на благодатной почве слабых душ. Пускает свои корни. Разрушает и губит жизнь.</w:t>
      </w: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000009A">
      <w:pPr>
        <w:spacing w:after="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Пауло Коэльо</w:t>
      </w:r>
    </w:p>
    <w:p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70c0"/>
          <w:sz w:val="24"/>
          <w:szCs w:val="24"/>
          <w:lang w:eastAsia="ru-RU"/>
        </w:rPr>
        <w:t>Предательство по отношению к себе:</w:t>
      </w:r>
    </w:p>
    <w:p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 когда опускаем руки и пасуем перед препятствиями;</w:t>
      </w:r>
    </w:p>
    <w:p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-когда предаем свои светлые устремления, свои мысли, взгляды, убеждения и чувства;</w:t>
      </w:r>
    </w:p>
    <w:p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-когда сознательно отклоняемся в сторону от намеченного пути своего развития;</w:t>
      </w:r>
    </w:p>
    <w:p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-когда допускаем мысли о самоубийстве и совершаем этот ужасный поступок;</w:t>
      </w:r>
    </w:p>
    <w:p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-когда перестаем верить и любить;</w:t>
      </w:r>
    </w:p>
    <w:p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-когда допускаем в свое сердце сомнение и останавливаемся.</w:t>
      </w:r>
    </w:p>
    <w:p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Будь верен себе, и тогда столь же верно, как ночь сменяет день, последует за этим верность другим людям.    В. Шекспир</w:t>
      </w:r>
    </w:p>
    <w:p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6"/>
          <w:szCs w:val="26"/>
          <w:lang w:eastAsia="ru-RU"/>
        </w:rPr>
        <w:t xml:space="preserve">Хранить верность людям сложно - люди меняются. Но, если не отвлекаться на такие изменчивые мелочи, и если </w:t>
      </w:r>
      <w:r>
        <w:rPr>
          <w:rFonts w:ascii="Times New Roman" w:cs="Times New Roman" w:eastAsia="Times New Roman" w:hAnsi="Times New Roman"/>
          <w:color w:val="1f497d"/>
          <w:sz w:val="26"/>
          <w:szCs w:val="26"/>
          <w:lang w:eastAsia="ru-RU"/>
        </w:rPr>
        <w:t>верен</w:t>
      </w:r>
      <w:r>
        <w:rPr>
          <w:rFonts w:ascii="Times New Roman" w:cs="Times New Roman" w:eastAsia="Times New Roman" w:hAnsi="Times New Roman"/>
          <w:color w:val="1f497d"/>
          <w:sz w:val="26"/>
          <w:szCs w:val="26"/>
          <w:lang w:eastAsia="ru-RU"/>
        </w:rPr>
        <w:t xml:space="preserve"> самому себе - способен быть верным и другим</w:t>
      </w:r>
    </w:p>
    <w:p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6"/>
          <w:szCs w:val="26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        Владимир Борисов </w:t>
      </w:r>
    </w:p>
    <w:p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4"/>
          <w:szCs w:val="24"/>
          <w:lang w:eastAsia="ru-RU"/>
        </w:rPr>
        <w:t>Притча о предательстве</w:t>
      </w:r>
    </w:p>
    <w:p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По жаркой пустыне, под солнцем сгорая</w:t>
      </w:r>
    </w:p>
    <w:p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Шёл старец седой с ним старуха слепая.</w:t>
      </w:r>
    </w:p>
    <w:p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Сума за плечами и в горле песок</w:t>
      </w:r>
    </w:p>
    <w:p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Шли молча, мечтая, воды бы глоток!</w:t>
      </w:r>
    </w:p>
    <w:p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Прекрасный оазис возник перед ними,</w:t>
      </w:r>
    </w:p>
    <w:p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Как райские кущи с вратами резными.</w:t>
      </w:r>
    </w:p>
    <w:p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Привратник сидит на скамье у ворот</w:t>
      </w:r>
    </w:p>
    <w:p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И сыт и одет, но с ухмылкою рот.</w:t>
      </w:r>
    </w:p>
    <w:p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Входи, говорит старику - это Рай,</w:t>
      </w:r>
    </w:p>
    <w:p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Что только желаешь себе выбирай.</w:t>
      </w:r>
    </w:p>
    <w:p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Но только старуху оставь у ворот</w:t>
      </w:r>
    </w:p>
    <w:p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И снова скривило усмешкою рот...</w:t>
      </w:r>
    </w:p>
    <w:p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Слепую слезу у жены вытирая</w:t>
      </w:r>
    </w:p>
    <w:p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И в утешенье слова подбирая,</w:t>
      </w:r>
    </w:p>
    <w:p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Сказал, что мираж перед ними возник</w:t>
      </w:r>
    </w:p>
    <w:p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Пойдём, дорогая, уж скоро родник.</w:t>
      </w:r>
    </w:p>
    <w:p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На сей раз, дорога его привела</w:t>
      </w:r>
    </w:p>
    <w:p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К простому крыльцу - «ни двора, ни кола».</w:t>
      </w:r>
    </w:p>
    <w:p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Хозяин приветлив, гостей напоил</w:t>
      </w:r>
    </w:p>
    <w:p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Обоим дал хлеба, и спать уложил…</w:t>
      </w:r>
    </w:p>
    <w:p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-Спите, спокойно, - сказал – Вы в Раю,</w:t>
      </w:r>
    </w:p>
    <w:p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Коль не оставил старуху свою</w:t>
      </w:r>
    </w:p>
    <w:p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Вечное Царствие Вам на двоих.</w:t>
      </w:r>
    </w:p>
    <w:p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В Рай не пускают, кто предал своих!</w:t>
      </w:r>
    </w:p>
    <w:p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4">
      <w:pPr>
        <w:spacing w:after="0" w:line="240" w:lineRule="auto"/>
        <w:ind w:right="144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Тот, кто стремится подняться над повседневностью, вырваться за рамки посредственности,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безусловно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заслуживает восхищения, даже если в итоге и потерпит крах из-за своих честолюбивых планов.  </w:t>
      </w:r>
      <w:r>
        <w:rPr>
          <w:rFonts w:ascii="Times New Roman" w:cs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Кадзуо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Исигуро</w:t>
      </w:r>
    </w:p>
    <w:p w14:paraId="000000C5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lang w:eastAsia="ru-RU"/>
        </w:rPr>
      </w:pPr>
    </w:p>
    <w:p w14:paraId="000000C6">
      <w:pPr>
        <w:spacing w:before="100" w:after="100" w:line="240" w:lineRule="auto"/>
        <w:ind w:left="284" w:right="575"/>
        <w:rPr>
          <w:rFonts w:ascii="Times New Roman" w:cs="Times New Roman" w:eastAsia="Times New Roman" w:hAnsi="Times New Roman"/>
          <w:color w:val="ffffff"/>
          <w:lang w:eastAsia="ru-RU"/>
        </w:rPr>
      </w:pPr>
      <w:r>
        <w:rPr>
          <w:rFonts w:ascii="Times New Roman" w:cs="Times New Roman" w:eastAsia="Times New Roman" w:hAnsi="Times New Roman"/>
          <w:color w:va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</v:shapetype>
          <v:shape type="_x0000_t136" id="A0B0830C-9446-EDFD-FD4EFCB7D4C7" adj="7200" coordsize="21600,21600" style="width:199pt;height:40.75pt;margin-top:0pt;margin-left:0pt;rotation:0.000000;" fillcolor="#ffc000" strokecolor="#e36c0a" o:spt="175">
            <v:stroke color="#e36c0a" filltype="solid" joinstyle="round" linestyle="single" mitterlimit="800000" weight="1pt"/>
            <v:textpath string="От предательства к предательству&#10;" style="font-family:&quot;Times New Roman&quot;;v-text-kern:t;font-style:bold;font-size:18pt" trim="t" fitshape="t"/>
            <w10:wrap type="none"/>
            <v:fill type="solid" color="#ffc000" opacity="1.000000"/>
            <o:lock/>
          </v:shape>
        </w:pict>
      </w:r>
    </w:p>
    <w:p w14:paraId="000000C7">
      <w:pPr>
        <w:spacing w:after="0" w:line="240" w:lineRule="auto"/>
        <w:ind w:right="575"/>
        <w:jc w:val="center"/>
        <w:rPr>
          <w:rFonts w:ascii="Times New Roman" w:cs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margin">
              <wp:posOffset>7526655</wp:posOffset>
            </wp:positionH>
            <wp:positionV relativeFrom="margin">
              <wp:posOffset>658495</wp:posOffset>
            </wp:positionV>
            <wp:extent cx="1411605" cy="999490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54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C8">
      <w:pPr>
        <w:spacing w:after="0" w:line="240" w:lineRule="auto"/>
        <w:ind w:right="575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C9">
      <w:pPr>
        <w:spacing w:after="0" w:line="240" w:lineRule="auto"/>
        <w:ind w:right="3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000000CA">
      <w:pPr>
        <w:spacing w:after="0" w:line="240" w:lineRule="auto"/>
        <w:ind w:right="3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B">
      <w:pPr>
        <w:spacing w:after="0" w:line="240" w:lineRule="auto"/>
        <w:ind w:right="3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C">
      <w:pPr>
        <w:spacing w:after="0" w:line="240" w:lineRule="auto"/>
        <w:ind w:right="3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D">
      <w:pPr>
        <w:spacing w:after="0" w:line="240" w:lineRule="auto"/>
        <w:ind w:right="3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E">
      <w:pPr>
        <w:spacing w:after="0" w:line="240" w:lineRule="auto"/>
        <w:ind w:left="142" w:right="3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Предать, значит изменить кому-то, обмануть лукаво, либо покинуть в беде, отступиться, изменнически выдать неприятелю, продать.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В.Даль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.</w:t>
      </w:r>
    </w:p>
    <w:p w14:paraId="000000CF">
      <w:pPr>
        <w:spacing w:after="0" w:line="240" w:lineRule="auto"/>
        <w:ind w:left="142" w:right="3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D0">
      <w:pPr>
        <w:spacing w:after="0" w:line="240" w:lineRule="auto"/>
        <w:ind w:left="142" w:right="3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Предательство - это преднамеренное причинение вреда (материального, морального или физического) доверившемуся Вам человеку или группе людей. То есть, это такие действия, которые вредят конкретному человеку (с именем, фамилией, регалиями и т.д.). Ключевой термин, связанный с предательством и противоположный ему по смыслу, - верность. Быть верным - значит выполнять свои обязательства, быть лояльным, не изменять. Верному человеку можно доверять, на него можно полагаться. Когда верность нарушена, это становится причиной страданий человека, которого предали.</w:t>
      </w:r>
    </w:p>
    <w:p w14:paraId="000000D1">
      <w:pPr>
        <w:spacing w:after="0" w:line="240" w:lineRule="auto"/>
        <w:ind w:left="142" w:right="3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               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Лиз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Бурбо</w:t>
      </w:r>
    </w:p>
    <w:p w14:paraId="000000D2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Притча «Змея». Однажды человек увидел змею, которая гибнет в огне. Он решил вытащить рептилию из пламени. Мужчина попытался спасти змею. Но она больно укусила его. Человек отбросил рептилию обратно в огонь. Но потом взял железный шест и вытащил змею. Прохожий спросил человека, зачем нужно спасать животное, рискуя собой. Мужчина ответил, что привычка рептилии кусаться не должна лишать его желания помогать другим.</w:t>
      </w:r>
    </w:p>
    <w:p w14:paraId="000000D3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D4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Притча «Добродетель»   </w:t>
      </w:r>
    </w:p>
    <w:p w14:paraId="000000D5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Черепаха собралась переплывать на другой берег реки, только она собралась в плаванье, как к ней подошел скорпион.</w:t>
      </w:r>
    </w:p>
    <w:p w14:paraId="000000D6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Черепаха, отвези меня, пожалуйста, на другой берег.</w:t>
      </w:r>
    </w:p>
    <w:p w14:paraId="000000D7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 Боюсь я тебя, скорпион. Вон скольких ты уже ужалил. Ужалишь и меня.</w:t>
      </w:r>
    </w:p>
    <w:p w14:paraId="000000D8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 Не бойся, я просто тихонько посижу на твоем панцире. Мне очень надо на другой берег, - уговаривал ее скорпион.</w:t>
      </w:r>
    </w:p>
    <w:p w14:paraId="000000D9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Добрая черепаха ему поверила, позволила забраться себе на спину. И они поплыли.</w:t>
      </w:r>
    </w:p>
    <w:p w14:paraId="000000DA">
      <w:pPr>
        <w:spacing w:after="0" w:line="240" w:lineRule="auto"/>
        <w:ind w:right="94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Река была глубокая, да еще и бурная, с сильным течением. Когда черепаха начала подплывать к середине, она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почувствовала резкую боль. Скорпион все же ее ужалил.</w:t>
      </w:r>
    </w:p>
    <w:p w14:paraId="000000DB">
      <w:pPr>
        <w:spacing w:after="0" w:line="240" w:lineRule="auto"/>
        <w:ind w:right="94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 Моя природа, моя ценность – это добродетель. Я поверила и помогла тебе, как ты мог, - взмолилась черепаха. – Ты же утонешь сейчас вместе со мной.</w:t>
      </w:r>
    </w:p>
    <w:p w14:paraId="000000DC">
      <w:pPr>
        <w:spacing w:after="0" w:line="240" w:lineRule="auto"/>
        <w:ind w:right="-48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- Ты создана помогать и дарить добро, в этом твоя природа. А моя природа жалить. Не могу я идти против нее.</w:t>
      </w:r>
    </w:p>
    <w:p w14:paraId="000000DD">
      <w:pPr>
        <w:spacing w:after="0" w:line="240" w:lineRule="auto"/>
        <w:ind w:right="579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DE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Предательство состоит в том, что человек внутренне (в своих сокровенных помыслах, чувствах, решениях) или внешне (на словах или на деле) изменяет своему духовному принципу, не имея для того предметных оснований. Причин предательства существует много: гордость и властолюбие, обида и трусость, злоба и зависть, корысть, отсутствие моральных и нравственных принципов, страх (смерти, пыток), отсутствие любви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н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о главная из них - пристрастие к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деньгам, вещам и комфорту.    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И.А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. Ильин</w:t>
      </w:r>
    </w:p>
    <w:p w14:paraId="000000DF">
      <w:pPr>
        <w:spacing w:after="0" w:line="240" w:lineRule="auto"/>
        <w:ind w:right="579" w:firstLine="284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</w:p>
    <w:p w14:paraId="000000E0">
      <w:pPr>
        <w:spacing w:after="0" w:line="240" w:lineRule="auto"/>
        <w:ind w:right="2" w:firstLine="284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Каждый воспитывает своего предателя       сам.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КОГО предают? Предают всех: родителей, детей, учителей, руководителей, супругов, благодетелей КТО предает? Как правило, это близкие и преданные люди, так сказать любимчики: ученики, друзья, родители, дети. </w:t>
      </w:r>
    </w:p>
    <w:p w14:paraId="000000E1">
      <w:pPr>
        <w:spacing w:after="0" w:line="240" w:lineRule="auto"/>
        <w:ind w:right="2" w:firstLine="284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Литвак</w:t>
      </w:r>
    </w:p>
    <w:p w14:paraId="000000E2">
      <w:pPr>
        <w:tabs>
          <w:tab w:val="left" w:pos="4678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 xml:space="preserve">    </w:t>
      </w:r>
    </w:p>
    <w:p w14:paraId="000000E3">
      <w:pPr>
        <w:tabs>
          <w:tab w:val="left" w:pos="4678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Притча.</w:t>
      </w:r>
      <w:r>
        <w:rPr>
          <w:rFonts w:ascii="Times New Roman" w:cs="Times New Roman" w:eastAsia="Times New Roman" w:hAnsi="Times New Roman"/>
          <w:color w:val="1f497d"/>
          <w:sz w:val="23"/>
          <w:szCs w:val="23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«Неудачник</w:t>
      </w:r>
      <w:r>
        <w:rPr>
          <w:rFonts w:ascii="Times New Roman" w:cs="Times New Roman" w:eastAsia="Times New Roman" w:hAnsi="Times New Roman"/>
          <w:color w:val="1f497d"/>
          <w:sz w:val="23"/>
          <w:szCs w:val="23"/>
          <w:lang w:eastAsia="ru-RU"/>
        </w:rPr>
        <w:t xml:space="preserve">» </w:t>
      </w:r>
    </w:p>
    <w:p w14:paraId="000000E4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Один молодой человек все время жаловался на свою жизнь:</w:t>
      </w:r>
    </w:p>
    <w:p w14:paraId="000000E5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- Ну почему я такой неудачник. У других есть машины, дома, хорошее образование, с хорошим социальным положением родители, много денег, а у меня?.. жизнь проходит мимо! А ведь я молод и полон сил…</w:t>
      </w:r>
    </w:p>
    <w:p w14:paraId="000000E6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Однажды его стоны услышал, проходящий мимо пожилой человек:</w:t>
      </w:r>
    </w:p>
    <w:p w14:paraId="000000E7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- Согласишься ли ты, если за десять миллиона тебе отрежут ногу или хоть руку? – приостановившись, спросил он.  - Нет, конечно!  - А глаз?  - Даже за 100 миллионов не согласился бы! – воскликнул юноша.</w:t>
      </w:r>
    </w:p>
    <w:p w14:paraId="000000E8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 xml:space="preserve">- Вот видишь! У тебя есть то, что не купишь и за 100 миллионов, а ты завидуешь, стонешь и жалуешься на бедность. Перестань, опускаем руки, и бояться препятствий. </w:t>
      </w:r>
    </w:p>
    <w:p w14:paraId="000000E9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  <w:t>Ты  предаешь сам себя, свои светлые устремления, свои мысли, взгляды, убеждения и чувства. Сознательно отклоняешься в сторону от намеченного пути своего развития.  Допускаешь в свое сердце сомнения и останавливаешься. Научись правильно распоряжаться тем богатством, которое у тебя есть!</w:t>
      </w:r>
    </w:p>
    <w:p w14:paraId="000000EA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1f497d"/>
          <w:sz w:val="23"/>
          <w:szCs w:val="23"/>
          <w:lang w:eastAsia="ru-RU"/>
        </w:rPr>
      </w:pPr>
    </w:p>
    <w:p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1f497d"/>
          <w:sz w:val="24"/>
          <w:szCs w:val="24"/>
          <w:lang w:eastAsia="ru-RU"/>
        </w:rPr>
        <w:t>________________________________</w:t>
      </w:r>
    </w:p>
    <w:p w14:paraId="000000E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  <w:sectPr>
          <w:pgSz w:w="16838" w:h="11906" w:orient="landscape"/>
          <w:pgMar w:top="1258" w:right="1245" w:bottom="851" w:left="1134" w:header="709" w:footer="709" w:gutter="0"/>
          <w:pgBorders w:display="allPages" w:offsetFrom="page" w:zOrder="front">
            <w:top w:val="single" w:color="auto" w:sz="4" w:space="0"/>
            <w:left w:val="single" w:color="auto" w:sz="4" w:space="0"/>
            <w:right w:val="single" w:color="auto" w:sz="4" w:space="0"/>
            <w:bottom w:val="single" w:color="auto" w:sz="4" w:space="0"/>
          </w:pgBorders>
          <w:cols w:space="708" w:num="3"/>
        </w:sectPr>
      </w:pPr>
      <w:r>
        <w:rPr>
          <w:rFonts w:ascii="Times New Roman" w:cs="Times New Roman" w:eastAsia="Times New Roman" w:hAnsi="Times New Roman"/>
          <w:lang w:eastAsia="ru-RU"/>
        </w:rPr>
        <w:t>Буклет  подготовил</w:t>
      </w:r>
      <w:r>
        <w:rPr>
          <w:rFonts w:ascii="Times New Roman" w:cs="Times New Roman" w:eastAsia="Times New Roman" w:hAnsi="Times New Roman"/>
          <w:lang w:eastAsia="ru-RU"/>
        </w:rPr>
        <w:t xml:space="preserve">а: Маркова Е. Г., практический </w:t>
      </w:r>
      <w:r>
        <w:rPr>
          <w:rFonts w:ascii="Times New Roman" w:cs="Times New Roman" w:eastAsia="Times New Roman" w:hAnsi="Times New Roman"/>
          <w:lang w:eastAsia="ru-RU"/>
        </w:rPr>
        <w:t>-п</w:t>
      </w:r>
      <w:r>
        <w:rPr>
          <w:rFonts w:ascii="Times New Roman" w:cs="Times New Roman" w:eastAsia="Times New Roman" w:hAnsi="Times New Roman"/>
          <w:lang w:eastAsia="ru-RU"/>
        </w:rPr>
        <w:t xml:space="preserve">сихолог  </w:t>
      </w:r>
      <w:r>
        <w:rPr>
          <w:rFonts w:ascii="Times New Roman" w:cs="Times New Roman" w:eastAsia="Times New Roman" w:hAnsi="Times New Roman"/>
          <w:lang w:eastAsia="ru-RU"/>
        </w:rPr>
        <w:t>МБОУ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lang w:eastAsia="ru-RU"/>
        </w:rPr>
        <w:t xml:space="preserve">«Школа № 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91 г. Донецка</w:t>
      </w:r>
      <w:r>
        <w:t>
</w:t>
      </w:r>
    </w:p>
    <w:p w14:paraId="000000ED">
      <w:pPr>
        <w:spacing w:after="0" w:line="240" w:lineRule="auto"/>
        <w:rPr/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EE">
    <w:pPr>
      <w:pStyle w:val="Header"/>
      <w:framePr w:hAnchor="margin" w:vAnchor="text" w:wrap="around" w:xAlign="right" w:y="1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000000EF">
    <w:pPr>
      <w:pStyle w:val="Header"/>
      <w:ind w:right="360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0">
    <w:pPr>
      <w:pStyle w:val="Header"/>
      <w:framePr w:hAnchor="margin" w:vAnchor="text" w:wrap="around" w:xAlign="right" w:y="1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14:paraId="000000F1">
    <w:pPr>
      <w:pStyle w:val="Header"/>
      <w:ind w:right="360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4"/>
    <w:rsid w:val="000012C5"/>
    <w:rsid w:val="00097CC2"/>
    <w:rsid w:val="000A7428"/>
    <w:rsid w:val="000D1EE8"/>
    <w:rsid w:val="000E14B5"/>
    <w:rsid w:val="0013234E"/>
    <w:rsid w:val="0015488E"/>
    <w:rsid w:val="001C3895"/>
    <w:rsid w:val="00320A79"/>
    <w:rsid w:val="00376629"/>
    <w:rsid w:val="00454209"/>
    <w:rsid w:val="004C1B54"/>
    <w:rsid w:val="004C58F4"/>
    <w:rsid w:val="004D1381"/>
    <w:rsid w:val="00502CC0"/>
    <w:rsid w:val="0057291D"/>
    <w:rsid w:val="005F71BC"/>
    <w:rsid w:val="006832C8"/>
    <w:rsid w:val="00746028"/>
    <w:rsid w:val="007C234B"/>
    <w:rsid w:val="008002EF"/>
    <w:rsid w:val="00853F90"/>
    <w:rsid w:val="00854EBA"/>
    <w:rsid w:val="008A1B62"/>
    <w:rsid w:val="0094184F"/>
    <w:rsid w:val="00945314"/>
    <w:rsid w:val="00974521"/>
    <w:rsid w:val="009B196A"/>
    <w:rsid w:val="00AB0B48"/>
    <w:rsid w:val="00B21AFE"/>
    <w:rsid w:val="00B565CC"/>
    <w:rsid w:val="00BA1AF3"/>
    <w:rsid w:val="00C44700"/>
    <w:rsid w:val="00D43BF2"/>
    <w:rsid w:val="00D463F4"/>
    <w:rsid w:val="00D81560"/>
    <w:rsid w:val="00DA45C4"/>
    <w:rsid w:val="00EE6CE8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E6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CE8"/>
  </w:style>
  <w:style w:type="table" w:styleId="a6">
    <w:name w:val="Table Grid"/>
    <w:basedOn w:val="a1"/>
    <w:uiPriority w:val="59"/>
    <w:rsid w:val="000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02C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image" Target="media/image2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11" Type="http://schemas.openxmlformats.org/officeDocument/2006/relationships/hyperlink" Target="http://www.nevrozovnet.ru/osnova/psihologiya-predatelst" TargetMode="External"/><Relationship Id="rId12" Type="http://schemas.openxmlformats.org/officeDocument/2006/relationships/hyperlink" Target="https://dzen.ru/media/id/5b2940926ec17d00a98e2fe3/jestkaia-pritcha-pro-predatelei-suscnost-cheloveka-ne-meniaetsia-60c66fb6aa55f74254cc56e5" TargetMode="External"/><Relationship Id="rId14" Type="http://schemas.openxmlformats.org/officeDocument/2006/relationships/image" Target="https://encrypted-tbn3.gstatic.com/images?q=tbn:ANd9GcS4jkDUhB-sCmDIt15lvWY5dh24Skb3brAMOUgIa24IKPbF4QHb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892C-CFE4-416D-9A08-490E459D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</cp:coreProperties>
</file>