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833" w:rsidRPr="001A0E25" w:rsidRDefault="004F1833" w:rsidP="001A0E2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1A0E25" w:rsidRDefault="001A0E25" w:rsidP="001A0E2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1A0E25" w:rsidRPr="00F24283" w:rsidRDefault="001A0E25" w:rsidP="001A0E25">
      <w:pPr>
        <w:widowControl w:val="0"/>
        <w:tabs>
          <w:tab w:val="left" w:pos="9214"/>
        </w:tabs>
        <w:spacing w:after="0" w:line="240" w:lineRule="auto"/>
        <w:ind w:left="142" w:right="76"/>
        <w:jc w:val="right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F24283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Д.Р. Саитгалеев</w:t>
      </w:r>
    </w:p>
    <w:p w:rsidR="001A0E25" w:rsidRPr="00F24283" w:rsidRDefault="001A0E25" w:rsidP="00040DC5">
      <w:pPr>
        <w:widowControl w:val="0"/>
        <w:tabs>
          <w:tab w:val="left" w:pos="8505"/>
          <w:tab w:val="left" w:pos="9214"/>
        </w:tabs>
        <w:spacing w:after="0" w:line="240" w:lineRule="auto"/>
        <w:ind w:left="142" w:right="76"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F2428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МАУДО Дворец творчества детей и молодежи городского </w:t>
      </w: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округа</w:t>
      </w:r>
    </w:p>
    <w:p w:rsidR="001A0E25" w:rsidRPr="00F24283" w:rsidRDefault="001A0E25" w:rsidP="00040DC5">
      <w:pPr>
        <w:widowControl w:val="0"/>
        <w:tabs>
          <w:tab w:val="left" w:pos="8505"/>
          <w:tab w:val="left" w:pos="9214"/>
        </w:tabs>
        <w:spacing w:after="0" w:line="240" w:lineRule="auto"/>
        <w:ind w:left="142" w:right="76"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F2428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город Нефтекамск Республики Башкортостан</w:t>
      </w:r>
    </w:p>
    <w:p w:rsidR="001A0E25" w:rsidRDefault="001A0E25" w:rsidP="001A0E25">
      <w:pPr>
        <w:widowControl w:val="0"/>
        <w:tabs>
          <w:tab w:val="left" w:pos="9214"/>
        </w:tabs>
        <w:spacing w:after="0" w:line="240" w:lineRule="auto"/>
        <w:ind w:left="142" w:right="76"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bookmarkStart w:id="0" w:name="_GoBack"/>
      <w:bookmarkEnd w:id="0"/>
      <w:r w:rsidRPr="00F2428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педагог дополнительного образования</w:t>
      </w:r>
    </w:p>
    <w:p w:rsidR="00040DC5" w:rsidRPr="00040DC5" w:rsidRDefault="00040DC5" w:rsidP="001A0E25">
      <w:pPr>
        <w:widowControl w:val="0"/>
        <w:tabs>
          <w:tab w:val="left" w:pos="9214"/>
        </w:tabs>
        <w:spacing w:after="0" w:line="240" w:lineRule="auto"/>
        <w:ind w:left="142" w:right="76"/>
        <w:jc w:val="right"/>
        <w:rPr>
          <w:rFonts w:ascii="Times New Roman" w:eastAsia="Calibri" w:hAnsi="Times New Roman" w:cs="Times New Roman"/>
          <w:b/>
          <w:i/>
          <w:sz w:val="32"/>
          <w:szCs w:val="24"/>
          <w:lang w:eastAsia="ru-RU"/>
        </w:rPr>
      </w:pPr>
      <w:r w:rsidRPr="00040DC5">
        <w:rPr>
          <w:rFonts w:ascii="Times New Roman" w:eastAsia="Calibri" w:hAnsi="Times New Roman" w:cs="Times New Roman"/>
          <w:b/>
          <w:i/>
          <w:sz w:val="32"/>
          <w:szCs w:val="24"/>
          <w:lang w:eastAsia="ru-RU"/>
        </w:rPr>
        <w:t xml:space="preserve">ссылка на видеоматериал </w:t>
      </w:r>
    </w:p>
    <w:p w:rsidR="00040DC5" w:rsidRPr="00040DC5" w:rsidRDefault="00040DC5" w:rsidP="001A0E25">
      <w:pPr>
        <w:widowControl w:val="0"/>
        <w:tabs>
          <w:tab w:val="left" w:pos="9214"/>
        </w:tabs>
        <w:spacing w:after="0" w:line="240" w:lineRule="auto"/>
        <w:ind w:left="142" w:right="76"/>
        <w:jc w:val="right"/>
        <w:rPr>
          <w:rFonts w:ascii="Times New Roman" w:eastAsia="Calibri" w:hAnsi="Times New Roman" w:cs="Times New Roman"/>
          <w:b/>
          <w:i/>
          <w:sz w:val="32"/>
          <w:szCs w:val="24"/>
          <w:lang w:eastAsia="ru-RU"/>
        </w:rPr>
      </w:pPr>
      <w:r w:rsidRPr="00040DC5">
        <w:rPr>
          <w:rFonts w:ascii="Times New Roman" w:eastAsia="Calibri" w:hAnsi="Times New Roman" w:cs="Times New Roman"/>
          <w:b/>
          <w:i/>
          <w:sz w:val="32"/>
          <w:szCs w:val="24"/>
          <w:lang w:eastAsia="ru-RU"/>
        </w:rPr>
        <w:t>https://disk.yandex.ru/i/o_lrEvKQ2JEpfA</w:t>
      </w:r>
    </w:p>
    <w:p w:rsidR="001A0E25" w:rsidRPr="00F24283" w:rsidRDefault="001A0E25" w:rsidP="001A0E25">
      <w:pPr>
        <w:widowControl w:val="0"/>
        <w:tabs>
          <w:tab w:val="left" w:pos="9214"/>
        </w:tabs>
        <w:spacing w:after="0" w:line="240" w:lineRule="auto"/>
        <w:ind w:left="142" w:right="76"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4F1833" w:rsidRPr="001A0E25" w:rsidRDefault="001A0E25" w:rsidP="001A0E2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1A0E25">
        <w:rPr>
          <w:rFonts w:ascii="Times New Roman" w:hAnsi="Times New Roman" w:cs="Times New Roman"/>
          <w:b/>
          <w:sz w:val="24"/>
        </w:rPr>
        <w:t>МАСТЕР-КЛАСС НА ТЕМУ «ОКУЛОГРАФИЯ КАК СРЕДСТВО</w:t>
      </w:r>
    </w:p>
    <w:p w:rsidR="004F1833" w:rsidRDefault="001A0E25" w:rsidP="001A0E2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1A0E25">
        <w:rPr>
          <w:rFonts w:ascii="Times New Roman" w:hAnsi="Times New Roman" w:cs="Times New Roman"/>
          <w:b/>
          <w:sz w:val="24"/>
        </w:rPr>
        <w:t xml:space="preserve"> ПРОЕКТИРОВАНИЯ ОБРАЗОВАТЕЛЬНОГО ПРОЦЕССА»</w:t>
      </w:r>
    </w:p>
    <w:p w:rsidR="001A0E25" w:rsidRPr="001A0E25" w:rsidRDefault="001A0E25" w:rsidP="001A0E2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4F1833" w:rsidRPr="001A0E25" w:rsidRDefault="004F1833" w:rsidP="001A0E2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1"/>
          <w:shd w:val="clear" w:color="auto" w:fill="FFFFFF"/>
        </w:rPr>
      </w:pPr>
      <w:r w:rsidRPr="001A0E25">
        <w:rPr>
          <w:rFonts w:ascii="Times New Roman" w:hAnsi="Times New Roman" w:cs="Times New Roman"/>
          <w:sz w:val="24"/>
        </w:rPr>
        <w:t xml:space="preserve">Современность ставит перед педагогическим сообществом все более сложные </w:t>
      </w:r>
      <w:proofErr w:type="gramStart"/>
      <w:r w:rsidRPr="001A0E25">
        <w:rPr>
          <w:rFonts w:ascii="Times New Roman" w:hAnsi="Times New Roman" w:cs="Times New Roman"/>
          <w:sz w:val="24"/>
        </w:rPr>
        <w:t>задачи</w:t>
      </w:r>
      <w:proofErr w:type="gramEnd"/>
      <w:r w:rsidRPr="001A0E25">
        <w:rPr>
          <w:rFonts w:ascii="Times New Roman" w:hAnsi="Times New Roman" w:cs="Times New Roman"/>
          <w:sz w:val="24"/>
        </w:rPr>
        <w:t xml:space="preserve"> в том числе задачу цифровой трансформации образования. На смену классическому инструментарию педагога </w:t>
      </w:r>
      <w:r w:rsidR="001A0E25">
        <w:rPr>
          <w:rFonts w:ascii="Times New Roman" w:hAnsi="Times New Roman" w:cs="Times New Roman"/>
          <w:sz w:val="24"/>
        </w:rPr>
        <w:t>приходят</w:t>
      </w:r>
      <w:r w:rsidRPr="001A0E25">
        <w:rPr>
          <w:rFonts w:ascii="Times New Roman" w:hAnsi="Times New Roman" w:cs="Times New Roman"/>
          <w:sz w:val="24"/>
        </w:rPr>
        <w:t xml:space="preserve"> цифровые учебно-методические комплексы, что обещает стать определяющим направлением  модернизации образовательного процесса через переход  к персонализировано – результативному обучению. Что в свою очередь требует междисциплинарного подхода. К </w:t>
      </w:r>
      <w:proofErr w:type="gramStart"/>
      <w:r w:rsidRPr="001A0E25">
        <w:rPr>
          <w:rFonts w:ascii="Times New Roman" w:hAnsi="Times New Roman" w:cs="Times New Roman"/>
          <w:sz w:val="24"/>
        </w:rPr>
        <w:t>примеру</w:t>
      </w:r>
      <w:proofErr w:type="gramEnd"/>
      <w:r w:rsidRPr="001A0E25">
        <w:rPr>
          <w:rFonts w:ascii="Times New Roman" w:hAnsi="Times New Roman" w:cs="Times New Roman"/>
          <w:sz w:val="24"/>
        </w:rPr>
        <w:t xml:space="preserve"> современная </w:t>
      </w:r>
      <w:proofErr w:type="spellStart"/>
      <w:r w:rsidRPr="001A0E25">
        <w:rPr>
          <w:rFonts w:ascii="Times New Roman" w:hAnsi="Times New Roman" w:cs="Times New Roman"/>
          <w:sz w:val="24"/>
        </w:rPr>
        <w:t>нейронаука</w:t>
      </w:r>
      <w:proofErr w:type="spellEnd"/>
      <w:r w:rsidRPr="001A0E25">
        <w:rPr>
          <w:rFonts w:ascii="Times New Roman" w:hAnsi="Times New Roman" w:cs="Times New Roman"/>
          <w:sz w:val="24"/>
        </w:rPr>
        <w:t xml:space="preserve">, позволяет отслеживать эффективность отдельных мыслительных процессов и когнитивной деятельности в целом с помощью специальных инструментов. Одним из таких инструментов является окулография, </w:t>
      </w:r>
      <w:r w:rsidRPr="001A0E25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основоположником которой  является русский учёный </w:t>
      </w:r>
      <w:hyperlink r:id="rId5" w:tooltip="Ярбус, Альфред Лукьянович" w:history="1">
        <w:r w:rsidRPr="001A0E25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Альфред </w:t>
        </w:r>
        <w:proofErr w:type="spellStart"/>
        <w:r w:rsidRPr="001A0E25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Ярбус</w:t>
        </w:r>
        <w:proofErr w:type="spellEnd"/>
      </w:hyperlink>
      <w:r w:rsidRPr="001A0E25">
        <w:rPr>
          <w:rFonts w:ascii="Times New Roman" w:hAnsi="Times New Roman" w:cs="Times New Roman"/>
          <w:sz w:val="24"/>
          <w:szCs w:val="24"/>
        </w:rPr>
        <w:t>.</w:t>
      </w:r>
      <w:r w:rsidRPr="001A0E25">
        <w:rPr>
          <w:rFonts w:ascii="Times New Roman" w:hAnsi="Times New Roman" w:cs="Times New Roman"/>
          <w:sz w:val="24"/>
        </w:rPr>
        <w:t xml:space="preserve">  Окулография - </w:t>
      </w:r>
      <w:r w:rsidRPr="001A0E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технология регистрации движений глаз, которая дает </w:t>
      </w:r>
      <w:r w:rsidRPr="001A0E25">
        <w:rPr>
          <w:rFonts w:ascii="Times New Roman" w:hAnsi="Times New Roman" w:cs="Times New Roman"/>
          <w:sz w:val="24"/>
          <w:szCs w:val="24"/>
        </w:rPr>
        <w:t>возможность отслеживать и вести запись движения взгляда человека, фиксируя расширение зрачка перемещение глаз и т</w:t>
      </w:r>
      <w:r w:rsidRPr="001A0E25">
        <w:rPr>
          <w:rFonts w:ascii="Times New Roman" w:hAnsi="Times New Roman" w:cs="Times New Roman"/>
          <w:sz w:val="24"/>
          <w:szCs w:val="24"/>
          <w:shd w:val="clear" w:color="auto" w:fill="FFFFFF"/>
        </w:rPr>
        <w:t>.д.</w:t>
      </w:r>
      <w:r w:rsidRPr="001A0E25">
        <w:rPr>
          <w:rFonts w:ascii="Times New Roman" w:hAnsi="Times New Roman" w:cs="Times New Roman"/>
        </w:rPr>
        <w:t xml:space="preserve"> </w:t>
      </w:r>
      <w:r w:rsidRPr="001A0E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A0E25">
        <w:rPr>
          <w:rFonts w:ascii="Times New Roman" w:hAnsi="Times New Roman" w:cs="Times New Roman"/>
          <w:sz w:val="24"/>
          <w:szCs w:val="24"/>
        </w:rPr>
        <w:t xml:space="preserve"> Самое важное - это точки фиксации, то есть места, куда испытуемый смотрел особенно долго, стараясь вникнуть в суть увиденного. Для обозначения процесса перемещения взгляда от одной точки фиксации к другой используется термин «</w:t>
      </w:r>
      <w:proofErr w:type="spellStart"/>
      <w:r w:rsidRPr="001A0E25">
        <w:rPr>
          <w:rFonts w:ascii="Times New Roman" w:hAnsi="Times New Roman" w:cs="Times New Roman"/>
          <w:sz w:val="24"/>
          <w:szCs w:val="24"/>
        </w:rPr>
        <w:t>саккада</w:t>
      </w:r>
      <w:proofErr w:type="spellEnd"/>
      <w:r w:rsidRPr="001A0E25">
        <w:rPr>
          <w:rFonts w:ascii="Times New Roman" w:hAnsi="Times New Roman" w:cs="Times New Roman"/>
          <w:sz w:val="24"/>
          <w:szCs w:val="24"/>
        </w:rPr>
        <w:t xml:space="preserve">».  </w:t>
      </w:r>
      <w:r w:rsidRPr="001A0E25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На сегодняшний день самыми распространёнными,  являются </w:t>
      </w:r>
      <w:proofErr w:type="spellStart"/>
      <w:r w:rsidRPr="001A0E25">
        <w:rPr>
          <w:rFonts w:ascii="Times New Roman" w:hAnsi="Times New Roman" w:cs="Times New Roman"/>
          <w:sz w:val="24"/>
          <w:szCs w:val="21"/>
          <w:shd w:val="clear" w:color="auto" w:fill="FFFFFF"/>
        </w:rPr>
        <w:t>отслеживатели</w:t>
      </w:r>
      <w:proofErr w:type="spellEnd"/>
      <w:r w:rsidR="001A0E25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(</w:t>
      </w:r>
      <w:proofErr w:type="spellStart"/>
      <w:r w:rsidR="001A0E25">
        <w:rPr>
          <w:rFonts w:ascii="Times New Roman" w:hAnsi="Times New Roman" w:cs="Times New Roman"/>
          <w:sz w:val="24"/>
          <w:szCs w:val="21"/>
          <w:shd w:val="clear" w:color="auto" w:fill="FFFFFF"/>
        </w:rPr>
        <w:t>трекеры</w:t>
      </w:r>
      <w:proofErr w:type="spellEnd"/>
      <w:r w:rsidR="001A0E25">
        <w:rPr>
          <w:rFonts w:ascii="Times New Roman" w:hAnsi="Times New Roman" w:cs="Times New Roman"/>
          <w:sz w:val="24"/>
          <w:szCs w:val="21"/>
          <w:shd w:val="clear" w:color="auto" w:fill="FFFFFF"/>
        </w:rPr>
        <w:t>)</w:t>
      </w:r>
      <w:r w:rsidRPr="001A0E25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глаз на основе видеозаписи траектории взгляда. Камера снимает один или оба глаза и регистрирует их движения, пока испытуемый рассматривает визуальный стимул.  </w:t>
      </w:r>
    </w:p>
    <w:p w:rsidR="004F1833" w:rsidRPr="001A0E25" w:rsidRDefault="004F1833" w:rsidP="001A0E2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0E25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На данный момент существуют множество онлайн платформ </w:t>
      </w:r>
      <w:proofErr w:type="gramStart"/>
      <w:r w:rsidRPr="001A0E25">
        <w:rPr>
          <w:rFonts w:ascii="Times New Roman" w:hAnsi="Times New Roman" w:cs="Times New Roman"/>
          <w:sz w:val="24"/>
          <w:szCs w:val="21"/>
          <w:shd w:val="clear" w:color="auto" w:fill="FFFFFF"/>
        </w:rPr>
        <w:t>для</w:t>
      </w:r>
      <w:proofErr w:type="gramEnd"/>
      <w:r w:rsidRPr="001A0E25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</w:t>
      </w:r>
      <w:proofErr w:type="gramStart"/>
      <w:r w:rsidRPr="001A0E25">
        <w:rPr>
          <w:rFonts w:ascii="Times New Roman" w:hAnsi="Times New Roman" w:cs="Times New Roman"/>
          <w:sz w:val="24"/>
          <w:szCs w:val="21"/>
          <w:shd w:val="clear" w:color="auto" w:fill="FFFFFF"/>
        </w:rPr>
        <w:t>проведение</w:t>
      </w:r>
      <w:proofErr w:type="gramEnd"/>
      <w:r w:rsidRPr="001A0E25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исследований </w:t>
      </w:r>
      <w:r w:rsidR="001A0E25" w:rsidRPr="001A0E25">
        <w:rPr>
          <w:rFonts w:ascii="Times New Roman" w:hAnsi="Times New Roman" w:cs="Times New Roman"/>
          <w:sz w:val="24"/>
          <w:szCs w:val="21"/>
          <w:shd w:val="clear" w:color="auto" w:fill="FFFFFF"/>
        </w:rPr>
        <w:t>окулографии</w:t>
      </w:r>
      <w:r w:rsidRPr="001A0E25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при помощи обычной веб – камеры.  Мы рассмотрим платформу </w:t>
      </w:r>
      <w:proofErr w:type="spellStart"/>
      <w:r w:rsidRPr="001A0E25">
        <w:rPr>
          <w:rFonts w:ascii="Times New Roman" w:hAnsi="Times New Roman" w:cs="Times New Roman"/>
          <w:sz w:val="24"/>
          <w:szCs w:val="21"/>
          <w:shd w:val="clear" w:color="auto" w:fill="FFFFFF"/>
          <w:lang w:val="en-US"/>
        </w:rPr>
        <w:t>gazerecorder</w:t>
      </w:r>
      <w:proofErr w:type="spellEnd"/>
      <w:r w:rsidRPr="001A0E25">
        <w:rPr>
          <w:rFonts w:ascii="Times New Roman" w:hAnsi="Times New Roman" w:cs="Times New Roman"/>
          <w:sz w:val="24"/>
          <w:szCs w:val="21"/>
          <w:shd w:val="clear" w:color="auto" w:fill="FFFFFF"/>
        </w:rPr>
        <w:t>.</w:t>
      </w:r>
      <w:r w:rsidRPr="001A0E25">
        <w:rPr>
          <w:rFonts w:ascii="Times New Roman" w:hAnsi="Times New Roman" w:cs="Times New Roman"/>
          <w:sz w:val="24"/>
          <w:szCs w:val="21"/>
          <w:shd w:val="clear" w:color="auto" w:fill="FFFFFF"/>
          <w:lang w:val="en-US"/>
        </w:rPr>
        <w:t>com</w:t>
      </w:r>
      <w:r w:rsidRPr="001A0E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Данная </w:t>
      </w:r>
      <w:r w:rsidRPr="001A0E25">
        <w:rPr>
          <w:rFonts w:ascii="Times New Roman" w:hAnsi="Times New Roman" w:cs="Times New Roman"/>
          <w:sz w:val="24"/>
          <w:szCs w:val="24"/>
        </w:rPr>
        <w:t xml:space="preserve">платформа предлагает создать аккаунт, сформировать эксперимент (например, загрузить набор изображений) и отправить ссылку участникам исследования. </w:t>
      </w:r>
      <w:proofErr w:type="gramStart"/>
      <w:r w:rsidRPr="001A0E25">
        <w:rPr>
          <w:rFonts w:ascii="Times New Roman" w:hAnsi="Times New Roman" w:cs="Times New Roman"/>
          <w:sz w:val="24"/>
          <w:szCs w:val="24"/>
        </w:rPr>
        <w:t>Испытуемому требуется разрешить доступ к своей веб-камере, подготовиться к эксперименту (снять очки, убрать яркие источники света подальше от камеры, провести калибровку и как можно меньше шевелиться).</w:t>
      </w:r>
      <w:proofErr w:type="gramEnd"/>
      <w:r w:rsidRPr="001A0E25">
        <w:rPr>
          <w:rFonts w:ascii="Times New Roman" w:hAnsi="Times New Roman" w:cs="Times New Roman"/>
          <w:sz w:val="24"/>
          <w:szCs w:val="24"/>
        </w:rPr>
        <w:t xml:space="preserve"> По заве</w:t>
      </w:r>
      <w:r w:rsidR="001A0E25">
        <w:rPr>
          <w:rFonts w:ascii="Times New Roman" w:hAnsi="Times New Roman" w:cs="Times New Roman"/>
          <w:sz w:val="24"/>
          <w:szCs w:val="24"/>
        </w:rPr>
        <w:t>ршении эксперимента сервер выдае</w:t>
      </w:r>
      <w:r w:rsidRPr="001A0E25">
        <w:rPr>
          <w:rFonts w:ascii="Times New Roman" w:hAnsi="Times New Roman" w:cs="Times New Roman"/>
          <w:sz w:val="24"/>
          <w:szCs w:val="24"/>
        </w:rPr>
        <w:t>т нам тепловую ка</w:t>
      </w:r>
      <w:r w:rsidR="001A0E25">
        <w:rPr>
          <w:rFonts w:ascii="Times New Roman" w:hAnsi="Times New Roman" w:cs="Times New Roman"/>
          <w:sz w:val="24"/>
          <w:szCs w:val="24"/>
        </w:rPr>
        <w:t>рту регистрации саккадов и точек</w:t>
      </w:r>
      <w:r w:rsidRPr="001A0E25">
        <w:rPr>
          <w:rFonts w:ascii="Times New Roman" w:hAnsi="Times New Roman" w:cs="Times New Roman"/>
          <w:sz w:val="24"/>
          <w:szCs w:val="24"/>
        </w:rPr>
        <w:t xml:space="preserve"> фиксации взгляда, на основе чего делаются выводы и заключения. </w:t>
      </w:r>
    </w:p>
    <w:p w:rsidR="001A0E25" w:rsidRPr="001A0E25" w:rsidRDefault="004F1833" w:rsidP="001A0E2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0E25">
        <w:rPr>
          <w:rFonts w:ascii="Times New Roman" w:hAnsi="Times New Roman" w:cs="Times New Roman"/>
          <w:sz w:val="24"/>
          <w:szCs w:val="24"/>
        </w:rPr>
        <w:t xml:space="preserve">Наш эксперимент состоял из нескольких этапов. </w:t>
      </w:r>
    </w:p>
    <w:p w:rsidR="004F1833" w:rsidRPr="001A0E25" w:rsidRDefault="004F1833" w:rsidP="001A0E2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0E25">
        <w:rPr>
          <w:rFonts w:ascii="Times New Roman" w:hAnsi="Times New Roman" w:cs="Times New Roman"/>
          <w:sz w:val="24"/>
          <w:szCs w:val="24"/>
        </w:rPr>
        <w:t xml:space="preserve">1. Выбор предпочтительного инструмента.  Испытуемым предлагалось выбрать инструмент на основе данных окулографии. На базе онлайн </w:t>
      </w:r>
      <w:proofErr w:type="gramStart"/>
      <w:r w:rsidRPr="001A0E25">
        <w:rPr>
          <w:rFonts w:ascii="Times New Roman" w:hAnsi="Times New Roman" w:cs="Times New Roman"/>
          <w:sz w:val="24"/>
          <w:szCs w:val="24"/>
        </w:rPr>
        <w:t>была платформы был</w:t>
      </w:r>
      <w:proofErr w:type="gramEnd"/>
      <w:r w:rsidRPr="001A0E25">
        <w:rPr>
          <w:rFonts w:ascii="Times New Roman" w:hAnsi="Times New Roman" w:cs="Times New Roman"/>
          <w:sz w:val="24"/>
          <w:szCs w:val="24"/>
        </w:rPr>
        <w:t xml:space="preserve"> создано испытание  в соответствии с инструкцией, пройдена специальная калибровка траектории взгляда, саккадов и точек фиксации. Далее были загружены на сервер различные изображения трех инструментов укулеле (аналог португальской гитары), классическая гитара, электрогитара. Изображения менялись в формате слайд – шоу. В ходе просмотра изображений фиксация всех необходимых параметров проходила через веб камеру. По завершению </w:t>
      </w:r>
      <w:proofErr w:type="gramStart"/>
      <w:r w:rsidRPr="001A0E25">
        <w:rPr>
          <w:rFonts w:ascii="Times New Roman" w:hAnsi="Times New Roman" w:cs="Times New Roman"/>
          <w:sz w:val="24"/>
          <w:szCs w:val="24"/>
        </w:rPr>
        <w:t>трек-сессии</w:t>
      </w:r>
      <w:proofErr w:type="gramEnd"/>
      <w:r w:rsidRPr="001A0E25">
        <w:rPr>
          <w:rFonts w:ascii="Times New Roman" w:hAnsi="Times New Roman" w:cs="Times New Roman"/>
          <w:sz w:val="24"/>
          <w:szCs w:val="24"/>
        </w:rPr>
        <w:t xml:space="preserve">, обработка данных происходит в автоматическом режиме, выдается тепловая карата фиксации траектории взгляда изображения которые вызвало наиболее сильный интерес испытуемого. На основе обработки данных можно сделать </w:t>
      </w:r>
      <w:proofErr w:type="gramStart"/>
      <w:r w:rsidRPr="001A0E25">
        <w:rPr>
          <w:rFonts w:ascii="Times New Roman" w:hAnsi="Times New Roman" w:cs="Times New Roman"/>
          <w:sz w:val="24"/>
          <w:szCs w:val="24"/>
        </w:rPr>
        <w:t>вывод</w:t>
      </w:r>
      <w:proofErr w:type="gramEnd"/>
      <w:r w:rsidRPr="001A0E25">
        <w:rPr>
          <w:rFonts w:ascii="Times New Roman" w:hAnsi="Times New Roman" w:cs="Times New Roman"/>
          <w:sz w:val="24"/>
          <w:szCs w:val="24"/>
        </w:rPr>
        <w:t xml:space="preserve"> что наиболее сильный интерес вызвало изображение укулеле. Собственно на этом инструменте мы и попробуем </w:t>
      </w:r>
      <w:proofErr w:type="gramStart"/>
      <w:r w:rsidRPr="001A0E25">
        <w:rPr>
          <w:rFonts w:ascii="Times New Roman" w:hAnsi="Times New Roman" w:cs="Times New Roman"/>
          <w:sz w:val="24"/>
          <w:szCs w:val="24"/>
        </w:rPr>
        <w:t>научится</w:t>
      </w:r>
      <w:proofErr w:type="gramEnd"/>
      <w:r w:rsidRPr="001A0E25">
        <w:rPr>
          <w:rFonts w:ascii="Times New Roman" w:hAnsi="Times New Roman" w:cs="Times New Roman"/>
          <w:sz w:val="24"/>
          <w:szCs w:val="24"/>
        </w:rPr>
        <w:t xml:space="preserve"> играть.</w:t>
      </w:r>
    </w:p>
    <w:p w:rsidR="004F1833" w:rsidRPr="001A0E25" w:rsidRDefault="004F1833" w:rsidP="001A0E2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0E25">
        <w:rPr>
          <w:rFonts w:ascii="Times New Roman" w:hAnsi="Times New Roman" w:cs="Times New Roman"/>
          <w:sz w:val="24"/>
          <w:szCs w:val="24"/>
        </w:rPr>
        <w:t xml:space="preserve">2. Выбор предпочтительного репертуара. На базе той же платформы был создан второй эксперимент, также была пройдена специальная калибровка траектории взгляда.  Испытуемым было предложено посмотреть два  отрывка музыкальных клипов на </w:t>
      </w:r>
      <w:r w:rsidRPr="001A0E25">
        <w:rPr>
          <w:rFonts w:ascii="Times New Roman" w:hAnsi="Times New Roman" w:cs="Times New Roman"/>
          <w:sz w:val="24"/>
          <w:szCs w:val="24"/>
        </w:rPr>
        <w:lastRenderedPageBreak/>
        <w:t xml:space="preserve">известном видео хостинге (ссылки на видеофайлы были загружены в процессе создания испытания на онлайн платформе). Группа «Ария» песня «Осколок льда» и группа </w:t>
      </w:r>
      <w:proofErr w:type="spellStart"/>
      <w:r w:rsidRPr="001A0E25">
        <w:rPr>
          <w:rFonts w:ascii="Times New Roman" w:hAnsi="Times New Roman" w:cs="Times New Roman"/>
          <w:sz w:val="24"/>
          <w:szCs w:val="24"/>
          <w:lang w:val="en-US"/>
        </w:rPr>
        <w:t>Dabro</w:t>
      </w:r>
      <w:proofErr w:type="spellEnd"/>
      <w:r w:rsidRPr="001A0E25">
        <w:rPr>
          <w:rFonts w:ascii="Times New Roman" w:hAnsi="Times New Roman" w:cs="Times New Roman"/>
          <w:sz w:val="24"/>
          <w:szCs w:val="24"/>
        </w:rPr>
        <w:t xml:space="preserve"> песня «Юность». На основе данных диагностики и обработки результатов был сделан выбор в пользу последней композиции.</w:t>
      </w:r>
    </w:p>
    <w:p w:rsidR="004F1833" w:rsidRPr="001A0E25" w:rsidRDefault="004F1833" w:rsidP="001A0E2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0E25">
        <w:rPr>
          <w:rFonts w:ascii="Times New Roman" w:hAnsi="Times New Roman" w:cs="Times New Roman"/>
          <w:sz w:val="24"/>
          <w:szCs w:val="24"/>
        </w:rPr>
        <w:t xml:space="preserve">3. Изучение устройства инструмента и разбор музыкальной композиции. Было подготовлено занятие </w:t>
      </w:r>
      <w:proofErr w:type="gramStart"/>
      <w:r w:rsidRPr="001A0E25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1A0E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A0E25">
        <w:rPr>
          <w:rFonts w:ascii="Times New Roman" w:hAnsi="Times New Roman" w:cs="Times New Roman"/>
          <w:sz w:val="24"/>
          <w:szCs w:val="24"/>
        </w:rPr>
        <w:t>фокус</w:t>
      </w:r>
      <w:proofErr w:type="gramEnd"/>
      <w:r w:rsidRPr="001A0E25">
        <w:rPr>
          <w:rFonts w:ascii="Times New Roman" w:hAnsi="Times New Roman" w:cs="Times New Roman"/>
          <w:sz w:val="24"/>
          <w:szCs w:val="24"/>
        </w:rPr>
        <w:t xml:space="preserve"> группы состоящей из пяти человек (работников МАУДО Дворец творчества город Нефтекамск), для чистоты эксперимента были взяты испытуемые которые не имеют музыкального опыта.  В ходе занятия были изучены конструкция музыкального инструмента, расположение струн и ладов, техника звукоизвлечения пальцами, </w:t>
      </w:r>
      <w:proofErr w:type="spellStart"/>
      <w:r w:rsidRPr="001A0E25">
        <w:rPr>
          <w:rFonts w:ascii="Times New Roman" w:hAnsi="Times New Roman" w:cs="Times New Roman"/>
          <w:sz w:val="24"/>
          <w:szCs w:val="24"/>
        </w:rPr>
        <w:t>медиаторная</w:t>
      </w:r>
      <w:proofErr w:type="spellEnd"/>
      <w:r w:rsidRPr="001A0E25">
        <w:rPr>
          <w:rFonts w:ascii="Times New Roman" w:hAnsi="Times New Roman" w:cs="Times New Roman"/>
          <w:sz w:val="24"/>
          <w:szCs w:val="24"/>
        </w:rPr>
        <w:t xml:space="preserve"> техника, простейшие аппликатурные схемы аккордов </w:t>
      </w:r>
      <w:r w:rsidRPr="001A0E25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1A0E25">
        <w:rPr>
          <w:rFonts w:ascii="Times New Roman" w:hAnsi="Times New Roman" w:cs="Times New Roman"/>
          <w:sz w:val="24"/>
          <w:szCs w:val="24"/>
        </w:rPr>
        <w:t xml:space="preserve">, </w:t>
      </w:r>
      <w:r w:rsidRPr="001A0E2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A0E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0E25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1A0E25">
        <w:rPr>
          <w:rFonts w:ascii="Times New Roman" w:hAnsi="Times New Roman" w:cs="Times New Roman"/>
          <w:sz w:val="24"/>
          <w:szCs w:val="24"/>
        </w:rPr>
        <w:t xml:space="preserve">. Была отработана техника игры боем. После мы приступили к разбору музыкальной композиции группы </w:t>
      </w:r>
      <w:proofErr w:type="spellStart"/>
      <w:r w:rsidRPr="001A0E25">
        <w:rPr>
          <w:rFonts w:ascii="Times New Roman" w:hAnsi="Times New Roman" w:cs="Times New Roman"/>
          <w:sz w:val="24"/>
          <w:szCs w:val="24"/>
          <w:lang w:val="en-US"/>
        </w:rPr>
        <w:t>Dabro</w:t>
      </w:r>
      <w:proofErr w:type="spellEnd"/>
      <w:r w:rsidRPr="001A0E25">
        <w:rPr>
          <w:rFonts w:ascii="Times New Roman" w:hAnsi="Times New Roman" w:cs="Times New Roman"/>
          <w:sz w:val="24"/>
          <w:szCs w:val="24"/>
        </w:rPr>
        <w:t xml:space="preserve">  «Юность». Рассмотрели основные части музыкального </w:t>
      </w:r>
      <w:proofErr w:type="gramStart"/>
      <w:r w:rsidRPr="001A0E25">
        <w:rPr>
          <w:rFonts w:ascii="Times New Roman" w:hAnsi="Times New Roman" w:cs="Times New Roman"/>
          <w:sz w:val="24"/>
          <w:szCs w:val="24"/>
        </w:rPr>
        <w:t>произведения</w:t>
      </w:r>
      <w:proofErr w:type="gramEnd"/>
      <w:r w:rsidRPr="001A0E25">
        <w:rPr>
          <w:rFonts w:ascii="Times New Roman" w:hAnsi="Times New Roman" w:cs="Times New Roman"/>
          <w:sz w:val="24"/>
          <w:szCs w:val="24"/>
        </w:rPr>
        <w:t xml:space="preserve"> такие как куплет, припев, бридж, </w:t>
      </w:r>
      <w:r w:rsidRPr="001A0E25">
        <w:rPr>
          <w:rFonts w:ascii="Times New Roman" w:hAnsi="Times New Roman" w:cs="Times New Roman"/>
          <w:sz w:val="24"/>
          <w:szCs w:val="24"/>
          <w:lang w:val="en-US"/>
        </w:rPr>
        <w:t>coda</w:t>
      </w:r>
      <w:r w:rsidRPr="001A0E25">
        <w:rPr>
          <w:rFonts w:ascii="Times New Roman" w:hAnsi="Times New Roman" w:cs="Times New Roman"/>
          <w:sz w:val="24"/>
          <w:szCs w:val="24"/>
        </w:rPr>
        <w:t xml:space="preserve"> и т.д. Отработали приемы  </w:t>
      </w:r>
      <w:proofErr w:type="gramStart"/>
      <w:r w:rsidRPr="001A0E25">
        <w:rPr>
          <w:rFonts w:ascii="Times New Roman" w:hAnsi="Times New Roman" w:cs="Times New Roman"/>
          <w:sz w:val="24"/>
          <w:szCs w:val="24"/>
        </w:rPr>
        <w:t>игры</w:t>
      </w:r>
      <w:proofErr w:type="gramEnd"/>
      <w:r w:rsidRPr="001A0E25">
        <w:rPr>
          <w:rFonts w:ascii="Times New Roman" w:hAnsi="Times New Roman" w:cs="Times New Roman"/>
          <w:sz w:val="24"/>
          <w:szCs w:val="24"/>
        </w:rPr>
        <w:t xml:space="preserve"> которые  используется в разных частях песни, вокальная подача, моменты переходов аккордов (аккордовая техника).</w:t>
      </w:r>
    </w:p>
    <w:p w:rsidR="004F1833" w:rsidRPr="001A0E25" w:rsidRDefault="001A0E25" w:rsidP="001A0E2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1"/>
          <w:shd w:val="clear" w:color="auto" w:fill="FFFFFF"/>
        </w:rPr>
      </w:pPr>
      <w:r w:rsidRPr="001A0E25">
        <w:rPr>
          <w:rFonts w:ascii="Times New Roman" w:hAnsi="Times New Roman" w:cs="Times New Roman"/>
          <w:sz w:val="24"/>
          <w:szCs w:val="24"/>
        </w:rPr>
        <w:t>Таким образом, с</w:t>
      </w:r>
      <w:r w:rsidR="004F1833" w:rsidRPr="001A0E25">
        <w:rPr>
          <w:rFonts w:ascii="Times New Roman" w:hAnsi="Times New Roman" w:cs="Times New Roman"/>
          <w:sz w:val="24"/>
          <w:szCs w:val="24"/>
        </w:rPr>
        <w:t xml:space="preserve"> развитием системы образования  в целом, </w:t>
      </w:r>
      <w:proofErr w:type="spellStart"/>
      <w:r w:rsidR="004F1833" w:rsidRPr="001A0E25">
        <w:rPr>
          <w:rFonts w:ascii="Times New Roman" w:hAnsi="Times New Roman" w:cs="Times New Roman"/>
          <w:sz w:val="24"/>
          <w:szCs w:val="24"/>
        </w:rPr>
        <w:t>клиповизации</w:t>
      </w:r>
      <w:proofErr w:type="spellEnd"/>
      <w:r w:rsidR="004F1833" w:rsidRPr="001A0E25">
        <w:rPr>
          <w:rFonts w:ascii="Times New Roman" w:hAnsi="Times New Roman" w:cs="Times New Roman"/>
          <w:sz w:val="24"/>
          <w:szCs w:val="24"/>
        </w:rPr>
        <w:t xml:space="preserve"> мышления подрастающего поколения, предпочтение </w:t>
      </w:r>
      <w:proofErr w:type="gramStart"/>
      <w:r w:rsidR="004F1833" w:rsidRPr="001A0E2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4F1833" w:rsidRPr="001A0E25">
        <w:rPr>
          <w:rFonts w:ascii="Times New Roman" w:hAnsi="Times New Roman" w:cs="Times New Roman"/>
          <w:sz w:val="24"/>
          <w:szCs w:val="24"/>
        </w:rPr>
        <w:t xml:space="preserve"> к  визуальной информации использование окулографии является наиболее актуальным в современной педагогике.  Использование данной методики в учебном процессе помогает  педагогу-исследователю  в изучении процессов познания, оценке когнитивной нагрузки </w:t>
      </w:r>
      <w:proofErr w:type="gramStart"/>
      <w:r w:rsidR="004F1833" w:rsidRPr="001A0E2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4F1833" w:rsidRPr="001A0E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F1833" w:rsidRPr="001A0E2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4F1833" w:rsidRPr="001A0E25">
        <w:rPr>
          <w:rFonts w:ascii="Times New Roman" w:hAnsi="Times New Roman" w:cs="Times New Roman"/>
          <w:sz w:val="24"/>
          <w:szCs w:val="24"/>
        </w:rPr>
        <w:t xml:space="preserve"> и выборе нужных методов обучения и определения их эффективности.  Данные, полученные с помощью трекинга, помогают совершенствовать учебную программу, определить методы и формы которые дают гарантированные результаты. </w:t>
      </w:r>
    </w:p>
    <w:p w:rsidR="004F1833" w:rsidRPr="001A0E25" w:rsidRDefault="004F1833" w:rsidP="001A0E2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</w:rPr>
      </w:pPr>
    </w:p>
    <w:p w:rsidR="002160DE" w:rsidRPr="001A0E25" w:rsidRDefault="002160DE" w:rsidP="001A0E25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sectPr w:rsidR="002160DE" w:rsidRPr="001A0E25" w:rsidSect="00A261D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948"/>
    <w:rsid w:val="00040DC5"/>
    <w:rsid w:val="001A0E25"/>
    <w:rsid w:val="002160DE"/>
    <w:rsid w:val="003A3948"/>
    <w:rsid w:val="004F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18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18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AF%D1%80%D0%B1%D1%83%D1%81,_%D0%90%D0%BB%D1%8C%D1%84%D1%80%D0%B5%D0%B4_%D0%9B%D1%83%D0%BA%D1%8C%D1%8F%D0%BD%D0%BE%D0%B2%D0%B8%D1%8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822</Words>
  <Characters>4687</Characters>
  <Application>Microsoft Office Word</Application>
  <DocSecurity>0</DocSecurity>
  <Lines>39</Lines>
  <Paragraphs>10</Paragraphs>
  <ScaleCrop>false</ScaleCrop>
  <Company/>
  <LinksUpToDate>false</LinksUpToDate>
  <CharactersWithSpaces>5499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b50-10</dc:creator>
  <cp:keywords/>
  <dc:description/>
  <cp:lastModifiedBy>b50-10</cp:lastModifiedBy>
  <cp:revision>6</cp:revision>
  <dcterms:created xsi:type="dcterms:W3CDTF">2023-02-12T13:36:00Z</dcterms:created>
  <dcterms:modified xsi:type="dcterms:W3CDTF">2023-02-22T20:56:00Z</dcterms:modified>
</cp:coreProperties>
</file>