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9D" w:rsidRPr="00DE369D" w:rsidRDefault="00DE369D" w:rsidP="00CB7FD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E369D">
        <w:rPr>
          <w:rStyle w:val="markedcontent"/>
          <w:rFonts w:ascii="Times New Roman" w:hAnsi="Times New Roman" w:cs="Times New Roman"/>
          <w:sz w:val="24"/>
          <w:szCs w:val="24"/>
        </w:rPr>
        <w:t>Автор Сметанина Марина Анатольевна</w:t>
      </w:r>
    </w:p>
    <w:p w:rsidR="00DE369D" w:rsidRPr="00DE369D" w:rsidRDefault="00DE369D" w:rsidP="00CB7FD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E369D">
        <w:rPr>
          <w:rStyle w:val="markedcontent"/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DE369D" w:rsidRPr="00DE369D" w:rsidRDefault="00DE369D" w:rsidP="00CB7FD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E369D">
        <w:rPr>
          <w:rStyle w:val="markedcontent"/>
          <w:rFonts w:ascii="Times New Roman" w:hAnsi="Times New Roman" w:cs="Times New Roman"/>
          <w:sz w:val="24"/>
          <w:szCs w:val="24"/>
        </w:rPr>
        <w:t>высшая категория</w:t>
      </w:r>
    </w:p>
    <w:p w:rsidR="00DE369D" w:rsidRDefault="00DE369D" w:rsidP="00CB7FD9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CB7FD9" w:rsidRDefault="00CB7FD9" w:rsidP="00CB7FD9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CB7FD9">
        <w:rPr>
          <w:rStyle w:val="markedcontent"/>
          <w:rFonts w:ascii="Times New Roman" w:hAnsi="Times New Roman" w:cs="Times New Roman"/>
          <w:b/>
          <w:sz w:val="32"/>
          <w:szCs w:val="32"/>
        </w:rPr>
        <w:t>Особенности интерпретации эпохи Петра I в школьном российском образовании</w:t>
      </w:r>
    </w:p>
    <w:p w:rsidR="00AE0685" w:rsidRDefault="00AE0685" w:rsidP="00B82E2A">
      <w:pPr>
        <w:tabs>
          <w:tab w:val="left" w:pos="3390"/>
        </w:tabs>
        <w:spacing w:after="0" w:line="360" w:lineRule="auto"/>
        <w:ind w:firstLine="567"/>
        <w:jc w:val="both"/>
      </w:pPr>
    </w:p>
    <w:p w:rsidR="00AE0685" w:rsidRDefault="00AE0685" w:rsidP="00B82E2A">
      <w:pPr>
        <w:tabs>
          <w:tab w:val="left" w:pos="3390"/>
        </w:tabs>
        <w:spacing w:after="0" w:line="360" w:lineRule="auto"/>
        <w:ind w:firstLine="567"/>
        <w:jc w:val="both"/>
      </w:pPr>
    </w:p>
    <w:p w:rsidR="00AE0685" w:rsidRDefault="00AE0685" w:rsidP="00B82E2A">
      <w:pPr>
        <w:tabs>
          <w:tab w:val="left" w:pos="3390"/>
        </w:tabs>
        <w:spacing w:after="0" w:line="360" w:lineRule="auto"/>
        <w:ind w:firstLine="567"/>
        <w:jc w:val="both"/>
      </w:pPr>
    </w:p>
    <w:p w:rsidR="00733036" w:rsidRDefault="00733036" w:rsidP="00B82E2A">
      <w:pPr>
        <w:tabs>
          <w:tab w:val="left" w:pos="33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036">
        <w:rPr>
          <w:rFonts w:ascii="Times New Roman" w:hAnsi="Times New Roman" w:cs="Times New Roman"/>
          <w:sz w:val="24"/>
          <w:szCs w:val="24"/>
        </w:rPr>
        <w:t xml:space="preserve">Личность Петра Алексеевича как реформатора, правителя и гражданина России очень многогранна и сложна для понимания. Уже прошло почти 300 лет после его реформ, но до конца оценить и понять мы, потомки так и не смогли. </w:t>
      </w:r>
      <w:r>
        <w:rPr>
          <w:rFonts w:ascii="Times New Roman" w:hAnsi="Times New Roman" w:cs="Times New Roman"/>
          <w:sz w:val="24"/>
          <w:szCs w:val="24"/>
        </w:rPr>
        <w:t>Мы изучили и проанализировали последствия реформ, их значение для дальнейшего развития России. Мы можем привязать последствия этих реформ к дальнейшей международной ситуации. Но…</w:t>
      </w:r>
    </w:p>
    <w:p w:rsidR="00733036" w:rsidRDefault="00733036" w:rsidP="00B82E2A">
      <w:pPr>
        <w:tabs>
          <w:tab w:val="left" w:pos="33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Петра Великого начинается в школе. Если начальные классы вскользь  </w:t>
      </w:r>
      <w:r w:rsidR="00B82E2A">
        <w:rPr>
          <w:rFonts w:ascii="Times New Roman" w:hAnsi="Times New Roman" w:cs="Times New Roman"/>
          <w:sz w:val="24"/>
          <w:szCs w:val="24"/>
        </w:rPr>
        <w:t>упоминают о его личности и деятельности</w:t>
      </w:r>
      <w:r w:rsidR="00FC6FBF">
        <w:rPr>
          <w:rFonts w:ascii="Times New Roman" w:hAnsi="Times New Roman" w:cs="Times New Roman"/>
          <w:sz w:val="24"/>
          <w:szCs w:val="24"/>
        </w:rPr>
        <w:t xml:space="preserve"> в качестве общего ознакомления</w:t>
      </w:r>
      <w:r w:rsidR="00B82E2A">
        <w:rPr>
          <w:rFonts w:ascii="Times New Roman" w:hAnsi="Times New Roman" w:cs="Times New Roman"/>
          <w:sz w:val="24"/>
          <w:szCs w:val="24"/>
        </w:rPr>
        <w:t>, то в 8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E2A">
        <w:rPr>
          <w:rFonts w:ascii="Times New Roman" w:hAnsi="Times New Roman" w:cs="Times New Roman"/>
          <w:sz w:val="24"/>
          <w:szCs w:val="24"/>
        </w:rPr>
        <w:t xml:space="preserve">необходимо вести глубокий анализ этой противоречивой эпохи. Для </w:t>
      </w:r>
      <w:r w:rsidR="00FC6FBF">
        <w:rPr>
          <w:rFonts w:ascii="Times New Roman" w:hAnsi="Times New Roman" w:cs="Times New Roman"/>
          <w:sz w:val="24"/>
          <w:szCs w:val="24"/>
        </w:rPr>
        <w:t>детей 14-15 возраста это сложно. Поэтому учителю необходимо</w:t>
      </w:r>
      <w:r w:rsidR="00130C86">
        <w:rPr>
          <w:rFonts w:ascii="Times New Roman" w:hAnsi="Times New Roman" w:cs="Times New Roman"/>
          <w:sz w:val="24"/>
          <w:szCs w:val="24"/>
        </w:rPr>
        <w:t xml:space="preserve"> - </w:t>
      </w:r>
      <w:r w:rsidR="00FC6FBF">
        <w:rPr>
          <w:rFonts w:ascii="Times New Roman" w:hAnsi="Times New Roman" w:cs="Times New Roman"/>
          <w:sz w:val="24"/>
          <w:szCs w:val="24"/>
        </w:rPr>
        <w:t xml:space="preserve"> во-первых. Самому провести глубокий анализ петровский преобразований и требований программы, во-вторых, переформулировать сложнейшие темы в доступный язык для подростков, в-третьих, привлечь их к глубокому анализу, опять же в доступной для них форме. </w:t>
      </w:r>
    </w:p>
    <w:p w:rsidR="00FC6FBF" w:rsidRDefault="00FC6FBF" w:rsidP="00B82E2A">
      <w:pPr>
        <w:tabs>
          <w:tab w:val="left" w:pos="33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01DE5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докладе я попыталась переосмыслить свой опыт работы</w:t>
      </w:r>
      <w:r w:rsidR="00801DE5">
        <w:rPr>
          <w:rFonts w:ascii="Times New Roman" w:hAnsi="Times New Roman" w:cs="Times New Roman"/>
          <w:sz w:val="24"/>
          <w:szCs w:val="24"/>
        </w:rPr>
        <w:t xml:space="preserve"> в 8 классе во время изучения темы «Россия в годы петровских реформ». Переходя на образовательные стандарты </w:t>
      </w:r>
      <w:r w:rsidR="00801D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1DE5">
        <w:rPr>
          <w:rFonts w:ascii="Times New Roman" w:hAnsi="Times New Roman" w:cs="Times New Roman"/>
          <w:sz w:val="24"/>
          <w:szCs w:val="24"/>
        </w:rPr>
        <w:t xml:space="preserve"> поколения, в работе учителя возникла проблема – «как сформировать КТП и разработать сценарии уроков, чтобы они соответствовали основным целям – историческому образованию, личностному развитию обучающихся и духовному воспитанию»</w:t>
      </w:r>
    </w:p>
    <w:bookmarkEnd w:id="0"/>
    <w:p w:rsidR="00801DE5" w:rsidRDefault="00801DE5" w:rsidP="00B82E2A">
      <w:pPr>
        <w:tabs>
          <w:tab w:val="left" w:pos="33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основной части я произвела анализ своего КТП, уроков и форм организации уроков. </w:t>
      </w:r>
    </w:p>
    <w:p w:rsidR="00CB7FD9" w:rsidRPr="001B1CEE" w:rsidRDefault="00CB7FD9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CEE">
        <w:rPr>
          <w:rFonts w:ascii="Times New Roman" w:hAnsi="Times New Roman" w:cs="Times New Roman"/>
          <w:sz w:val="24"/>
          <w:szCs w:val="24"/>
        </w:rPr>
        <w:t xml:space="preserve">Изучение личности Петра Великого очень интересный, но сложный процесс. Порой понять, что сделал 5 правитель из династии Романовых очень сложно даже в институте, что уж говорить о восьмиклассниках. Между тем линейный контент изучения истории не позволяет вернуться к этой сложной эпохе ещё раз, в более позднем возрасте (как это было до введения ФГОС второго поколения). Поэтому именно тот материал, те суждения, </w:t>
      </w:r>
      <w:r w:rsidRPr="001B1CEE">
        <w:rPr>
          <w:rFonts w:ascii="Times New Roman" w:hAnsi="Times New Roman" w:cs="Times New Roman"/>
          <w:sz w:val="24"/>
          <w:szCs w:val="24"/>
        </w:rPr>
        <w:lastRenderedPageBreak/>
        <w:t xml:space="preserve">которые заложит учитель в </w:t>
      </w:r>
      <w:r w:rsidR="00AE0685" w:rsidRPr="001B1CEE">
        <w:rPr>
          <w:rFonts w:ascii="Times New Roman" w:hAnsi="Times New Roman" w:cs="Times New Roman"/>
          <w:sz w:val="24"/>
          <w:szCs w:val="24"/>
        </w:rPr>
        <w:t>головы 14</w:t>
      </w:r>
      <w:r w:rsidRPr="001B1CEE">
        <w:rPr>
          <w:rFonts w:ascii="Times New Roman" w:hAnsi="Times New Roman" w:cs="Times New Roman"/>
          <w:sz w:val="24"/>
          <w:szCs w:val="24"/>
        </w:rPr>
        <w:t xml:space="preserve">летних </w:t>
      </w:r>
      <w:r w:rsidR="005F0414" w:rsidRPr="001B1CEE">
        <w:rPr>
          <w:rFonts w:ascii="Times New Roman" w:hAnsi="Times New Roman" w:cs="Times New Roman"/>
          <w:sz w:val="24"/>
          <w:szCs w:val="24"/>
        </w:rPr>
        <w:t>подростков являются ключевыми в понимании этой эпохи.</w:t>
      </w:r>
    </w:p>
    <w:p w:rsidR="005F0414" w:rsidRPr="001B1CEE" w:rsidRDefault="005F0414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CEE">
        <w:rPr>
          <w:rFonts w:ascii="Times New Roman" w:hAnsi="Times New Roman" w:cs="Times New Roman"/>
          <w:sz w:val="24"/>
          <w:szCs w:val="24"/>
        </w:rPr>
        <w:t xml:space="preserve">С чего же начинать учителю? Как познакомить с периодом петровских преобразований? </w:t>
      </w:r>
    </w:p>
    <w:p w:rsidR="001B1CEE" w:rsidRPr="001B1CEE" w:rsidRDefault="005F0414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CEE">
        <w:rPr>
          <w:rFonts w:ascii="Times New Roman" w:hAnsi="Times New Roman" w:cs="Times New Roman"/>
          <w:sz w:val="24"/>
          <w:szCs w:val="24"/>
        </w:rPr>
        <w:t>На эти вопросы каждый учитель должен ответить самостоятельно. Что бы подготовиться к урокам, заинтересовать детей учитель должен. На мой взгляд сам понимать – что он рассказывает! То есть, не смотря на то что современное историческое образование не является оценочным (но фактическое) учитель для себя значение петровских преобразований. Но в то же время он не может принять ни одной стороны. Почему необходимо знать все возможные оценки и интерпретации петровских преобразований, можете спросить вы? Зачем давать оценку, если достаточно изучить</w:t>
      </w:r>
      <w:r w:rsidR="001B1CEE" w:rsidRPr="001B1CEE">
        <w:rPr>
          <w:rFonts w:ascii="Times New Roman" w:hAnsi="Times New Roman" w:cs="Times New Roman"/>
          <w:sz w:val="24"/>
          <w:szCs w:val="24"/>
        </w:rPr>
        <w:t xml:space="preserve"> </w:t>
      </w:r>
      <w:r w:rsidRPr="001B1CEE">
        <w:rPr>
          <w:rFonts w:ascii="Times New Roman" w:hAnsi="Times New Roman" w:cs="Times New Roman"/>
          <w:sz w:val="24"/>
          <w:szCs w:val="24"/>
        </w:rPr>
        <w:t xml:space="preserve"> даты</w:t>
      </w:r>
      <w:r w:rsidR="001B1CEE" w:rsidRPr="001B1CEE">
        <w:rPr>
          <w:rFonts w:ascii="Times New Roman" w:hAnsi="Times New Roman" w:cs="Times New Roman"/>
          <w:sz w:val="24"/>
          <w:szCs w:val="24"/>
        </w:rPr>
        <w:t xml:space="preserve"> и события</w:t>
      </w:r>
      <w:r w:rsidRPr="001B1CE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0414" w:rsidRDefault="001B1CEE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CEE">
        <w:rPr>
          <w:rFonts w:ascii="Times New Roman" w:hAnsi="Times New Roman" w:cs="Times New Roman"/>
          <w:sz w:val="24"/>
          <w:szCs w:val="24"/>
        </w:rPr>
        <w:t xml:space="preserve">Ответ лежит в плоскости современного глобального мира. При современном уровне информатизации огромный поток информации не позволяет подросткам  качественно познакомиться с </w:t>
      </w:r>
      <w:r w:rsidR="005F0414" w:rsidRPr="001B1CEE">
        <w:rPr>
          <w:rFonts w:ascii="Times New Roman" w:hAnsi="Times New Roman" w:cs="Times New Roman"/>
          <w:sz w:val="24"/>
          <w:szCs w:val="24"/>
        </w:rPr>
        <w:t xml:space="preserve"> </w:t>
      </w:r>
      <w:r w:rsidRPr="001B1CEE">
        <w:rPr>
          <w:rFonts w:ascii="Times New Roman" w:hAnsi="Times New Roman" w:cs="Times New Roman"/>
          <w:sz w:val="24"/>
          <w:szCs w:val="24"/>
        </w:rPr>
        <w:t>событиями истории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CEE">
        <w:rPr>
          <w:rFonts w:ascii="Times New Roman" w:hAnsi="Times New Roman" w:cs="Times New Roman"/>
          <w:sz w:val="24"/>
          <w:szCs w:val="24"/>
        </w:rPr>
        <w:t xml:space="preserve"> кроме </w:t>
      </w:r>
      <w:r>
        <w:rPr>
          <w:rFonts w:ascii="Times New Roman" w:hAnsi="Times New Roman" w:cs="Times New Roman"/>
          <w:sz w:val="24"/>
          <w:szCs w:val="24"/>
        </w:rPr>
        <w:t xml:space="preserve">того в мировом сообществе давно идет фальсификация исторических процессов. При этом, чаще всего, электронному форматированию и </w:t>
      </w:r>
      <w:r w:rsidR="00221299">
        <w:rPr>
          <w:rFonts w:ascii="Times New Roman" w:hAnsi="Times New Roman" w:cs="Times New Roman"/>
          <w:sz w:val="24"/>
          <w:szCs w:val="24"/>
        </w:rPr>
        <w:t xml:space="preserve">рецензированию подвергаются те труды, где роль и значение российского общества, личностей, событий значительно критикуются и принижаются. Если вся фальсификация истории начиналась с истории </w:t>
      </w:r>
      <w:r w:rsidR="002212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1299">
        <w:rPr>
          <w:rFonts w:ascii="Times New Roman" w:hAnsi="Times New Roman" w:cs="Times New Roman"/>
          <w:sz w:val="24"/>
          <w:szCs w:val="24"/>
        </w:rPr>
        <w:t xml:space="preserve"> мировой войны, то сейчас этому подвержены многие и многие события российской истории. Это проблема только первая проблема современного исторического образования.</w:t>
      </w:r>
    </w:p>
    <w:p w:rsidR="007F1E75" w:rsidRDefault="00221299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проблемой всего современного образования я считаю клиповость современного поколения подростков – необходимо находить такую яркую и краткую информация, которую способен воспринять современный подросток. Третьей проблемой  изучения истории можно считать именно сложность и противоречивость многих событий, оценок роли этих эпох. А таких тем в русской истории не просто предостаточно. Фактически вся российская история – это дилемма, </w:t>
      </w:r>
      <w:r w:rsidR="007F1E75">
        <w:rPr>
          <w:rFonts w:ascii="Times New Roman" w:hAnsi="Times New Roman" w:cs="Times New Roman"/>
          <w:sz w:val="24"/>
          <w:szCs w:val="24"/>
        </w:rPr>
        <w:t>спор, и выбор. От призвания Рюрика до сегодняшних дней.</w:t>
      </w:r>
      <w:r w:rsidR="004C2158">
        <w:rPr>
          <w:rFonts w:ascii="Times New Roman" w:hAnsi="Times New Roman" w:cs="Times New Roman"/>
          <w:sz w:val="24"/>
          <w:szCs w:val="24"/>
        </w:rPr>
        <w:t xml:space="preserve"> </w:t>
      </w:r>
      <w:r w:rsidR="007F1E75">
        <w:rPr>
          <w:rFonts w:ascii="Times New Roman" w:hAnsi="Times New Roman" w:cs="Times New Roman"/>
          <w:sz w:val="24"/>
          <w:szCs w:val="24"/>
        </w:rPr>
        <w:t xml:space="preserve">Итак, задача учителя при разработке уроков, изучающих эпоху Петра </w:t>
      </w:r>
      <w:r w:rsidR="007F1E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1E75">
        <w:rPr>
          <w:rFonts w:ascii="Times New Roman" w:hAnsi="Times New Roman" w:cs="Times New Roman"/>
          <w:sz w:val="24"/>
          <w:szCs w:val="24"/>
        </w:rPr>
        <w:t>, учитывать именно эти проблемы.</w:t>
      </w:r>
    </w:p>
    <w:p w:rsidR="00F574F4" w:rsidRDefault="007F1E75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урокам, учителю необходимо вспомнить, какие требования предъявляет историко – культурный стандарт и ФГОС к изучению данного периода. Предлагаю обратиться к содержанию программы и ФГОС</w:t>
      </w:r>
      <w:r w:rsidR="002B1492">
        <w:rPr>
          <w:rFonts w:ascii="Times New Roman" w:hAnsi="Times New Roman" w:cs="Times New Roman"/>
          <w:sz w:val="24"/>
          <w:szCs w:val="24"/>
        </w:rPr>
        <w:t>:</w:t>
      </w:r>
    </w:p>
    <w:p w:rsidR="00F574F4" w:rsidRDefault="00F574F4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7 классу относятся темы:</w:t>
      </w:r>
    </w:p>
    <w:p w:rsidR="00F574F4" w:rsidRDefault="00F574F4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4F4">
        <w:rPr>
          <w:rFonts w:ascii="Times New Roman" w:hAnsi="Times New Roman" w:cs="Times New Roman"/>
          <w:sz w:val="24"/>
          <w:szCs w:val="24"/>
        </w:rPr>
        <w:t xml:space="preserve">Политика Федора Алексеевича Романова Царь Федор Алексеевич. Борьба в боярской верхушке. Назревание реформ, их возможные сценарии. Административные реформы. Создание Расправной палаты, укрупнение приказов. Расширение воеводского </w:t>
      </w:r>
      <w:r w:rsidRPr="00F574F4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управления. Военно-территориальные разряды. Отмена местничества. Налоговая реформа, введение подворного обложения. Изменения в образе жизни. Проекты создания учебных заведений. Симеон Полоцкий. </w:t>
      </w:r>
      <w:r w:rsidRPr="00F574F4">
        <w:rPr>
          <w:rFonts w:ascii="Times New Roman" w:hAnsi="Times New Roman" w:cs="Times New Roman"/>
          <w:b/>
          <w:sz w:val="24"/>
          <w:szCs w:val="24"/>
        </w:rPr>
        <w:t>Борьба за власть в конце XVII в</w:t>
      </w:r>
      <w:r w:rsidRPr="00F574F4">
        <w:rPr>
          <w:rFonts w:ascii="Times New Roman" w:hAnsi="Times New Roman" w:cs="Times New Roman"/>
          <w:sz w:val="24"/>
          <w:szCs w:val="24"/>
        </w:rPr>
        <w:t>. Воцарение Петра I. Нарышкины и Милославские. Стрелецкий бунт 1682 г. Провозглашение царями Ивана и Петра. Царевна Софья Алексеевна. «Хованщина». Регентство Софьи. В. В. Голицын. Внешняя политика. «Вечный мир» с Речью Посполитой. Присоединение России к антиосманской коалиции. Крымские походы. Отстранение царевны Софьи от власти. Начало самостоятельного правления Петра I.</w:t>
      </w:r>
    </w:p>
    <w:p w:rsidR="00F574F4" w:rsidRDefault="00F574F4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8 классу относятся темы:</w:t>
      </w:r>
    </w:p>
    <w:p w:rsidR="00AE0685" w:rsidRPr="00AE0685" w:rsidRDefault="00AE0685" w:rsidP="00AE0685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74F4" w:rsidRPr="00F574F4">
        <w:rPr>
          <w:rFonts w:ascii="Times New Roman" w:hAnsi="Times New Roman" w:cs="Times New Roman"/>
          <w:sz w:val="24"/>
          <w:szCs w:val="24"/>
        </w:rPr>
        <w:t>редпосылки и начало преобразований Причины и предпосылки преобразований. Россия и Европа в конце XVII в. Модернизация как жизненно важная национальная задача. Начало царствования Петра I, борьба за власть. Правление царевны Софьи. Обучение и воспитание царевича Петра. Немецкая слобода. Потешное войско. Начало самостоятельного правления. Сподвижники Петра I. Первые шаги на пути преобразований. Азовские походы. Строительство кораблей. Великое посольство и его значение. Северная война Причины и цели Северной войны. Неудачи в начале войны и их преодоление. Преобразования в армии. Мобилизация экономики для ведения войны. Первые успехи русских войск. Основание Санкт-Петербурга. Битва при деревне Лесной. Победа под Полтавой. Б. П. Шереметев. А. Д. Меншиков. Прутский поход. Потеря Азова. Борьба за гегемонию на Балтике. Сражения у мыса Гангут и острова Гренгам. Ништадтский мир и его последствия. Провозглашение России империей. Каспийский поход. Обновленная Россия Цели и характер Петровских реформ. Реформы управления. Сенат, коллегии, органы надзора и суда. Усиление централизации и бюрократизации управления. Генеральный регламент. Санкт-Петербург — новая столица. Реформы местного управления, городская и губернская (областная) реформы. Церковная реформа. Упразднение патриаршества, учреждение Синода. Феофан Прокопович. Военная реформа. Создание регулярной армии, военного флота. Рекрутские наборы. Налоговая реформа. Введение подушной подати. Перепись податного населения.</w:t>
      </w:r>
      <w:r w:rsidR="00F574F4">
        <w:rPr>
          <w:rFonts w:ascii="Times New Roman" w:hAnsi="Times New Roman" w:cs="Times New Roman"/>
          <w:sz w:val="24"/>
          <w:szCs w:val="24"/>
        </w:rPr>
        <w:t xml:space="preserve"> </w:t>
      </w:r>
      <w:r w:rsidR="00F574F4" w:rsidRPr="00F574F4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Табель о рангах. Указ о единонаследии (1714). Экономическая политика. Преобладание крепостного и подневольного труда.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Принципы меркантилизма и протекционизма. Таможенный тариф (1724). Общество и государство, тяготы реформ Цена реформ. Положение народных масс. Рост налогового гнета и других повинностей. Народные выступления. Восстание в Астрахани. Выступление под </w:t>
      </w:r>
      <w:r w:rsidR="00F574F4" w:rsidRPr="00F574F4">
        <w:rPr>
          <w:rFonts w:ascii="Times New Roman" w:hAnsi="Times New Roman" w:cs="Times New Roman"/>
          <w:sz w:val="24"/>
          <w:szCs w:val="24"/>
        </w:rPr>
        <w:lastRenderedPageBreak/>
        <w:t>руководством К. Булавина. Башкирское восстание. Оппозиции реформам Петра  I. «Дело царевича Алексея». Семья Петра I. Указ о престолонаследии (1722). «Новая Россия». Итоги реформ Личность царя-реформатора. Преобразования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гражданского шрифта. Первая газета «Ведомости». Создание сети школ и специальных учебных заведений. Развитие науки. Открытие Академии наук в Санкт-Петербурге. Кунсткамера. Светская живопись, портрет в Петровскую эпоху. Скульптура и архитектура. Строительство Петербурга. Памятники раннего барокко. Архитектор Доменико Трезини. Введение европейских традиций в быте. 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Итоги, последствия и значение петровских преобразований.</w:t>
      </w:r>
      <w:r w:rsidR="00F574F4" w:rsidRPr="00F574F4">
        <w:rPr>
          <w:rFonts w:ascii="Times New Roman" w:hAnsi="Times New Roman" w:cs="Times New Roman"/>
          <w:sz w:val="24"/>
          <w:szCs w:val="24"/>
          <w:vertAlign w:val="superscript"/>
        </w:rPr>
        <w:t>[1</w:t>
      </w:r>
      <w:r w:rsidR="00F574F4" w:rsidRPr="004C2158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AE0685">
        <w:rPr>
          <w:rFonts w:ascii="Times New Roman" w:hAnsi="Times New Roman" w:cs="Times New Roman"/>
          <w:sz w:val="24"/>
          <w:szCs w:val="24"/>
        </w:rPr>
        <w:t xml:space="preserve"> </w:t>
      </w:r>
      <w:r w:rsidRPr="00130C86">
        <w:rPr>
          <w:rFonts w:ascii="Times New Roman" w:hAnsi="Times New Roman" w:cs="Times New Roman"/>
          <w:sz w:val="24"/>
          <w:szCs w:val="24"/>
        </w:rPr>
        <w:t>[</w:t>
      </w:r>
      <w:r w:rsidRPr="00801DE5">
        <w:rPr>
          <w:rFonts w:ascii="Times New Roman" w:hAnsi="Times New Roman" w:cs="Times New Roman"/>
          <w:sz w:val="24"/>
          <w:szCs w:val="24"/>
        </w:rPr>
        <w:t>История России. 6—10 классы : рабочая программа / И. Л. Андреев, О. В. Волобуев, Л. М. Ляшенко и др./ М. : Дрофа, 2016., стр. 24-27.</w:t>
      </w:r>
      <w:r w:rsidRPr="00AE0685">
        <w:rPr>
          <w:rFonts w:ascii="Times New Roman" w:hAnsi="Times New Roman" w:cs="Times New Roman"/>
          <w:sz w:val="24"/>
          <w:szCs w:val="24"/>
        </w:rPr>
        <w:t>]</w:t>
      </w:r>
    </w:p>
    <w:p w:rsidR="002B1492" w:rsidRPr="007F1E75" w:rsidRDefault="002B1492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видно, какой объем исторических знаний необходимо получить учащимся 8 класса. Я ещё раз напомню, что «возвращения» к изученному больше не будет.  Школьная программа выделяет на изучение эпохи Петра Алексеевича 8-10 часов. Проанализировав все возможности я разработала цикл уроков, увеличив за счет всеобщей истории количество уроков до 15 (во-первых, учитель может изменить в разумных пределах КТП, во-вторых, на историю России просто катастрофически нахватает 42 часов, в –</w:t>
      </w:r>
      <w:r w:rsidR="00F32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третьих в российских школах просто необходимо делать акцент на история Отечества)</w:t>
      </w:r>
    </w:p>
    <w:p w:rsidR="002B1492" w:rsidRDefault="00CC64CE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1 я п</w:t>
      </w:r>
      <w:r w:rsidR="002B1492">
        <w:rPr>
          <w:rFonts w:ascii="Times New Roman" w:hAnsi="Times New Roman" w:cs="Times New Roman"/>
          <w:sz w:val="24"/>
          <w:szCs w:val="24"/>
        </w:rPr>
        <w:t>риведу свое КТП при изучении  эпохи Петра</w:t>
      </w:r>
      <w:r w:rsidR="002B1492" w:rsidRPr="002B1492">
        <w:rPr>
          <w:rFonts w:ascii="Times New Roman" w:hAnsi="Times New Roman" w:cs="Times New Roman"/>
          <w:sz w:val="24"/>
          <w:szCs w:val="24"/>
        </w:rPr>
        <w:t xml:space="preserve"> </w:t>
      </w:r>
      <w:r w:rsidR="002B149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Ко многим урокам этого цикла я подобрала имя». Этот метод позволяет придать конкретику, порой безличному уроку. </w:t>
      </w:r>
    </w:p>
    <w:p w:rsidR="00CC64CE" w:rsidRDefault="00CC64CE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посмотреть на темы (имя) урока, то становится понятным, что каждое действие, каждое событие в этот период – это дилемма, проблема выбора между духовностью и долгом, традициями и новаторством.</w:t>
      </w:r>
    </w:p>
    <w:p w:rsidR="00CC64CE" w:rsidRDefault="00CC64CE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своей работе я хочу подробнее остановиться на 3х уроках.</w:t>
      </w:r>
    </w:p>
    <w:p w:rsidR="00CC64CE" w:rsidRDefault="00CC64CE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первый урок «Накануне преобразований. Борьба за власть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веке», второй  (по КТП -</w:t>
      </w:r>
      <w:r w:rsidR="00F32EA8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) «</w:t>
      </w:r>
      <w:r w:rsidR="00F32EA8">
        <w:rPr>
          <w:rFonts w:ascii="Times New Roman" w:hAnsi="Times New Roman" w:cs="Times New Roman"/>
          <w:sz w:val="24"/>
          <w:szCs w:val="24"/>
        </w:rPr>
        <w:t>В начале славных дел»,</w:t>
      </w:r>
      <w:r w:rsidR="00302E35">
        <w:rPr>
          <w:rFonts w:ascii="Times New Roman" w:hAnsi="Times New Roman" w:cs="Times New Roman"/>
          <w:sz w:val="24"/>
          <w:szCs w:val="24"/>
        </w:rPr>
        <w:t xml:space="preserve">  третий, завершающий, урок – «Итоги и значение петровских преобразований».</w:t>
      </w:r>
    </w:p>
    <w:p w:rsidR="00302E35" w:rsidRDefault="00302E35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объяснить, почему я остановилась именно на этих уроках. </w:t>
      </w:r>
    </w:p>
    <w:p w:rsidR="00302E35" w:rsidRDefault="00302E35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эпоху истории нельзя, если она оторвана от определенных событий. Выделяя реформы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отдельный цикл</w:t>
      </w:r>
      <w:r w:rsidR="00D46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методисты не учли ключевого аспекта – без анализа предшествующих событий невозможно понять суть</w:t>
      </w:r>
      <w:r w:rsidR="00D46180">
        <w:rPr>
          <w:rFonts w:ascii="Times New Roman" w:hAnsi="Times New Roman" w:cs="Times New Roman"/>
          <w:sz w:val="24"/>
          <w:szCs w:val="24"/>
        </w:rPr>
        <w:t xml:space="preserve"> этих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преобразований. Поэтому в своей работе я обязательно возвращаюсь к итогам правления Алексея Михайловича, и борьбе за власть после смерти его сына Федора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6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180" w:rsidRDefault="00D46180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значимыми для понимания политики и личных качеств Петра Алексеевича, в предыдущей эпохе стоит выделить раскол РПЦ и принятие Соборного уложения. Оба </w:t>
      </w:r>
      <w:r w:rsidR="00F574F4">
        <w:rPr>
          <w:rFonts w:ascii="Times New Roman" w:hAnsi="Times New Roman" w:cs="Times New Roman"/>
          <w:sz w:val="24"/>
          <w:szCs w:val="24"/>
        </w:rPr>
        <w:t>эти события хоть и произошли за</w:t>
      </w:r>
      <w:r>
        <w:rPr>
          <w:rFonts w:ascii="Times New Roman" w:hAnsi="Times New Roman" w:cs="Times New Roman"/>
          <w:sz w:val="24"/>
          <w:szCs w:val="24"/>
        </w:rPr>
        <w:t>долго до рождения будущего «реформатора на троне». Возвращаясь к этим событиям, учитель подчеркивает  эпохальность и противоречивость происходящего, как прообраз всех преобразований</w:t>
      </w:r>
      <w:r w:rsidR="00D40778">
        <w:rPr>
          <w:rFonts w:ascii="Times New Roman" w:hAnsi="Times New Roman" w:cs="Times New Roman"/>
          <w:sz w:val="24"/>
          <w:szCs w:val="24"/>
        </w:rPr>
        <w:t>. Появление старообрядничества и самосожжения как формы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протеста, отголоски  конфликта между царем Алексеем и патриархом Никоном, оказали влияние на царскую семью и на личность Петра. Не секрет (а последнее время об этом с удовольствием пишут), что Петра многие считали «Антихристом».</w:t>
      </w:r>
      <w:r w:rsidR="00D40778">
        <w:rPr>
          <w:rFonts w:ascii="Times New Roman" w:hAnsi="Times New Roman" w:cs="Times New Roman"/>
          <w:sz w:val="24"/>
          <w:szCs w:val="24"/>
        </w:rPr>
        <w:t xml:space="preserve"> </w:t>
      </w:r>
      <w:r w:rsidR="005A7B3C">
        <w:rPr>
          <w:rFonts w:ascii="Times New Roman" w:hAnsi="Times New Roman" w:cs="Times New Roman"/>
          <w:sz w:val="24"/>
          <w:szCs w:val="24"/>
        </w:rPr>
        <w:t xml:space="preserve">Откуда это пошло? Ведь не секрет, что в </w:t>
      </w:r>
      <w:r w:rsidR="005A7B3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A7B3C" w:rsidRPr="005A7B3C">
        <w:rPr>
          <w:rFonts w:ascii="Times New Roman" w:hAnsi="Times New Roman" w:cs="Times New Roman"/>
          <w:sz w:val="24"/>
          <w:szCs w:val="24"/>
        </w:rPr>
        <w:t xml:space="preserve"> – </w:t>
      </w:r>
      <w:r w:rsidR="005A7B3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5A7B3C">
        <w:rPr>
          <w:rFonts w:ascii="Times New Roman" w:hAnsi="Times New Roman" w:cs="Times New Roman"/>
          <w:sz w:val="24"/>
          <w:szCs w:val="24"/>
        </w:rPr>
        <w:t xml:space="preserve"> веках люди были глубоко религиозны и отношение к власти </w:t>
      </w:r>
      <w:r w:rsidR="005A7B3C" w:rsidRPr="005A7B3C">
        <w:rPr>
          <w:rFonts w:ascii="Times New Roman" w:hAnsi="Times New Roman" w:cs="Times New Roman"/>
          <w:sz w:val="24"/>
          <w:szCs w:val="24"/>
        </w:rPr>
        <w:t>[</w:t>
      </w:r>
      <w:r w:rsidR="005A7B3C">
        <w:rPr>
          <w:rFonts w:ascii="Times New Roman" w:hAnsi="Times New Roman" w:cs="Times New Roman"/>
          <w:sz w:val="24"/>
          <w:szCs w:val="24"/>
        </w:rPr>
        <w:t>к царю</w:t>
      </w:r>
      <w:r w:rsidR="005A7B3C" w:rsidRPr="005A7B3C">
        <w:rPr>
          <w:rFonts w:ascii="Times New Roman" w:hAnsi="Times New Roman" w:cs="Times New Roman"/>
          <w:sz w:val="24"/>
          <w:szCs w:val="24"/>
        </w:rPr>
        <w:t>]</w:t>
      </w:r>
      <w:r w:rsidR="005A7B3C">
        <w:rPr>
          <w:rFonts w:ascii="Times New Roman" w:hAnsi="Times New Roman" w:cs="Times New Roman"/>
          <w:sz w:val="24"/>
          <w:szCs w:val="24"/>
        </w:rPr>
        <w:t xml:space="preserve"> были отличными от современных. Почему возникло такое мнение, и какое оно имело значение для российской истории? это сложно понять. </w:t>
      </w:r>
    </w:p>
    <w:p w:rsidR="00EA7432" w:rsidRDefault="005A7B3C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своих уроках, я «опережаю» время. Знакомство с Петром Великим я начинаю даже не с анализа итогов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века. Я знакомлю ребят с 2 общественно-политическими учениями – учениями «западников» и «славянофилов». Данный материал, представленный в</w:t>
      </w:r>
      <w:r w:rsidR="00AE0685">
        <w:rPr>
          <w:rFonts w:ascii="Times New Roman" w:hAnsi="Times New Roman" w:cs="Times New Roman"/>
          <w:sz w:val="24"/>
          <w:szCs w:val="24"/>
        </w:rPr>
        <w:t xml:space="preserve"> упрощенной таблице (приложение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4E05">
        <w:rPr>
          <w:rFonts w:ascii="Times New Roman" w:hAnsi="Times New Roman" w:cs="Times New Roman"/>
          <w:sz w:val="24"/>
          <w:szCs w:val="24"/>
        </w:rPr>
        <w:t xml:space="preserve"> позволяет заинтересовать ребят и определить проблему всего цикла уроков. Определяя причины петровских преобразований (выходя из проблем их оценки с точки зрения «западников»), я подвожу ребят к мысли, что многие из них стали продолжением преобразований его предшественников. Рождение секулярного мира и вестернизация происходит в годы Смуты </w:t>
      </w:r>
      <w:r w:rsidR="00564E05" w:rsidRPr="00564E05">
        <w:rPr>
          <w:rFonts w:ascii="Times New Roman" w:hAnsi="Times New Roman" w:cs="Times New Roman"/>
          <w:sz w:val="24"/>
          <w:szCs w:val="24"/>
        </w:rPr>
        <w:t>[</w:t>
      </w:r>
      <w:r w:rsidR="00564E05">
        <w:rPr>
          <w:rFonts w:ascii="Times New Roman" w:hAnsi="Times New Roman" w:cs="Times New Roman"/>
          <w:sz w:val="24"/>
          <w:szCs w:val="24"/>
        </w:rPr>
        <w:t>но так глубоко мы «возвращаться» не можем</w:t>
      </w:r>
      <w:r w:rsidR="00564E05" w:rsidRPr="00564E05">
        <w:rPr>
          <w:rFonts w:ascii="Times New Roman" w:hAnsi="Times New Roman" w:cs="Times New Roman"/>
          <w:sz w:val="24"/>
          <w:szCs w:val="24"/>
        </w:rPr>
        <w:t>]</w:t>
      </w:r>
      <w:r w:rsidR="00F574F4">
        <w:rPr>
          <w:rFonts w:ascii="Times New Roman" w:hAnsi="Times New Roman" w:cs="Times New Roman"/>
          <w:sz w:val="24"/>
          <w:szCs w:val="24"/>
        </w:rPr>
        <w:t>.</w:t>
      </w:r>
      <w:r w:rsidR="00EA7432" w:rsidRPr="00EA7432">
        <w:rPr>
          <w:rFonts w:ascii="Times New Roman" w:hAnsi="Times New Roman" w:cs="Times New Roman"/>
          <w:sz w:val="24"/>
          <w:szCs w:val="24"/>
        </w:rPr>
        <w:t xml:space="preserve"> </w:t>
      </w:r>
      <w:r w:rsidR="00EA7432">
        <w:rPr>
          <w:rFonts w:ascii="Times New Roman" w:hAnsi="Times New Roman" w:cs="Times New Roman"/>
          <w:sz w:val="24"/>
          <w:szCs w:val="24"/>
        </w:rPr>
        <w:t xml:space="preserve">однако последствия  знакомства с культурой Европы формируют вектор внутренней политики Михаила Федоровича, Алексея Михайловича и, особенно, Федора Алексеевича. Таким образом, именно это построение урока позволяет правильно настроить на изучение эпохи петровских преобразований. </w:t>
      </w:r>
    </w:p>
    <w:p w:rsidR="00EA7432" w:rsidRDefault="00EA7432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хочу остановиться на уроке «Реформы Петра Великого».  Давайте ещё раз обратимся к авторской рабочей программе. Они предлагают следующее построение 2х</w:t>
      </w:r>
      <w:r w:rsidRPr="00EA7432"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уроков – «</w:t>
      </w:r>
      <w:r w:rsidRPr="00EA7432">
        <w:rPr>
          <w:rFonts w:ascii="Times New Roman" w:hAnsi="Times New Roman" w:cs="Times New Roman"/>
          <w:sz w:val="24"/>
          <w:szCs w:val="24"/>
        </w:rPr>
        <w:t xml:space="preserve">Цели и характер Петровских реформ. Реформы управления. Сенат, коллегии, органы надзора и суда. Усиление централизации и бюрократизации управления. Генеральный регламент. Санкт-Петербург — новая столица. Реформы местного управления, городская и губернская (областная) реформы. Церковная реформа. </w:t>
      </w:r>
      <w:r w:rsidRPr="00EA7432">
        <w:rPr>
          <w:rFonts w:ascii="Times New Roman" w:hAnsi="Times New Roman" w:cs="Times New Roman"/>
          <w:sz w:val="24"/>
          <w:szCs w:val="24"/>
        </w:rPr>
        <w:lastRenderedPageBreak/>
        <w:t>Упразднение патриаршества, учреждение Синода. Феофан Прокопович. Военная реформа. Создание регулярной армии, военного флота. Рекрутские наборы. Налоговая реформа. Введение подушной подати. Перепись податного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432">
        <w:rPr>
          <w:rFonts w:ascii="Times New Roman" w:hAnsi="Times New Roman" w:cs="Times New Roman"/>
          <w:sz w:val="24"/>
          <w:szCs w:val="24"/>
        </w:rPr>
        <w:t>Консолидация дворянского сословия, повышение его роли в управлении страной. Табель о рангах. Указ о единонаследии (1714). Экономическая политика. Преобладание крепостного и подневольного труда.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Принципы меркантилизма и протекционизма. Таможенный тариф (1724)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1D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1DE5">
        <w:rPr>
          <w:rFonts w:ascii="Times New Roman" w:hAnsi="Times New Roman" w:cs="Times New Roman"/>
          <w:sz w:val="24"/>
          <w:szCs w:val="24"/>
        </w:rPr>
        <w:t>.</w:t>
      </w:r>
      <w:r w:rsidR="00AE0685" w:rsidRPr="00AE0685">
        <w:rPr>
          <w:rFonts w:ascii="Times New Roman" w:hAnsi="Times New Roman" w:cs="Times New Roman"/>
          <w:sz w:val="24"/>
          <w:szCs w:val="24"/>
        </w:rPr>
        <w:t>[</w:t>
      </w:r>
      <w:r w:rsidR="00AE0685">
        <w:rPr>
          <w:rFonts w:ascii="Times New Roman" w:hAnsi="Times New Roman" w:cs="Times New Roman"/>
          <w:sz w:val="24"/>
          <w:szCs w:val="24"/>
        </w:rPr>
        <w:t>там же</w:t>
      </w:r>
      <w:r w:rsidR="00AE0685" w:rsidRPr="00AE0685">
        <w:rPr>
          <w:rFonts w:ascii="Times New Roman" w:hAnsi="Times New Roman" w:cs="Times New Roman"/>
          <w:sz w:val="24"/>
          <w:szCs w:val="24"/>
        </w:rPr>
        <w:t>]</w:t>
      </w:r>
      <w:r w:rsidRPr="0080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авторской программы видно</w:t>
      </w:r>
      <w:r w:rsidR="00BA72AC">
        <w:rPr>
          <w:rFonts w:ascii="Times New Roman" w:hAnsi="Times New Roman" w:cs="Times New Roman"/>
          <w:sz w:val="24"/>
          <w:szCs w:val="24"/>
        </w:rPr>
        <w:t>, что в коллектив методистов первыми выделяет государственные преобразования. На мой взгляд, авторы забывают о том факте, что все образования Петра Алексеевича вытекали из его активной внешней политики. Именно поэтому я, в личном КТП, ставлю вперед военные реформы, а потом из особенностей мировоззрения царя-реформатора на уроках объясняю все преобразования – государственной системы, церковного устройства, территориальной реформы, фискальной и тог далее.</w:t>
      </w:r>
    </w:p>
    <w:p w:rsidR="00BA72AC" w:rsidRDefault="00BA72AC" w:rsidP="00F32EA8">
      <w:pPr>
        <w:tabs>
          <w:tab w:val="left" w:pos="33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часто историки, методисты и учителя забывают важнейший фактор.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идеальным сообществом считал именно военную организация – общество и государственные структуры – это армия с её четкой иерархией (а это он увидел в «полках нового строя», а не в народном ополчении или у стрельцов (и казаков); светский регламент – это военный устав. Все его преобразования формировались на понимании долга и дисциплины (кстати, именно эти «аргументы» первого императора легли в основу мировоззрения двух его потомков – Павла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7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32EA8" w:rsidRDefault="00BA72AC" w:rsidP="00F32EA8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из-за жесткой регламентации вместо привычной размеренной жизни преобразования Петра Великого тяжело воспринимались обществом того времени. </w:t>
      </w:r>
      <w:r w:rsidR="00BC560C">
        <w:rPr>
          <w:rFonts w:ascii="Times New Roman" w:hAnsi="Times New Roman" w:cs="Times New Roman"/>
          <w:sz w:val="24"/>
          <w:szCs w:val="24"/>
        </w:rPr>
        <w:t xml:space="preserve">Нужно </w:t>
      </w:r>
    </w:p>
    <w:p w:rsidR="00BA72AC" w:rsidRPr="00BA72AC" w:rsidRDefault="00BC560C" w:rsidP="00F32EA8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учащимся объяснять именно это – реформы необходимы были, происходили давно (в том числе и церковная), часть населения это понимала. Но именно ускоренные темпы, резкий отказ от традиций и вызывал недовольство. </w:t>
      </w:r>
    </w:p>
    <w:p w:rsidR="00497ADB" w:rsidRDefault="00EA7432" w:rsidP="00F32EA8">
      <w:pPr>
        <w:tabs>
          <w:tab w:val="left" w:pos="3390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A7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60C">
        <w:rPr>
          <w:rFonts w:ascii="Times New Roman" w:hAnsi="Times New Roman" w:cs="Times New Roman"/>
          <w:sz w:val="24"/>
          <w:szCs w:val="24"/>
        </w:rPr>
        <w:t>На последнем уроке, вместо традиционного контроля знаний (либо опроса, либо тестирования) мне интересно провести диспут с ребятами. Конечно много зависит от способностей ребят. Поэтому у меня есть 3 сценария данного урока.</w:t>
      </w:r>
    </w:p>
    <w:p w:rsidR="00EA7432" w:rsidRDefault="00BC560C" w:rsidP="00F32EA8">
      <w:pPr>
        <w:tabs>
          <w:tab w:val="left" w:pos="3390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Наиболее интересный для меня –это дебаты по теме, которую я выбираю из высказываний или западников или славянофилов. При этом я стараюсь определить «команды» по их интересам и восприятию петровских реформ. Например. Можно взять за тему</w:t>
      </w:r>
      <w:r w:rsidR="00497ADB">
        <w:rPr>
          <w:rFonts w:ascii="Times New Roman" w:hAnsi="Times New Roman" w:cs="Times New Roman"/>
          <w:sz w:val="24"/>
          <w:szCs w:val="24"/>
        </w:rPr>
        <w:t xml:space="preserve"> высказывание </w:t>
      </w:r>
      <w:r>
        <w:rPr>
          <w:rFonts w:ascii="Times New Roman" w:hAnsi="Times New Roman" w:cs="Times New Roman"/>
          <w:sz w:val="24"/>
          <w:szCs w:val="24"/>
        </w:rPr>
        <w:t xml:space="preserve"> «Петровские реформы были своевременны и необходимы России»</w:t>
      </w:r>
      <w:r w:rsidR="00497ADB">
        <w:rPr>
          <w:rFonts w:ascii="Times New Roman" w:hAnsi="Times New Roman" w:cs="Times New Roman"/>
          <w:sz w:val="24"/>
          <w:szCs w:val="24"/>
        </w:rPr>
        <w:t xml:space="preserve">. Но данная форма урока сложная для организации так как дебаты более подходят для </w:t>
      </w:r>
      <w:r w:rsidR="00497ADB">
        <w:rPr>
          <w:rFonts w:ascii="Times New Roman" w:hAnsi="Times New Roman" w:cs="Times New Roman"/>
          <w:sz w:val="24"/>
          <w:szCs w:val="24"/>
        </w:rPr>
        <w:lastRenderedPageBreak/>
        <w:t>внеклассной работы, чем для урочной формы. Учителю нужно придумать у усовершенствовать технологию дебат так, что бы в работе участвовал весь класс (и конечно класс в принципе должен быть небольшим 18-20 человек).</w:t>
      </w:r>
    </w:p>
    <w:p w:rsidR="00497ADB" w:rsidRDefault="00497ADB" w:rsidP="00F32EA8">
      <w:pPr>
        <w:tabs>
          <w:tab w:val="left" w:pos="3390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простым сценарием урока можно считать проведение на нем защиты проекта. Единственное, что обязательно должен сделать учитель – это определить темы для защиты в самом начале работы над данным разделом.  Необходимо помнить, что урок не бесконечный, на защиту группового проекта должно уходить 8 минут, а следовательно необходимо определить 5 тем для ребят. Если класс начитанный, они могут сами выбрать тему, но чаще всего темы приходится «выдавать» и в этом большой минус данной формы работы.  </w:t>
      </w:r>
    </w:p>
    <w:p w:rsidR="00497ADB" w:rsidRPr="00564E05" w:rsidRDefault="00497ADB" w:rsidP="00F32EA8">
      <w:pPr>
        <w:tabs>
          <w:tab w:val="left" w:pos="3390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сценарий – это проблемный урок</w:t>
      </w:r>
      <w:r w:rsidR="005C41B9">
        <w:rPr>
          <w:rFonts w:ascii="Times New Roman" w:hAnsi="Times New Roman" w:cs="Times New Roman"/>
          <w:sz w:val="24"/>
          <w:szCs w:val="24"/>
        </w:rPr>
        <w:t>, урок - проект</w:t>
      </w:r>
      <w:r>
        <w:rPr>
          <w:rFonts w:ascii="Times New Roman" w:hAnsi="Times New Roman" w:cs="Times New Roman"/>
          <w:sz w:val="24"/>
          <w:szCs w:val="24"/>
        </w:rPr>
        <w:t xml:space="preserve"> в группах. Его сценарий я предлагаю вам в приложении № 4.</w:t>
      </w:r>
      <w:r w:rsidR="005C41B9">
        <w:rPr>
          <w:rFonts w:ascii="Times New Roman" w:hAnsi="Times New Roman" w:cs="Times New Roman"/>
          <w:sz w:val="24"/>
          <w:szCs w:val="24"/>
        </w:rPr>
        <w:t xml:space="preserve"> Отдельно скажу, что продукт проекта – интеллектуальная карта у каждого учителя получится своя. И ещё хотела объяснить почему именно такое имя было выбрано для урока – «Вечера с Петром Великим». Так называется книга современного писателя Гранина, где он не в традиционной для историографии форме анализирует петровскую</w:t>
      </w:r>
      <w:r w:rsidR="0003444F">
        <w:rPr>
          <w:rFonts w:ascii="Times New Roman" w:hAnsi="Times New Roman" w:cs="Times New Roman"/>
          <w:sz w:val="24"/>
          <w:szCs w:val="24"/>
        </w:rPr>
        <w:t xml:space="preserve"> эпоху.</w:t>
      </w:r>
    </w:p>
    <w:p w:rsidR="005A7B3C" w:rsidRPr="00564E05" w:rsidRDefault="005A7B3C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80" w:rsidRPr="00302E35" w:rsidRDefault="00D46180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8E" w:rsidRDefault="0024418E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8E" w:rsidRDefault="0024418E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8E" w:rsidRDefault="0024418E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E5" w:rsidRDefault="00801DE5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A2" w:rsidRDefault="000210A2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A2" w:rsidRDefault="000210A2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A2" w:rsidRDefault="000210A2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E5" w:rsidRDefault="00801DE5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E5" w:rsidRDefault="00801DE5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E5" w:rsidRPr="00097EA6" w:rsidRDefault="00801DE5" w:rsidP="00097EA6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EA6">
        <w:rPr>
          <w:rFonts w:ascii="Times New Roman" w:hAnsi="Times New Roman" w:cs="Times New Roman"/>
          <w:b/>
          <w:sz w:val="28"/>
          <w:szCs w:val="28"/>
        </w:rPr>
        <w:t>Литература;</w:t>
      </w:r>
    </w:p>
    <w:p w:rsidR="00DD347B" w:rsidRPr="00DD347B" w:rsidRDefault="00DD347B" w:rsidP="0048199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D347B">
        <w:rPr>
          <w:rFonts w:ascii="Times New Roman" w:hAnsi="Times New Roman" w:cs="Times New Roman"/>
          <w:sz w:val="24"/>
          <w:szCs w:val="24"/>
        </w:rPr>
        <w:t>История России: XVI - конец VII века. 7 класс - Андреев И.Л., Федоров И.Н., Амосова И.В.</w:t>
      </w:r>
    </w:p>
    <w:p w:rsidR="00DD347B" w:rsidRPr="00DD347B" w:rsidRDefault="00DD347B" w:rsidP="0048199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347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России. Конец XVII-XVIII века, 8 класс - Андреев И.Л., Ляшенко Л.М., Артасов И.А., Фёдоров И.Н., Амосова И.В.</w:t>
      </w:r>
    </w:p>
    <w:p w:rsidR="001E21A3" w:rsidRPr="001E21A3" w:rsidRDefault="001E21A3" w:rsidP="0048199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21A3">
        <w:rPr>
          <w:rFonts w:ascii="Times New Roman" w:hAnsi="Times New Roman" w:cs="Times New Roman"/>
          <w:sz w:val="24"/>
          <w:szCs w:val="24"/>
        </w:rPr>
        <w:t>История России - Мунчаев Ш.М., Устинов В.М.</w:t>
      </w:r>
    </w:p>
    <w:p w:rsidR="00097EA6" w:rsidRDefault="00097EA6" w:rsidP="0048199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outlineLvl w:val="0"/>
      </w:pPr>
      <w:r w:rsidRPr="00097EA6">
        <w:rPr>
          <w:rFonts w:ascii="Times New Roman" w:hAnsi="Times New Roman" w:cs="Times New Roman"/>
          <w:sz w:val="24"/>
          <w:szCs w:val="24"/>
        </w:rPr>
        <w:t>"Вечера с Петром Великим"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EA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EA6">
        <w:rPr>
          <w:rFonts w:ascii="Times New Roman" w:hAnsi="Times New Roman" w:cs="Times New Roman"/>
          <w:sz w:val="24"/>
          <w:szCs w:val="24"/>
        </w:rPr>
        <w:t>Гранина</w:t>
      </w:r>
    </w:p>
    <w:p w:rsidR="00097EA6" w:rsidRPr="00097EA6" w:rsidRDefault="00097EA6" w:rsidP="0048199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7EA6">
        <w:rPr>
          <w:rFonts w:ascii="Times New Roman" w:hAnsi="Times New Roman" w:cs="Times New Roman"/>
          <w:sz w:val="24"/>
          <w:szCs w:val="24"/>
        </w:rPr>
        <w:lastRenderedPageBreak/>
        <w:t xml:space="preserve">История России с древнейших времен до наших дней </w:t>
      </w:r>
      <w:r>
        <w:rPr>
          <w:rFonts w:ascii="Times New Roman" w:hAnsi="Times New Roman" w:cs="Times New Roman"/>
          <w:sz w:val="24"/>
          <w:szCs w:val="24"/>
        </w:rPr>
        <w:t>в 3х томах – том 2</w:t>
      </w:r>
      <w:r w:rsidRPr="00097EA6">
        <w:rPr>
          <w:rFonts w:ascii="Times New Roman" w:hAnsi="Times New Roman" w:cs="Times New Roman"/>
          <w:sz w:val="24"/>
          <w:szCs w:val="24"/>
        </w:rPr>
        <w:t>- Под ред. Сахарова А.Н.</w:t>
      </w:r>
    </w:p>
    <w:p w:rsidR="00801DE5" w:rsidRPr="00801DE5" w:rsidRDefault="00801DE5" w:rsidP="00097EA6">
      <w:pPr>
        <w:pStyle w:val="a3"/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8E" w:rsidRDefault="0024418E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8E" w:rsidRDefault="0024418E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8E" w:rsidRDefault="0024418E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8E" w:rsidRDefault="0024418E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A2" w:rsidRDefault="000210A2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A2" w:rsidRPr="00CC64CE" w:rsidRDefault="000210A2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492" w:rsidRDefault="002B1492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492" w:rsidRDefault="002B1492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492" w:rsidRDefault="002B1492" w:rsidP="001B1CEE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69D" w:rsidRPr="00DE369D" w:rsidRDefault="00AE0685" w:rsidP="00DE369D">
      <w:pPr>
        <w:tabs>
          <w:tab w:val="left" w:pos="339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DE369D" w:rsidRPr="00DE369D" w:rsidRDefault="00DE369D" w:rsidP="00DE36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69D">
        <w:rPr>
          <w:rFonts w:ascii="Times New Roman" w:eastAsia="Times New Roman" w:hAnsi="Times New Roman" w:cs="Times New Roman"/>
          <w:b/>
          <w:sz w:val="24"/>
          <w:szCs w:val="24"/>
        </w:rPr>
        <w:t>«Славянофилы и западники»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3491"/>
        <w:gridCol w:w="3622"/>
      </w:tblGrid>
      <w:tr w:rsidR="00DE369D" w:rsidRPr="00DE369D" w:rsidTr="00DE369D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Линии сравнения</w:t>
            </w:r>
          </w:p>
        </w:tc>
        <w:tc>
          <w:tcPr>
            <w:tcW w:w="1876" w:type="pct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Славянофилы</w:t>
            </w:r>
          </w:p>
        </w:tc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Западники</w:t>
            </w:r>
          </w:p>
        </w:tc>
      </w:tr>
      <w:tr w:rsidR="00DE369D" w:rsidRPr="00DE369D" w:rsidTr="00DE3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А. С. Хомяков,</w:t>
            </w:r>
          </w:p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И. В. и П. В. Киреевские,</w:t>
            </w:r>
          </w:p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И. С. и К. С. Аксаковы,</w:t>
            </w:r>
          </w:p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Ю. Ф. Самарин,</w:t>
            </w:r>
          </w:p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А. И. Кошелев и др.</w:t>
            </w:r>
          </w:p>
        </w:tc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Т. Н. Грановский,</w:t>
            </w:r>
          </w:p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С. М. Соловьёв,</w:t>
            </w:r>
          </w:p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К. Д. Кавелин,</w:t>
            </w:r>
          </w:p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В. П. Боткин,</w:t>
            </w:r>
          </w:p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Тургенев,</w:t>
            </w:r>
          </w:p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Б. Н. Чичерин,</w:t>
            </w:r>
          </w:p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П. В. Анненков и др.</w:t>
            </w:r>
          </w:p>
        </w:tc>
      </w:tr>
      <w:tr w:rsidR="00DE369D" w:rsidRPr="00DE369D" w:rsidTr="00DE3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основа</w:t>
            </w:r>
          </w:p>
        </w:tc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 закономерностей в развитии общества</w:t>
            </w:r>
          </w:p>
        </w:tc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закономерностей в развитии общества</w:t>
            </w:r>
          </w:p>
        </w:tc>
      </w:tr>
      <w:tr w:rsidR="00DE369D" w:rsidRPr="00DE369D" w:rsidTr="00DE3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судьбы России</w:t>
            </w:r>
          </w:p>
        </w:tc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Самобытный путь России</w:t>
            </w:r>
          </w:p>
        </w:tc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повторяет западноевропейский путь развития</w:t>
            </w:r>
          </w:p>
        </w:tc>
      </w:tr>
      <w:tr w:rsidR="00DE369D" w:rsidRPr="00DE369D" w:rsidTr="00DE3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реформам Петра 1</w:t>
            </w:r>
          </w:p>
        </w:tc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Осуждение реформ за разрушение гармоничного строя России и введение крепостного права</w:t>
            </w:r>
          </w:p>
        </w:tc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оценка реформ, которые способствовали европеизации России</w:t>
            </w:r>
          </w:p>
        </w:tc>
      </w:tr>
      <w:tr w:rsidR="00DE369D" w:rsidRPr="00DE369D" w:rsidTr="00DE3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подтверждение</w:t>
            </w:r>
          </w:p>
        </w:tc>
        <w:tc>
          <w:tcPr>
            <w:tcW w:w="0" w:type="auto"/>
            <w:vAlign w:val="center"/>
          </w:tcPr>
          <w:p w:rsidR="00DE369D" w:rsidRPr="00DE369D" w:rsidRDefault="00DE369D" w:rsidP="00DE369D">
            <w:pPr>
              <w:pStyle w:val="a5"/>
              <w:spacing w:before="0" w:beforeAutospacing="0" w:after="0" w:afterAutospacing="0" w:line="360" w:lineRule="auto"/>
            </w:pPr>
            <w:r w:rsidRPr="00DE369D">
              <w:t>«О мощный властелин судьбы!</w:t>
            </w:r>
          </w:p>
          <w:p w:rsidR="00DE369D" w:rsidRPr="00DE369D" w:rsidRDefault="00DE369D" w:rsidP="00DE369D">
            <w:pPr>
              <w:pStyle w:val="a5"/>
              <w:spacing w:before="0" w:beforeAutospacing="0" w:after="0" w:afterAutospacing="0" w:line="360" w:lineRule="auto"/>
            </w:pPr>
            <w:r w:rsidRPr="00DE369D">
              <w:t>Не так ли ты над самой бездной,</w:t>
            </w:r>
          </w:p>
          <w:p w:rsidR="00DE369D" w:rsidRPr="00DE369D" w:rsidRDefault="00DE369D" w:rsidP="00DE369D">
            <w:pPr>
              <w:pStyle w:val="a5"/>
              <w:spacing w:before="0" w:beforeAutospacing="0" w:after="0" w:afterAutospacing="0" w:line="360" w:lineRule="auto"/>
            </w:pPr>
            <w:r w:rsidRPr="00DE369D">
              <w:lastRenderedPageBreak/>
              <w:t>На высоте, уздой железной</w:t>
            </w:r>
          </w:p>
          <w:p w:rsidR="00DE369D" w:rsidRPr="00DE369D" w:rsidRDefault="00DE369D" w:rsidP="00DE369D">
            <w:pPr>
              <w:pStyle w:val="a5"/>
              <w:spacing w:before="0" w:beforeAutospacing="0" w:after="0" w:afterAutospacing="0" w:line="360" w:lineRule="auto"/>
            </w:pPr>
            <w:r w:rsidRPr="00DE369D">
              <w:t>Россию поднял на дыбы?»</w:t>
            </w:r>
          </w:p>
        </w:tc>
        <w:tc>
          <w:tcPr>
            <w:tcW w:w="0" w:type="auto"/>
            <w:vAlign w:val="center"/>
          </w:tcPr>
          <w:p w:rsidR="00DE369D" w:rsidRPr="00DE369D" w:rsidRDefault="00DE369D" w:rsidP="00DE36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Будь проклят, император Петр,</w:t>
            </w:r>
            <w:r w:rsidRPr="00DE369D">
              <w:rPr>
                <w:rFonts w:ascii="Times New Roman" w:hAnsi="Times New Roman" w:cs="Times New Roman"/>
                <w:sz w:val="24"/>
                <w:szCs w:val="24"/>
              </w:rPr>
              <w:br/>
              <w:t>Стеливший души, как солому!</w:t>
            </w:r>
            <w:r w:rsidRPr="00DE3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боль текущего былому</w:t>
            </w:r>
            <w:r w:rsidRPr="00DE369D">
              <w:rPr>
                <w:rFonts w:ascii="Times New Roman" w:hAnsi="Times New Roman" w:cs="Times New Roman"/>
                <w:sz w:val="24"/>
                <w:szCs w:val="24"/>
              </w:rPr>
              <w:br/>
              <w:t>Пора устроить пересмотр.</w:t>
            </w:r>
          </w:p>
        </w:tc>
      </w:tr>
    </w:tbl>
    <w:p w:rsidR="00DE369D" w:rsidRPr="00DE369D" w:rsidRDefault="00DE369D" w:rsidP="00DE369D">
      <w:pPr>
        <w:tabs>
          <w:tab w:val="left" w:pos="339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E75" w:rsidRPr="00DE369D" w:rsidRDefault="002B1492" w:rsidP="00DE369D">
      <w:p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D9" w:rsidRPr="00CB7FD9" w:rsidRDefault="00CB7FD9" w:rsidP="00DE369D">
      <w:pPr>
        <w:tabs>
          <w:tab w:val="left" w:pos="3390"/>
        </w:tabs>
        <w:spacing w:after="0" w:line="360" w:lineRule="auto"/>
      </w:pPr>
    </w:p>
    <w:sectPr w:rsidR="00CB7FD9" w:rsidRPr="00CB7FD9" w:rsidSect="008B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5939"/>
    <w:multiLevelType w:val="hybridMultilevel"/>
    <w:tmpl w:val="2B3A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1FE2"/>
    <w:multiLevelType w:val="hybridMultilevel"/>
    <w:tmpl w:val="BCEA0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9"/>
    <w:rsid w:val="000210A2"/>
    <w:rsid w:val="0003444F"/>
    <w:rsid w:val="00097EA6"/>
    <w:rsid w:val="00130C86"/>
    <w:rsid w:val="0015794F"/>
    <w:rsid w:val="00174595"/>
    <w:rsid w:val="001B1CEE"/>
    <w:rsid w:val="001E21A3"/>
    <w:rsid w:val="00221299"/>
    <w:rsid w:val="0024418E"/>
    <w:rsid w:val="002B1492"/>
    <w:rsid w:val="00302E35"/>
    <w:rsid w:val="0048199D"/>
    <w:rsid w:val="00497ADB"/>
    <w:rsid w:val="004C2158"/>
    <w:rsid w:val="00564E05"/>
    <w:rsid w:val="00575972"/>
    <w:rsid w:val="005A7B3C"/>
    <w:rsid w:val="005B75DB"/>
    <w:rsid w:val="005C41B9"/>
    <w:rsid w:val="005F0414"/>
    <w:rsid w:val="0068604F"/>
    <w:rsid w:val="006D620F"/>
    <w:rsid w:val="00733036"/>
    <w:rsid w:val="007F1E75"/>
    <w:rsid w:val="00801DE5"/>
    <w:rsid w:val="008840E5"/>
    <w:rsid w:val="008B5B9F"/>
    <w:rsid w:val="00AE0685"/>
    <w:rsid w:val="00B82E2A"/>
    <w:rsid w:val="00BA72AC"/>
    <w:rsid w:val="00BC560C"/>
    <w:rsid w:val="00CB7FD9"/>
    <w:rsid w:val="00CC64CE"/>
    <w:rsid w:val="00D40778"/>
    <w:rsid w:val="00D46180"/>
    <w:rsid w:val="00DD347B"/>
    <w:rsid w:val="00DE369D"/>
    <w:rsid w:val="00DF282A"/>
    <w:rsid w:val="00EA7432"/>
    <w:rsid w:val="00F32EA8"/>
    <w:rsid w:val="00F33B9F"/>
    <w:rsid w:val="00F574F4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97A3"/>
  <w15:docId w15:val="{D539325B-589B-4EBD-A129-8734BA60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B7FD9"/>
  </w:style>
  <w:style w:type="paragraph" w:styleId="a3">
    <w:name w:val="List Paragraph"/>
    <w:basedOn w:val="a"/>
    <w:uiPriority w:val="34"/>
    <w:qFormat/>
    <w:rsid w:val="001B1CEE"/>
    <w:pPr>
      <w:ind w:left="720"/>
      <w:contextualSpacing/>
    </w:pPr>
  </w:style>
  <w:style w:type="table" w:styleId="a4">
    <w:name w:val="Table Grid"/>
    <w:basedOn w:val="a1"/>
    <w:uiPriority w:val="59"/>
    <w:rsid w:val="002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7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DE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teacher-25</dc:creator>
  <cp:lastModifiedBy>Марина</cp:lastModifiedBy>
  <cp:revision>4</cp:revision>
  <dcterms:created xsi:type="dcterms:W3CDTF">2022-05-03T04:54:00Z</dcterms:created>
  <dcterms:modified xsi:type="dcterms:W3CDTF">2022-05-03T05:02:00Z</dcterms:modified>
</cp:coreProperties>
</file>