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«Проектно-исследовательская деятельность как эффективный способ повышения естественнонаучной грамотности учащихся»</w:t>
      </w:r>
    </w:p>
    <w:p>
      <w:pPr>
        <w:spacing w:line="238" w:lineRule="auto"/>
        <w:jc w:val="center"/>
        <w:rPr>
          <w:rFonts w:ascii="Times New Roman" w:hAnsi="Times New Roman"/>
          <w:b/>
          <w:szCs w:val="28"/>
        </w:rPr>
      </w:pPr>
    </w:p>
    <w:p>
      <w:pPr>
        <w:spacing w:line="23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Лифатова Людмила Николаевна, учитель химии</w:t>
      </w:r>
    </w:p>
    <w:p>
      <w:pPr>
        <w:spacing w:line="23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МАОУ «Лицей №3 имени А.С.Пушкина» города Саратова</w:t>
      </w:r>
    </w:p>
    <w:p>
      <w:pPr>
        <w:spacing w:line="238" w:lineRule="auto"/>
        <w:ind w:firstLine="397"/>
        <w:jc w:val="center"/>
        <w:rPr>
          <w:rFonts w:ascii="Times New Roman" w:hAnsi="Times New Roman"/>
          <w:b/>
          <w:sz w:val="24"/>
          <w:szCs w:val="24"/>
        </w:rPr>
      </w:pPr>
    </w:p>
    <w:p>
      <w:pPr>
        <w:spacing w:line="240" w:lineRule="auto"/>
        <w:ind w:firstLine="397"/>
        <w:jc w:val="both"/>
        <w:rPr>
          <w:rFonts w:hint="default" w:ascii="Times New Roman" w:hAnsi="Times New Roman" w:cs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 работе описана </w:t>
      </w:r>
      <w:r>
        <w:rPr>
          <w:rFonts w:ascii="Times New Roman" w:hAnsi="Times New Roman" w:cs="Times New Roman"/>
          <w:sz w:val="24"/>
          <w:szCs w:val="24"/>
        </w:rPr>
        <w:t>реализация проектного подхода</w:t>
      </w:r>
      <w:r>
        <w:rPr>
          <w:rFonts w:ascii="Times New Roman" w:hAnsi="Times New Roman" w:cs="Times New Roman"/>
          <w:bCs/>
          <w:sz w:val="24"/>
          <w:szCs w:val="24"/>
        </w:rPr>
        <w:t xml:space="preserve"> в обучении. Приведены  примеры учебных </w:t>
      </w:r>
      <w:r>
        <w:rPr>
          <w:rFonts w:ascii="Times New Roman" w:hAnsi="Times New Roman" w:cs="Times New Roman"/>
          <w:sz w:val="24"/>
          <w:szCs w:val="24"/>
        </w:rPr>
        <w:t>исследовательских работ по химии, проведенных учащимися во внеклассной работе, которые развивают творческое мышление у учащихся, вырабатывают определенные навыки работы с информацией и применения средств ИКТ. Показаны условия эффективности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исследовательской деятельности, приводящие к </w:t>
      </w:r>
      <w:r>
        <w:rPr>
          <w:rFonts w:ascii="Times New Roman" w:hAnsi="Times New Roman" w:cs="Times New Roman"/>
          <w:color w:val="000000"/>
          <w:sz w:val="24"/>
          <w:szCs w:val="24"/>
        </w:rPr>
        <w:t>формированию естественно - научной грамотности при изучении предмета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ru-RU"/>
        </w:rPr>
        <w:t>.</w:t>
      </w:r>
      <w:bookmarkStart w:id="0" w:name="_GoBack"/>
      <w:bookmarkEnd w:id="0"/>
    </w:p>
    <w:p>
      <w:pPr>
        <w:spacing w:line="238" w:lineRule="auto"/>
        <w:ind w:firstLine="39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Ключевые слова: </w:t>
      </w:r>
      <w:r>
        <w:rPr>
          <w:rFonts w:ascii="Times New Roman" w:hAnsi="Times New Roman"/>
          <w:sz w:val="24"/>
          <w:szCs w:val="24"/>
        </w:rPr>
        <w:t>метод проектов,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 xml:space="preserve"> функциональная грамотность, мотивация.</w:t>
      </w:r>
    </w:p>
    <w:p>
      <w:pPr>
        <w:spacing w:line="238" w:lineRule="auto"/>
        <w:ind w:firstLine="397"/>
        <w:jc w:val="both"/>
        <w:rPr>
          <w:rFonts w:ascii="Times New Roman" w:hAnsi="Times New Roman"/>
          <w:sz w:val="24"/>
          <w:szCs w:val="24"/>
        </w:rPr>
      </w:pP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функциональной грамотности – одна из основных задач ФГОС общего образования. </w:t>
      </w:r>
    </w:p>
    <w:p>
      <w:pPr>
        <w:spacing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Сейчас в сфере образования функциональная грамотность становится одной из главных тем для обсуждения на всех уровнях: и в школах, и в Министерстве просвещения, и в Совете по науке и образованию. Почему же она становится такой важной?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Современный мир очень изменился, стал гораздо сложнее, чем был двадцать, а тем более тридцать лет назад. Эти сложности требуют особого подхода в педагогике: это связано с появлением новых технологий, новых профессий, сфер экономики и с социально-психологическими изменениями самого человека. Окружающий мир больше не аналогово-текстологический, он стал визуально-цифровым.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Международное исследование PISA представляет функциональную грамотность в виде составляющих: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— грамотность в чтении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— способность человека к пониманию письменных текстов и рефлексии на них, к использованию их содержания для достижения собственных целей, развития знаний и возможностей, для активного участия в жизни общества;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— грамотность в математике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— способность человека определять и понимать роль математики в мире,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— грамотность в области естествознания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— способность использовать естественно -научные знания для выделения в реальных ситуациях проблем, которые могут быть исследованы и решены с помощью научных методов для получения выводов, основанных на наблюдениях и экспериментах. Эти выводы необходимы для понимания окружающего мира и тех изменений, которые вносит в него деятельность человека, и для принятия соответствующего решения.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Функциональная грамотность показывает, насколько учащийся может использовать полученные знания, умения и навыки в реальных жизненных ситуациях. Она фиксирует минимально необходимый уровень готовности личности для осуществления ее жизнедеятельности в конкретной культурной среде.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   Существует  три определения, которые раскрывают основной смысл данного понятия.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«Функционально грамотный человек — это человек, который способен использовать все постоянно приобретаемые в течение жизни знания, умения,  и навыки для решения максимально широкого диапазона жизненных задач в различных сферах человеческой деятельности, общения и социальных отношений»[Образовательная система «Школа 2100». Педагогика здравого смысла / под ред. А. А. Леонтьева. М.: Баласс, 2003. С. 35].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«Функциональная грамотность - способность человека вступать в отношения с внешней средой и максимально быстро адаптироваться, и функционировать в ней. В отличие от элементарной грамотности, как способности личности читать, понимать, составлять короткие тексты и осуществлять простейшие арифметические действия,    функциональная грамотность - есть  уровень знаний, умений и навыков, обеспечивающий нормальное функционирование личности в системе социальных отношений, который считается минимально необходимым для осуществления жизнедеятельности личности в конкретной культурной среде» 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[Азимов Э. Г., Щукин А. Н. Новый словарь методических терминов и понятий (теория и практика обучения языкам). М.: Икар, 2009. 448 с., С. 342].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«Функциональная грамотность сегодня — это базовое образование личности. Ребенок должен обладать: готовностью успешно взаимодействовать с изменяющимся окружающим миром; возможностью решать различные (в том числе нестандартные) учебные и жизненные задачи; - способностью строить социальные отношения; - совокупностью рефлексивных умений, обеспечивающих оценку своей грамотности, стремление к дальнейшему образованию…» 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[Виноградова Н. Ф., Кочурова Е. Э., Кузнецова М.И. и др.  Функциональная грамотность младшего школьника: книга для учителя / под ред. Н. Ф. Виноградовой.  М.: Российский учебник: Вентана - Граф,  2018, 288 с., С. 16–17].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международными требованиями более половины выпускников основной школы имеют только базовый уровень функциональной грамотности, т.е. они могут использовать приобретенные в школе знания в простых знакомых ситуациях, а около пятой части выпускников основной школы не достигают этого уровня. К продолжению образования хорошо готовы не более 30% российских выпускников школы, а высокий уровень способности решать сложные задачи демонстрируют в среднем около 5% учащихся.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Роль учителя велика в решении этого вопроса. </w:t>
      </w:r>
      <w:r>
        <w:rPr>
          <w:rFonts w:ascii="Times New Roman" w:hAnsi="Times New Roman" w:cs="Times New Roman"/>
          <w:color w:val="000000"/>
          <w:sz w:val="28"/>
          <w:szCs w:val="28"/>
        </w:rPr>
        <w:t>Успешность современного урока во многом зависит от личности учителя, от его мастерства и профессионализма, от методик и индивидуального подхода к учащимся. Доступная форма подачи учебного материала, создание ситуации успешности, доброжелательная атмосфера на уроке - все это помогает учащимся лучше усваивать материал учебника.</w:t>
      </w:r>
    </w:p>
    <w:p>
      <w:pPr>
        <w:pStyle w:val="8"/>
        <w:shd w:val="clear" w:color="auto" w:fill="FFFFFF"/>
        <w:spacing w:before="0" w:beforeAutospacing="0" w:after="122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уроке должны использоваться разные методы и формы работы.  Урок должен быть, прежде всего: актуальным и интересным, что в свою очередь мотивирует обучающихся, повышает степень активности в учебном процессе, предполагает получение крепких знаний. </w:t>
      </w:r>
    </w:p>
    <w:p>
      <w:pPr>
        <w:pStyle w:val="8"/>
        <w:shd w:val="clear" w:color="auto" w:fill="FFFFFF"/>
        <w:spacing w:before="0" w:beforeAutospacing="0" w:after="122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Я работаю учителем в Лицее 3, имею большой трудовой стаж. Веду только уроки химии. Эту дисциплину, где все четко и ясно, очень люблю сама и очень хочу </w:t>
      </w:r>
      <w:r>
        <w:rPr>
          <w:color w:val="000000"/>
          <w:sz w:val="28"/>
          <w:szCs w:val="28"/>
        </w:rPr>
        <w:t>привить любовь и интерес к своему предмету. Предмет «Химия» очень сложен в изучении, а это не способствует повышению мотивации к изучению предмета у ребят. И, как результат, достаточно слабые знания по предмету.</w:t>
      </w:r>
    </w:p>
    <w:p>
      <w:pPr>
        <w:pStyle w:val="8"/>
        <w:shd w:val="clear" w:color="auto" w:fill="FFFFFF"/>
        <w:spacing w:before="0" w:beforeAutospacing="0" w:after="122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Каждый учитель хочет, чтобы его ученики учились с интересом и желанием. В этом заинтересованы и родители учащихся. Но подчас и нам, и родителям приходится с сожалением констатировать: “не хочет учиться”, “мог бы прекрасно заниматься, а желания нет”. В этих случаях мы встречаемся с тем, что у ученика не сформировались потребности в знаниях, и нет интереса к учению. </w:t>
      </w:r>
      <w:r>
        <w:rPr>
          <w:color w:val="000000"/>
          <w:sz w:val="28"/>
          <w:szCs w:val="28"/>
        </w:rPr>
        <w:t xml:space="preserve">Чтобы добиться желаемого результата, нужно создавать оптимальную образовательную среду, мотивировать учащихся на учебную деятельность, учить детей так, чтобы им захотелось учиться. Для этого мы, учителя, должны знать, и владеть различными формами обучения. Нужно вносить элементы новизны, строить работу с учащимися таким образом, чтобы уровень сложности заданий постоянно повышался. Ведь все зависит от нашего мастерства и от умения организовывать учебный процесс. Я всегда спрашиваю себя: «Что можно сделать, чтобы мои ученики хотели учиться? </w:t>
      </w:r>
      <w:r>
        <w:rPr>
          <w:sz w:val="28"/>
          <w:szCs w:val="28"/>
        </w:rPr>
        <w:t>Как их заинтересовать? Как развить у них интерес к химии?</w:t>
      </w:r>
      <w:r>
        <w:rPr>
          <w:color w:val="000000"/>
          <w:sz w:val="28"/>
          <w:szCs w:val="28"/>
        </w:rPr>
        <w:t>» Ведь, ни программа, ни учебник не дает нам готовых схем.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Многие формы и методы работы хорошо известны - это: </w:t>
      </w:r>
      <w:r>
        <w:rPr>
          <w:rFonts w:ascii="Times New Roman" w:hAnsi="Times New Roman" w:cs="Times New Roman"/>
          <w:sz w:val="28"/>
          <w:szCs w:val="28"/>
        </w:rPr>
        <w:t>увлеченное преподавание, новизна учебного материала, историзм, связь знаний с судьбами людей, их открывшимися, показ практического применения знаний;использование новых и нетрадиционных форм обучения, проблемное обучение, эвристическое; обучение с компьютерной поддержкой, использование интерактивных компьютерных средств; создание ситуаций успеха, соревнование и т.д.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Отсюда процесс обучения химией не превратится в скучное и однообразное занятие. И если нашу жизнь без химии уже представить трудно, значит необходимо изучать этот предмет так, чтобы полученные знания учащиеся могли применить в повседневной жизни, а потом и в работе.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ФГОС изменяет роль учителя, который перестает быть единственным носителем знания, а становится проводником в мире информации. Перед учителем встает вопрос: как учить? Мы с вами должны не просто формировать или развивать необходимые интеллектуальные и личностные качества, но и взаимодействовать со средой, в которой растет ребенок. Ученик становится активным субъектом учебной деятельности, а учитель выступает в роли помощника и консультанта.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Задача учителя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процесс обучения так, чтобы у учащихся развивались познавательные способности, формировались приемы умственной деятельности (анализ, синтез, абстрагирование, обобщение, сравнение), чтобы учащиеся умели самостоятельно работать, делать обобщение и выводы, творчески применять знания в новых ситуациях.</w:t>
      </w:r>
    </w:p>
    <w:p>
      <w:pPr>
        <w:spacing w:after="18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Я в своей работе стараюсь логично, контрастно и ярко изложить материал, дополнить наглядными образами. Широко использую ИКТ на уроках химии, вовлекаю учащихся в процесс создания презентаций. </w:t>
      </w:r>
    </w:p>
    <w:p>
      <w:pPr>
        <w:pStyle w:val="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Апробировав разные методики в своей работе, я пришла к выводу, что  мотивация учащихся наиболее полно проявляется  в разнообразной учебной деятельности, с использованием различных форм  ИКТ и активных форм обучения.</w:t>
      </w:r>
    </w:p>
    <w:p>
      <w:pPr>
        <w:pStyle w:val="8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С самых первых уроков изучения   химии учитываю: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возраста: ученики 12-13 лет обладают повышенным стремлением к самореализации, они с удовольствием принимают участие в играх, выполняют творческие задания</w:t>
      </w:r>
    </w:p>
    <w:p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Эмоциональный настрой:</w:t>
      </w:r>
      <w:r>
        <w:rPr>
          <w:rFonts w:ascii="Times New Roman" w:hAnsi="Times New Roman" w:cs="Times New Roman"/>
          <w:sz w:val="28"/>
          <w:szCs w:val="28"/>
        </w:rPr>
        <w:t xml:space="preserve"> предмет химии всегда вызывал определенный интерес у учеников младших классов, он носит элемент новизны, загадочности. На уроках стараюсь поддерживать этот интерес.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Наблюдая за учебной деятельностью старших классов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кроме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профильных), я сделала вывод, что к данному предмету у ребят низкая мотивация.</w:t>
      </w:r>
    </w:p>
    <w:p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Одним из инструментов развития функциональной грамотности школьников, а также проверки ее  сформированности, являются задания творческого характера, а именно  метод проектов.</w:t>
      </w:r>
    </w:p>
    <w:p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Проектно-исследовательская деятельность </w:t>
      </w:r>
    </w:p>
    <w:p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является одним из способов повышения  мотивации учащихся к изучению предмета, и является результатом совместного исследовательского труда учителя и учащегося.</w:t>
      </w:r>
    </w:p>
    <w:p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Она позволяет применить уже имеющиеся знания по теме и осуществить поиск новой информации, способствует повышению качества образования.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Химия   как учебный предмет – замечательная, плодородная почва для проектной деятельности. В качестве активных форм обучения я регулярно использую метод проектов, который развивает творческое мышление у учащихся, вырабатывает определенные навыки работы с информацией и применения средств ИКТ. </w:t>
      </w:r>
      <w:r>
        <w:rPr>
          <w:rFonts w:ascii="Times New Roman" w:hAnsi="Times New Roman" w:cs="Times New Roman"/>
          <w:color w:val="000000"/>
          <w:sz w:val="28"/>
          <w:szCs w:val="28"/>
        </w:rPr>
        <w:t>Под моим руководством учениками проводят исследования, по результатам проводимых работ создают проекты.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эффективной исследовательской деятельности соблюдаю следующие условия: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Ученик должен хотеть проводить исследование, но этого должен хотеть и учитель. Если тема не будут интересны хотя бы одной из двух взаимодействующих сторон, исследования не получиться.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Ученик должен суметь провести исследования под руководством учителя.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Ученик должен получить удовлетворение от своей работы и это важно.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Участие в научно-практических конференциях, которые приучают их к собранности, воспитывает чувство ответственности.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 же, исследовательская деятельность целесообразна в учебно-воспитательном процессе только тогда, когда учащиеся достаточно свободно могут ориентироваться в определенной системе знаний, что повышает долю их самостоятельности. Исследовательский подход учащихся не следует отождествлять с научным исследованием ученых. Учащиеся в основном не выявляют новых научных мыслей, но усваивают и “переоткрывают” их для себя.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поэтому, в процессе изучения предмета химии, я как учитель огромное значение придаю практической части. Это позволяет организовать процесс познания химии не на уровне описательного ознакомления с явлениями и процессами, а на уровне овладения их сущностью, объяснения причинно-следственных связей между ними с позиций современной химической науки. </w:t>
      </w:r>
      <w:r>
        <w:rPr>
          <w:rFonts w:ascii="Times New Roman" w:hAnsi="Times New Roman" w:cs="Times New Roman"/>
          <w:color w:val="333333"/>
          <w:sz w:val="28"/>
          <w:szCs w:val="28"/>
        </w:rPr>
        <w:t>Для реализации метода проектов в учебном процессе за основу можно взять любую программу курса химии автора О.С. Габриеляна.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 знакомит учащихся с теоретическими вопросами экологической химии, и помогает проводить простейший мониторинг окружающей среды. В результате исследовательской деятельности учащиеся осваивают элементы научных методов, овладевают умением самостоятельно добывать новые знания и применять знания по экологии и химии в реальной жизни, учатся логически мыслить. Работа над проектами ведется по традиционному плану: определяется тема, проблема и цели, составляется план работы, проводится сбор информации, эксперимент, создаются презентации, демонстрация результатов.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Существенно повысить качество конечного продукта помогает использование при выполнении проектных работ современных ИКТ. Поэтому для достижения наилучших результатов, я, как преподаватель химии, работаю в тесном тандеме с учителем информатики., который на своих уроках формирует навыки владения информационным технологиями, моделирует физические и химические процессы, проводит математические и экономические расчеты  ( работа с презентациями </w:t>
      </w:r>
      <w:r>
        <w:rPr>
          <w:rFonts w:ascii="Times New Roman" w:hAnsi="Times New Roman" w:cs="Times New Roman"/>
          <w:sz w:val="28"/>
          <w:szCs w:val="28"/>
          <w:lang w:val="en-US"/>
        </w:rPr>
        <w:t>Power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Point</w:t>
      </w:r>
      <w:r>
        <w:rPr>
          <w:rFonts w:ascii="Times New Roman" w:hAnsi="Times New Roman" w:cs="Times New Roman"/>
          <w:sz w:val="28"/>
          <w:szCs w:val="28"/>
        </w:rPr>
        <w:t xml:space="preserve">, разработки в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, создание базы данных в </w:t>
      </w:r>
      <w:r>
        <w:rPr>
          <w:rFonts w:ascii="Times New Roman" w:hAnsi="Times New Roman" w:cs="Times New Roman"/>
          <w:sz w:val="28"/>
          <w:szCs w:val="28"/>
          <w:lang w:val="en-US"/>
        </w:rPr>
        <w:t>Access</w:t>
      </w:r>
      <w:r>
        <w:rPr>
          <w:rFonts w:ascii="Times New Roman" w:hAnsi="Times New Roman" w:cs="Times New Roman"/>
          <w:sz w:val="28"/>
          <w:szCs w:val="28"/>
        </w:rPr>
        <w:t xml:space="preserve">, работа с графическими редакторами </w:t>
      </w:r>
      <w:r>
        <w:rPr>
          <w:rFonts w:ascii="Times New Roman" w:hAnsi="Times New Roman" w:cs="Times New Roman"/>
          <w:sz w:val="28"/>
          <w:szCs w:val="28"/>
          <w:lang w:val="en-US"/>
        </w:rPr>
        <w:t>Photoshop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Corel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Draw</w:t>
      </w:r>
      <w:r>
        <w:rPr>
          <w:rFonts w:ascii="Times New Roman" w:hAnsi="Times New Roman" w:cs="Times New Roman"/>
          <w:sz w:val="28"/>
          <w:szCs w:val="28"/>
        </w:rPr>
        <w:t xml:space="preserve">, работа с сетевыми энциклопедиями, создание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sz w:val="28"/>
          <w:szCs w:val="28"/>
        </w:rPr>
        <w:t>- страниц, создание видеороликов, графиков и т.д.)</w:t>
      </w:r>
    </w:p>
    <w:p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таких задач позволяет эффективно использовать межпредметные связи. В результате исследовательской деятельности учащиеся овладевают умением самостоятельно добывать новые знания и применять знания химии в реальной жизни, учатся логически мыслить.</w:t>
      </w:r>
    </w:p>
    <w:p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мне хочется поделиться накопленным позитивным опытом в использовании такого метода, как учебно-исследовательский проект. Представляю разработки исследовательских работ проведенных учащимися во внеклассной работе.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Изучение общей жёсткости водопроводной и родниковой воды г. Саратова.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являлась оценка различий в общей жёсткости водопроводной и родниковой воды приуроченной к центральной части города.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Проводили анализ общей жёсткости отобранных проб, выявив наиболее значимые различия в показателях для водопроводной и родниковой воды.</w:t>
      </w:r>
    </w:p>
    <w:p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По нашему мнению, данные о жёсткости воды нанесённые на карту города, позволят выявить участки водопровода, находящихся в предаварийной стадии и сократит неконтролируемые потери воды при авариях.</w:t>
      </w:r>
    </w:p>
    <w:p>
      <w:pPr>
        <w:tabs>
          <w:tab w:val="left" w:pos="311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Оценка техногенной трансформации почв территории Городского парка культуры и отдыха им. М. Горького (город Саратов)</w: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Степень трансформации оценивалась по результатам оценки магнитной восприимчивости, сравнивая образцы почв. Обработка проб проводилась в лаборатории кафедры геоэкологии  СГУ с помощью каппаметр модели </w:t>
      </w:r>
      <w:r>
        <w:rPr>
          <w:rFonts w:ascii="Times New Roman" w:hAnsi="Times New Roman" w:cs="Times New Roman"/>
          <w:sz w:val="28"/>
          <w:szCs w:val="28"/>
          <w:lang w:val="en-US"/>
        </w:rPr>
        <w:t>KT</w:t>
      </w:r>
      <w:r>
        <w:rPr>
          <w:rFonts w:ascii="Times New Roman" w:hAnsi="Times New Roman" w:cs="Times New Roman"/>
          <w:sz w:val="28"/>
          <w:szCs w:val="28"/>
        </w:rPr>
        <w:t>-5</w:t>
      </w:r>
    </w:p>
    <w:p>
      <w:pPr>
        <w:tabs>
          <w:tab w:val="left" w:pos="708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проведённых анализов проб на магнитную восприимчивость, составлена графическая интерпретация данных. Установлено, что почвы парка претерпевают существенные изменения, связанные с освоением территории аттракционами, дорогами, техническими въездами, движением транспорта.</w:t>
      </w:r>
    </w:p>
    <w:p>
      <w:pPr>
        <w:spacing w:line="276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выделены зоны наибольшего и наименьшего техногенного изменения.</w:t>
      </w:r>
    </w:p>
    <w:p>
      <w:pPr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Использование петромагнитной характеристики почв, как индикатора загрязнения тяжёлыми металлами.</w:t>
      </w:r>
    </w:p>
    <w:p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данной работы являлось определение петромагнитной характеристики почв, и выявление аномальных участков на территории центральной части г. Саратова.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Методом петромагнитного анализа проводилось опробование образцов почв на выбранной территории города.</w:t>
      </w:r>
    </w:p>
    <w:p>
      <w:pPr>
        <w:spacing w:line="276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исследовательской работы учащимися были установлены у</w:t>
      </w:r>
      <w:r>
        <w:rPr>
          <w:rFonts w:ascii="Times New Roman" w:hAnsi="Times New Roman" w:cs="Times New Roman"/>
          <w:iCs/>
          <w:sz w:val="28"/>
          <w:szCs w:val="28"/>
        </w:rPr>
        <w:t>частки превышения фонового значения величины магнитной восприимчивости, где прогнозируется завышение концентрации тяжёлых металлов в почве.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картографическую основу, были представлены результаты анализа, и показано наличие или отсутствие аномальных участков.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Лучшие проекты учащихся были представлены  на научных конференциях разного уровня.</w:t>
      </w:r>
    </w:p>
    <w:p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Приходим к выводу, что </w:t>
      </w:r>
      <w:r>
        <w:rPr>
          <w:rFonts w:ascii="Times New Roman" w:hAnsi="Times New Roman" w:cs="Times New Roman"/>
          <w:sz w:val="28"/>
          <w:szCs w:val="28"/>
        </w:rPr>
        <w:t>работа над проектами стимулирует  познавательную мотивацию, и способствует повышению интереса к предмету «Химия» у учащихся.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чем свидетельствует увеличивающееся с каждым годом число учеников, выбравших химию для сдачи ЕГЭ и ОГЭ. </w:t>
      </w:r>
      <w:r>
        <w:rPr>
          <w:rFonts w:ascii="Times New Roman" w:hAnsi="Times New Roman" w:cs="Times New Roman"/>
          <w:sz w:val="28"/>
          <w:szCs w:val="28"/>
        </w:rPr>
        <w:t>Знания, которые учащиеся получают на основе проектной деятельности, они связывают с выбором будущей профессии. Ежегодно учащиеся нашего лицея поступают в вузы, выбирая   информационно - технологический и естественнонаучный профиль.</w:t>
      </w:r>
    </w:p>
    <w:p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можно сделать следующие основные выводы:</w:t>
      </w:r>
    </w:p>
    <w:p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Проблема формирования естественнонаучной грамотности требует изменений к содержанию деятельности на уроке и компетенциям учителя. Научиться действовать ученик может только в процессе самого действия, а ежедневная работа учителя на уроке, образовательные технологии, которые он выбирает, формируют функциональную грамотность учащихся.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000000"/>
          <w:sz w:val="28"/>
          <w:szCs w:val="28"/>
        </w:rPr>
        <w:t>Мотивация – один из факторов успешного обучения учащихся на уроках.</w:t>
      </w:r>
    </w:p>
    <w:p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color w:val="000000"/>
          <w:sz w:val="28"/>
          <w:szCs w:val="28"/>
        </w:rPr>
        <w:t>Проектно- исследовательская работа дает большой результат в формировании естественно - научной грамотности при изучении предмета, а  также повышает качества знаний учащихся и уровня активности на уроке; интегрирует  предметы различных образовательных областей; помогает работать с различной информацией, и анализировать ее; помогает ставить цели и планировать работу, как учителем, так и учеником; продумывать ход деятельности, распределять обязанности (при работе в группе); исследовать, решать конкретные задачи; обобщать результаты, анализировать  ошибки.</w:t>
      </w:r>
    </w:p>
    <w:p>
      <w:pPr>
        <w:spacing w:line="276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Г.И. Шреплер Проектная деятельность учащихся в ходе изучения химии-2012 (электронный ресурс) http://strempler.ucoz.ru/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А.А. Широбокова. Исследовательская деятельность учащихся на уроках химии как средство экологического образования и развития личности учащихся.-2013.(Электронный ресурс)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Полат Е. С., Новые педагогические и информационные технологии в системе образования. М., 2000 Мирошниченко Т. А., Химия. Проектная деятельность, 11 класс, Волгоград, 2008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6F6F6"/>
        </w:rPr>
        <w:t>Черкашина, Л. И. Проектная исследовательская деятельность как один из способов повышения мотивации учащихся к изучению химии / Л. И. Черкашина. — Текст: непосредственный // Молодой ученый. — 2016. — № 7.3 (111.3). — С. 24-25. — URL: https://moluch.ru/archive/111/27999/ (дата обращения: 15.11.2021)</w:t>
      </w:r>
    </w:p>
    <w:p>
      <w:pPr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6F6F6"/>
        </w:rPr>
      </w:pPr>
    </w:p>
    <w:p>
      <w:pPr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6F6F6"/>
        </w:rPr>
      </w:pPr>
    </w:p>
    <w:sectPr>
      <w:pgSz w:w="11906" w:h="16838"/>
      <w:pgMar w:top="1418" w:right="1418" w:bottom="181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C957BA"/>
    <w:rsid w:val="00012AE3"/>
    <w:rsid w:val="00056241"/>
    <w:rsid w:val="00074485"/>
    <w:rsid w:val="000837D2"/>
    <w:rsid w:val="00117774"/>
    <w:rsid w:val="00151288"/>
    <w:rsid w:val="00151970"/>
    <w:rsid w:val="00171024"/>
    <w:rsid w:val="001961C8"/>
    <w:rsid w:val="001B660D"/>
    <w:rsid w:val="001C222C"/>
    <w:rsid w:val="0020266F"/>
    <w:rsid w:val="0021036E"/>
    <w:rsid w:val="002D08C0"/>
    <w:rsid w:val="002E1CA3"/>
    <w:rsid w:val="0030006A"/>
    <w:rsid w:val="00305A46"/>
    <w:rsid w:val="003C49EC"/>
    <w:rsid w:val="00415CAF"/>
    <w:rsid w:val="00423602"/>
    <w:rsid w:val="004260DA"/>
    <w:rsid w:val="004400BE"/>
    <w:rsid w:val="00460D35"/>
    <w:rsid w:val="00482F6E"/>
    <w:rsid w:val="00487036"/>
    <w:rsid w:val="00491AD4"/>
    <w:rsid w:val="004B6D3A"/>
    <w:rsid w:val="004E7E48"/>
    <w:rsid w:val="004F16E0"/>
    <w:rsid w:val="004F3855"/>
    <w:rsid w:val="00513409"/>
    <w:rsid w:val="00572D36"/>
    <w:rsid w:val="00575FA2"/>
    <w:rsid w:val="005E08D0"/>
    <w:rsid w:val="00640842"/>
    <w:rsid w:val="006930C8"/>
    <w:rsid w:val="00711437"/>
    <w:rsid w:val="00773044"/>
    <w:rsid w:val="00813CA3"/>
    <w:rsid w:val="00846462"/>
    <w:rsid w:val="00872C66"/>
    <w:rsid w:val="008A6649"/>
    <w:rsid w:val="008C6D86"/>
    <w:rsid w:val="008F6AD5"/>
    <w:rsid w:val="009513E3"/>
    <w:rsid w:val="009870A0"/>
    <w:rsid w:val="009A6B43"/>
    <w:rsid w:val="009C66DD"/>
    <w:rsid w:val="00A94EA9"/>
    <w:rsid w:val="00B01BEF"/>
    <w:rsid w:val="00B35DFE"/>
    <w:rsid w:val="00B92AF8"/>
    <w:rsid w:val="00BA1F15"/>
    <w:rsid w:val="00BA6F54"/>
    <w:rsid w:val="00BC0F32"/>
    <w:rsid w:val="00BD27B7"/>
    <w:rsid w:val="00BD4484"/>
    <w:rsid w:val="00C26C4D"/>
    <w:rsid w:val="00C3198E"/>
    <w:rsid w:val="00C957BA"/>
    <w:rsid w:val="00D14BB0"/>
    <w:rsid w:val="00DF62FB"/>
    <w:rsid w:val="00F573B4"/>
    <w:rsid w:val="00FE6290"/>
    <w:rsid w:val="2C8248AE"/>
    <w:rsid w:val="5DD2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2"/>
    <w:basedOn w:val="1"/>
    <w:next w:val="1"/>
    <w:link w:val="12"/>
    <w:semiHidden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Emphasis"/>
    <w:basedOn w:val="4"/>
    <w:qFormat/>
    <w:uiPriority w:val="20"/>
    <w:rPr>
      <w:i/>
      <w:iCs/>
    </w:rPr>
  </w:style>
  <w:style w:type="character" w:styleId="7">
    <w:name w:val="Hyperlink"/>
    <w:uiPriority w:val="0"/>
    <w:rPr>
      <w:color w:val="000080"/>
      <w:u w:val="single"/>
    </w:rPr>
  </w:style>
  <w:style w:type="paragraph" w:styleId="8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">
    <w:name w:val="List Paragraph"/>
    <w:basedOn w:val="1"/>
    <w:qFormat/>
    <w:uiPriority w:val="34"/>
    <w:pPr>
      <w:ind w:left="720"/>
      <w:contextualSpacing/>
    </w:pPr>
  </w:style>
  <w:style w:type="paragraph" w:customStyle="1" w:styleId="10">
    <w:name w:val="С3fп3fи3fс3fо3fк3f о3f"/>
    <w:basedOn w:val="1"/>
    <w:uiPriority w:val="99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8"/>
      <w:lang w:val="en-US" w:eastAsia="ru-RU"/>
    </w:rPr>
  </w:style>
  <w:style w:type="character" w:customStyle="1" w:styleId="11">
    <w:name w:val="Заголовок 1 Знак"/>
    <w:basedOn w:val="4"/>
    <w:link w:val="2"/>
    <w:uiPriority w:val="9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Заголовок 2 Знак"/>
    <w:basedOn w:val="4"/>
    <w:link w:val="3"/>
    <w:semiHidden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8C75A-891C-4093-A92F-D09C1D15A6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2656</Words>
  <Characters>15143</Characters>
  <Lines>126</Lines>
  <Paragraphs>35</Paragraphs>
  <TotalTime>306</TotalTime>
  <ScaleCrop>false</ScaleCrop>
  <LinksUpToDate>false</LinksUpToDate>
  <CharactersWithSpaces>17764</CharactersWithSpaces>
  <Application>WPS Office_11.2.0.11210_F1E327BC-269C-435d-A152-05C5408002CA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2021-11-21T08:44:00Z</dcterms:created>
  <dc:creator>Учетная запись Майкрософт</dc:creator>
  <cp:lastModifiedBy>User</cp:lastModifiedBy>
  <dcterms:modified xsi:type="dcterms:W3CDTF">2022-10-13T12:15:27Z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1033-11.2.0.11210</vt:lpwstr>
  </property>
  <property fmtid="{D5CDD505-2E9C-101B-9397-08002B2CF9AE}" pid="3" name="ICV">
    <vt:lpwstr>21BBC52C795848F3B93A1676A4E226F2</vt:lpwstr>
  </property>
</Properties>
</file>