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4A8A0" w14:textId="32E09E29" w:rsidR="002F0D09" w:rsidRPr="00B7552F" w:rsidRDefault="00BB16B6" w:rsidP="00B755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552F">
        <w:rPr>
          <w:rFonts w:ascii="Times New Roman" w:hAnsi="Times New Roman" w:cs="Times New Roman"/>
          <w:b/>
          <w:bCs/>
          <w:sz w:val="24"/>
          <w:szCs w:val="24"/>
        </w:rPr>
        <w:t>Ментальн</w:t>
      </w:r>
      <w:r w:rsidR="00A9396C" w:rsidRPr="00B7552F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B755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9396C" w:rsidRPr="00B7552F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программная среда </w:t>
      </w:r>
      <w:r w:rsidRPr="00B7552F">
        <w:rPr>
          <w:rFonts w:ascii="Times New Roman" w:hAnsi="Times New Roman" w:cs="Times New Roman"/>
          <w:b/>
          <w:bCs/>
          <w:sz w:val="24"/>
          <w:szCs w:val="24"/>
        </w:rPr>
        <w:t>по обучению решению расчетных физических задач</w:t>
      </w:r>
    </w:p>
    <w:p w14:paraId="2ECE58EA" w14:textId="6124CFE0" w:rsidR="006F0465" w:rsidRPr="006F0465" w:rsidRDefault="00B7552F" w:rsidP="00DF220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14:paraId="71090406" w14:textId="06E6FF67" w:rsidR="00BB16B6" w:rsidRDefault="00BB16B6" w:rsidP="00DF2209">
      <w:pPr>
        <w:pStyle w:val="a3"/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Решение задач является одной из основных видов деятельности в точных и многих естественных науках. На примере физики, федеральный образовательный стандарт явно требует формирования этого умения у обучающихся.</w:t>
      </w:r>
      <w:r w:rsidR="00B75E15" w:rsidRPr="00471653">
        <w:rPr>
          <w:sz w:val="24"/>
          <w:szCs w:val="24"/>
          <w:lang w:val="ru-RU"/>
        </w:rPr>
        <w:t xml:space="preserve"> В частности, в стандарте второго поколения </w:t>
      </w:r>
      <w:r w:rsidR="00B75E15" w:rsidRPr="00BF2379">
        <w:rPr>
          <w:sz w:val="24"/>
          <w:szCs w:val="24"/>
          <w:lang w:val="ru-RU"/>
        </w:rPr>
        <w:t>[1</w:t>
      </w:r>
      <w:r w:rsidR="00BF2379" w:rsidRPr="00BF2379">
        <w:rPr>
          <w:sz w:val="24"/>
          <w:szCs w:val="24"/>
          <w:lang w:val="ru-RU"/>
        </w:rPr>
        <w:t>1</w:t>
      </w:r>
      <w:r w:rsidR="00B75E15" w:rsidRPr="00BF2379">
        <w:rPr>
          <w:sz w:val="24"/>
          <w:szCs w:val="24"/>
          <w:lang w:val="ru-RU"/>
        </w:rPr>
        <w:t>] в</w:t>
      </w:r>
      <w:r w:rsidR="00B75E15" w:rsidRPr="00471653">
        <w:rPr>
          <w:sz w:val="24"/>
          <w:szCs w:val="24"/>
          <w:lang w:val="ru-RU"/>
        </w:rPr>
        <w:t xml:space="preserve"> предметных результатах обучения явно указано требование к сформированности у обучающихся умения решать расчетные задачи по учебному предмету «Физика». </w:t>
      </w:r>
      <w:r w:rsidR="00BF2379">
        <w:rPr>
          <w:sz w:val="24"/>
          <w:szCs w:val="24"/>
          <w:lang w:val="ru-RU"/>
        </w:rPr>
        <w:t>Стандарт третьего поколения конкретизирует и расширяет это требование</w:t>
      </w:r>
      <w:r w:rsidRPr="00BF2379">
        <w:rPr>
          <w:sz w:val="24"/>
          <w:szCs w:val="24"/>
          <w:lang w:val="ru-RU"/>
        </w:rPr>
        <w:t xml:space="preserve"> </w:t>
      </w:r>
      <w:r w:rsidR="00B75E15" w:rsidRPr="00BF2379">
        <w:rPr>
          <w:sz w:val="24"/>
          <w:szCs w:val="24"/>
          <w:lang w:val="ru-RU"/>
        </w:rPr>
        <w:t>[1</w:t>
      </w:r>
      <w:r w:rsidR="00BF2379" w:rsidRPr="00BF2379">
        <w:rPr>
          <w:sz w:val="24"/>
          <w:szCs w:val="24"/>
          <w:lang w:val="ru-RU"/>
        </w:rPr>
        <w:t>2</w:t>
      </w:r>
      <w:r w:rsidR="00B75E15" w:rsidRPr="00BF2379">
        <w:rPr>
          <w:sz w:val="24"/>
          <w:szCs w:val="24"/>
          <w:lang w:val="ru-RU"/>
        </w:rPr>
        <w:t>].</w:t>
      </w:r>
    </w:p>
    <w:p w14:paraId="3CFE0EE9" w14:textId="43E753E7" w:rsidR="00B75E15" w:rsidRPr="00471653" w:rsidRDefault="00B75E15" w:rsidP="00DF2209">
      <w:pPr>
        <w:pStyle w:val="a3"/>
        <w:spacing w:line="360" w:lineRule="auto"/>
        <w:ind w:firstLine="709"/>
        <w:rPr>
          <w:sz w:val="24"/>
          <w:szCs w:val="24"/>
          <w:lang w:val="ru-RU"/>
        </w:rPr>
      </w:pPr>
      <w:r w:rsidRPr="00471653">
        <w:rPr>
          <w:sz w:val="24"/>
          <w:szCs w:val="24"/>
          <w:lang w:val="ru-RU"/>
        </w:rPr>
        <w:t xml:space="preserve">Под расчетной задачей </w:t>
      </w:r>
      <w:r w:rsidR="00BB16B6">
        <w:rPr>
          <w:sz w:val="24"/>
          <w:szCs w:val="24"/>
          <w:lang w:val="ru-RU"/>
        </w:rPr>
        <w:t xml:space="preserve">обычно понимают вопрос относительно некоторой проблемной </w:t>
      </w:r>
      <w:r w:rsidRPr="00471653">
        <w:rPr>
          <w:sz w:val="24"/>
          <w:szCs w:val="24"/>
          <w:lang w:val="ru-RU"/>
        </w:rPr>
        <w:t>ситуац</w:t>
      </w:r>
      <w:r w:rsidR="00BB16B6">
        <w:rPr>
          <w:sz w:val="24"/>
          <w:szCs w:val="24"/>
          <w:lang w:val="ru-RU"/>
        </w:rPr>
        <w:t>ии</w:t>
      </w:r>
      <w:r w:rsidRPr="00471653">
        <w:rPr>
          <w:sz w:val="24"/>
          <w:szCs w:val="24"/>
          <w:lang w:val="ru-RU"/>
        </w:rPr>
        <w:t>,</w:t>
      </w:r>
      <w:r w:rsidR="00BB16B6">
        <w:rPr>
          <w:sz w:val="24"/>
          <w:szCs w:val="24"/>
          <w:lang w:val="ru-RU"/>
        </w:rPr>
        <w:t xml:space="preserve"> ответ на который необходимо получить </w:t>
      </w:r>
      <w:r w:rsidRPr="00471653">
        <w:rPr>
          <w:sz w:val="24"/>
          <w:szCs w:val="24"/>
          <w:lang w:val="ru-RU"/>
        </w:rPr>
        <w:t xml:space="preserve">с помощью логических умозаключений и </w:t>
      </w:r>
      <w:r w:rsidR="00BB16B6">
        <w:rPr>
          <w:sz w:val="24"/>
          <w:szCs w:val="24"/>
          <w:lang w:val="ru-RU"/>
        </w:rPr>
        <w:t xml:space="preserve">расчетов с </w:t>
      </w:r>
      <w:r w:rsidRPr="00471653">
        <w:rPr>
          <w:sz w:val="24"/>
          <w:szCs w:val="24"/>
          <w:lang w:val="ru-RU"/>
        </w:rPr>
        <w:t xml:space="preserve">заданными значениями </w:t>
      </w:r>
      <w:r w:rsidR="00BB16B6">
        <w:rPr>
          <w:sz w:val="24"/>
          <w:szCs w:val="24"/>
          <w:lang w:val="ru-RU"/>
        </w:rPr>
        <w:t>некоторых исходных величин</w:t>
      </w:r>
      <w:r w:rsidRPr="00471653">
        <w:rPr>
          <w:sz w:val="24"/>
          <w:szCs w:val="24"/>
          <w:lang w:val="ru-RU"/>
        </w:rPr>
        <w:t>.</w:t>
      </w:r>
      <w:r w:rsidR="00BB16B6">
        <w:rPr>
          <w:sz w:val="24"/>
          <w:szCs w:val="24"/>
          <w:lang w:val="ru-RU"/>
        </w:rPr>
        <w:t xml:space="preserve"> О</w:t>
      </w:r>
      <w:r w:rsidRPr="00471653">
        <w:rPr>
          <w:sz w:val="24"/>
          <w:szCs w:val="24"/>
          <w:lang w:val="ru-RU"/>
        </w:rPr>
        <w:t>тветом</w:t>
      </w:r>
      <w:r w:rsidR="00BB16B6">
        <w:rPr>
          <w:sz w:val="24"/>
          <w:szCs w:val="24"/>
          <w:lang w:val="ru-RU"/>
        </w:rPr>
        <w:t xml:space="preserve"> в</w:t>
      </w:r>
      <w:r w:rsidRPr="00471653">
        <w:rPr>
          <w:sz w:val="24"/>
          <w:szCs w:val="24"/>
          <w:lang w:val="ru-RU"/>
        </w:rPr>
        <w:t xml:space="preserve"> расчетной задач</w:t>
      </w:r>
      <w:r w:rsidR="00BB16B6">
        <w:rPr>
          <w:sz w:val="24"/>
          <w:szCs w:val="24"/>
          <w:lang w:val="ru-RU"/>
        </w:rPr>
        <w:t>е</w:t>
      </w:r>
      <w:r w:rsidRPr="00471653">
        <w:rPr>
          <w:sz w:val="24"/>
          <w:szCs w:val="24"/>
          <w:lang w:val="ru-RU"/>
        </w:rPr>
        <w:t xml:space="preserve"> является числовое значение </w:t>
      </w:r>
      <w:r w:rsidR="00BB16B6">
        <w:rPr>
          <w:sz w:val="24"/>
          <w:szCs w:val="24"/>
          <w:lang w:val="ru-RU"/>
        </w:rPr>
        <w:t xml:space="preserve">искомой </w:t>
      </w:r>
      <w:r w:rsidRPr="00471653">
        <w:rPr>
          <w:sz w:val="24"/>
          <w:szCs w:val="24"/>
          <w:lang w:val="ru-RU"/>
        </w:rPr>
        <w:t>величины.</w:t>
      </w:r>
    </w:p>
    <w:p w14:paraId="50530327" w14:textId="0C6B8FCA" w:rsidR="00B75E15" w:rsidRPr="00643AAA" w:rsidRDefault="00BB16B6" w:rsidP="00DF2209">
      <w:pPr>
        <w:pStyle w:val="a3"/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Доминирующей сегодня моделью организации образовательного процесса является классно-урочная система, которая была разработана</w:t>
      </w:r>
      <w:r w:rsidR="00B75E15" w:rsidRPr="00471653">
        <w:rPr>
          <w:sz w:val="24"/>
          <w:szCs w:val="24"/>
          <w:lang w:val="ru-RU"/>
        </w:rPr>
        <w:t xml:space="preserve"> Я. А. Коменским </w:t>
      </w:r>
      <w:r w:rsidR="00B75E15" w:rsidRPr="003165EC">
        <w:rPr>
          <w:sz w:val="24"/>
          <w:szCs w:val="24"/>
          <w:lang w:val="ru-RU"/>
        </w:rPr>
        <w:t>[</w:t>
      </w:r>
      <w:r w:rsidR="003165EC" w:rsidRPr="003165EC">
        <w:rPr>
          <w:sz w:val="24"/>
          <w:szCs w:val="24"/>
          <w:lang w:val="ru-RU"/>
        </w:rPr>
        <w:t>7</w:t>
      </w:r>
      <w:r w:rsidR="00B75E15" w:rsidRPr="003165EC">
        <w:rPr>
          <w:sz w:val="24"/>
          <w:szCs w:val="24"/>
          <w:lang w:val="ru-RU"/>
        </w:rPr>
        <w:t>]</w:t>
      </w:r>
      <w:r w:rsidR="00B75E15" w:rsidRPr="00471653">
        <w:rPr>
          <w:sz w:val="24"/>
          <w:szCs w:val="24"/>
          <w:lang w:val="ru-RU"/>
        </w:rPr>
        <w:t xml:space="preserve">. </w:t>
      </w:r>
      <w:r w:rsidR="00246419">
        <w:rPr>
          <w:sz w:val="24"/>
          <w:szCs w:val="24"/>
          <w:lang w:val="ru-RU"/>
        </w:rPr>
        <w:t xml:space="preserve">Основным посылом ее введения </w:t>
      </w:r>
      <w:r>
        <w:rPr>
          <w:sz w:val="24"/>
          <w:szCs w:val="24"/>
          <w:lang w:val="ru-RU"/>
        </w:rPr>
        <w:t>было обеспечение массовости образования через переход от индивидуального семейного обучения к групповому</w:t>
      </w:r>
      <w:r w:rsidR="00B75E15" w:rsidRPr="00471653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Экономическая выгодность такого подхода в обучении прочно утвердила классно-урочную систему, которая существует уже более трех столетий.</w:t>
      </w:r>
      <w:r w:rsidR="00B75E15" w:rsidRPr="0047165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 прошествии столь длительного времени, тренды образования измен</w:t>
      </w:r>
      <w:r w:rsidR="003165EC">
        <w:rPr>
          <w:sz w:val="24"/>
          <w:szCs w:val="24"/>
          <w:lang w:val="ru-RU"/>
        </w:rPr>
        <w:t>яются</w:t>
      </w:r>
      <w:r>
        <w:rPr>
          <w:sz w:val="24"/>
          <w:szCs w:val="24"/>
          <w:lang w:val="ru-RU"/>
        </w:rPr>
        <w:t xml:space="preserve"> на явно </w:t>
      </w:r>
      <w:r w:rsidRPr="00B211D1">
        <w:rPr>
          <w:sz w:val="24"/>
          <w:szCs w:val="24"/>
          <w:lang w:val="ru-RU"/>
        </w:rPr>
        <w:t xml:space="preserve">противоположные, сегодня необходимы персонификация обучения, </w:t>
      </w:r>
      <w:r w:rsidR="00360B29" w:rsidRPr="00B211D1">
        <w:rPr>
          <w:sz w:val="24"/>
          <w:szCs w:val="24"/>
          <w:lang w:val="ru-RU"/>
        </w:rPr>
        <w:t>применение дистанционных и веб-технологий [9] [</w:t>
      </w:r>
      <w:r w:rsidR="003165EC" w:rsidRPr="00B211D1">
        <w:rPr>
          <w:sz w:val="24"/>
          <w:szCs w:val="24"/>
          <w:lang w:val="ru-RU"/>
        </w:rPr>
        <w:t>5</w:t>
      </w:r>
      <w:r w:rsidR="00360B29" w:rsidRPr="00B211D1">
        <w:rPr>
          <w:sz w:val="24"/>
          <w:szCs w:val="24"/>
          <w:lang w:val="ru-RU"/>
        </w:rPr>
        <w:t xml:space="preserve">]. </w:t>
      </w:r>
      <w:r w:rsidR="00246419" w:rsidRPr="00B211D1">
        <w:rPr>
          <w:sz w:val="24"/>
          <w:szCs w:val="24"/>
          <w:lang w:val="ru-RU"/>
        </w:rPr>
        <w:t>С</w:t>
      </w:r>
      <w:r w:rsidR="00360B29" w:rsidRPr="00B211D1">
        <w:rPr>
          <w:sz w:val="24"/>
          <w:szCs w:val="24"/>
          <w:lang w:val="ru-RU"/>
        </w:rPr>
        <w:t xml:space="preserve">пустя длительное время «выжила» только идея массовости обучения, </w:t>
      </w:r>
      <w:r w:rsidR="00246419" w:rsidRPr="00B211D1">
        <w:rPr>
          <w:sz w:val="24"/>
          <w:szCs w:val="24"/>
          <w:lang w:val="ru-RU"/>
        </w:rPr>
        <w:t xml:space="preserve">тем не менее сегодня </w:t>
      </w:r>
      <w:r w:rsidR="006F0465" w:rsidRPr="00B211D1">
        <w:rPr>
          <w:sz w:val="24"/>
          <w:szCs w:val="24"/>
          <w:lang w:val="ru-RU"/>
        </w:rPr>
        <w:t>делается</w:t>
      </w:r>
      <w:r w:rsidR="00360B29" w:rsidRPr="00B211D1">
        <w:rPr>
          <w:sz w:val="24"/>
          <w:szCs w:val="24"/>
          <w:lang w:val="ru-RU"/>
        </w:rPr>
        <w:t xml:space="preserve"> акцент на индивидуализацию </w:t>
      </w:r>
      <w:r w:rsidR="003165EC" w:rsidRPr="00B211D1">
        <w:rPr>
          <w:sz w:val="24"/>
          <w:szCs w:val="24"/>
          <w:lang w:val="ru-RU"/>
        </w:rPr>
        <w:t xml:space="preserve">и персонификацию </w:t>
      </w:r>
      <w:r w:rsidR="00360B29" w:rsidRPr="00B211D1">
        <w:rPr>
          <w:sz w:val="24"/>
          <w:szCs w:val="24"/>
          <w:lang w:val="ru-RU"/>
        </w:rPr>
        <w:t>обучения [</w:t>
      </w:r>
      <w:r w:rsidR="00643AAA" w:rsidRPr="00B211D1">
        <w:rPr>
          <w:sz w:val="24"/>
          <w:szCs w:val="24"/>
          <w:lang w:val="ru-RU"/>
        </w:rPr>
        <w:t>1</w:t>
      </w:r>
      <w:r w:rsidR="003165EC" w:rsidRPr="00B211D1">
        <w:rPr>
          <w:sz w:val="24"/>
          <w:szCs w:val="24"/>
          <w:lang w:val="ru-RU"/>
        </w:rPr>
        <w:t>4</w:t>
      </w:r>
      <w:r w:rsidR="00643AAA" w:rsidRPr="00B211D1">
        <w:rPr>
          <w:sz w:val="24"/>
          <w:szCs w:val="24"/>
          <w:lang w:val="ru-RU"/>
        </w:rPr>
        <w:t>]</w:t>
      </w:r>
    </w:p>
    <w:p w14:paraId="399833E5" w14:textId="3C148DCA" w:rsidR="00984EE7" w:rsidRPr="00BA1708" w:rsidRDefault="00F44C83" w:rsidP="00DF2209">
      <w:pPr>
        <w:pStyle w:val="a3"/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Гуманизм современного общества, зафиксированный в нормативных документах самого высокого уровня </w:t>
      </w:r>
      <w:r w:rsidRPr="00B211D1">
        <w:rPr>
          <w:sz w:val="24"/>
          <w:szCs w:val="24"/>
          <w:lang w:val="ru-RU"/>
        </w:rPr>
        <w:t>[</w:t>
      </w:r>
      <w:r w:rsidR="00B211D1" w:rsidRPr="00B211D1">
        <w:rPr>
          <w:sz w:val="24"/>
          <w:szCs w:val="24"/>
          <w:lang w:val="ru-RU"/>
        </w:rPr>
        <w:t>8</w:t>
      </w:r>
      <w:r w:rsidR="00FE154F" w:rsidRPr="00B211D1">
        <w:rPr>
          <w:sz w:val="24"/>
          <w:szCs w:val="24"/>
          <w:lang w:val="ru-RU"/>
        </w:rPr>
        <w:t>, статья 2</w:t>
      </w:r>
      <w:r w:rsidRPr="00B211D1">
        <w:rPr>
          <w:sz w:val="24"/>
          <w:szCs w:val="24"/>
          <w:lang w:val="ru-RU"/>
        </w:rPr>
        <w:t>],</w:t>
      </w:r>
      <w:r>
        <w:rPr>
          <w:sz w:val="24"/>
          <w:szCs w:val="24"/>
          <w:lang w:val="ru-RU"/>
        </w:rPr>
        <w:t xml:space="preserve"> предполагает равные возможности </w:t>
      </w:r>
      <w:r w:rsidR="00B211D1">
        <w:rPr>
          <w:sz w:val="24"/>
          <w:szCs w:val="24"/>
          <w:lang w:val="ru-RU"/>
        </w:rPr>
        <w:t xml:space="preserve">для </w:t>
      </w:r>
      <w:r>
        <w:rPr>
          <w:sz w:val="24"/>
          <w:szCs w:val="24"/>
          <w:lang w:val="ru-RU"/>
        </w:rPr>
        <w:t xml:space="preserve">всех </w:t>
      </w:r>
      <w:r w:rsidR="00B211D1">
        <w:rPr>
          <w:sz w:val="24"/>
          <w:szCs w:val="24"/>
          <w:lang w:val="ru-RU"/>
        </w:rPr>
        <w:t>обучающихся</w:t>
      </w:r>
      <w:r>
        <w:rPr>
          <w:sz w:val="24"/>
          <w:szCs w:val="24"/>
          <w:lang w:val="ru-RU"/>
        </w:rPr>
        <w:t xml:space="preserve">. В этом свете необходимыми являются средства обучения всех категорий обучающихся, в том числе и с ограниченными возможностями здоровья, проходящими обучение в форме </w:t>
      </w:r>
      <w:r w:rsidR="00B211D1">
        <w:rPr>
          <w:sz w:val="24"/>
          <w:szCs w:val="24"/>
          <w:lang w:val="ru-RU"/>
        </w:rPr>
        <w:t xml:space="preserve">домашнего или </w:t>
      </w:r>
      <w:r>
        <w:rPr>
          <w:sz w:val="24"/>
          <w:szCs w:val="24"/>
          <w:lang w:val="ru-RU"/>
        </w:rPr>
        <w:t xml:space="preserve">семейного </w:t>
      </w:r>
      <w:r w:rsidRPr="00BA1708">
        <w:rPr>
          <w:sz w:val="24"/>
          <w:szCs w:val="24"/>
          <w:lang w:val="ru-RU"/>
        </w:rPr>
        <w:t xml:space="preserve">обучения. </w:t>
      </w:r>
      <w:r w:rsidR="00BA1708">
        <w:rPr>
          <w:sz w:val="24"/>
          <w:szCs w:val="24"/>
          <w:lang w:val="ru-RU"/>
        </w:rPr>
        <w:t>Очевидно, что д</w:t>
      </w:r>
      <w:r w:rsidRPr="00BA1708">
        <w:rPr>
          <w:sz w:val="24"/>
          <w:szCs w:val="24"/>
          <w:lang w:val="ru-RU"/>
        </w:rPr>
        <w:t xml:space="preserve">ля обучающихся категории ОВЗ </w:t>
      </w:r>
      <w:r w:rsidR="00984EE7" w:rsidRPr="00BA1708">
        <w:rPr>
          <w:sz w:val="24"/>
          <w:szCs w:val="24"/>
          <w:lang w:val="ru-RU"/>
        </w:rPr>
        <w:t xml:space="preserve">персонифицированный подход </w:t>
      </w:r>
      <w:r w:rsidRPr="00BA1708">
        <w:rPr>
          <w:sz w:val="24"/>
          <w:szCs w:val="24"/>
          <w:lang w:val="ru-RU"/>
        </w:rPr>
        <w:t>является необходимым.</w:t>
      </w:r>
    </w:p>
    <w:p w14:paraId="783CF78D" w14:textId="4B201C5A" w:rsidR="006F0465" w:rsidRPr="00471653" w:rsidRDefault="006F0465" w:rsidP="00DF2209">
      <w:pPr>
        <w:pStyle w:val="a3"/>
        <w:spacing w:line="360" w:lineRule="auto"/>
        <w:ind w:firstLine="709"/>
        <w:rPr>
          <w:sz w:val="24"/>
          <w:szCs w:val="24"/>
          <w:lang w:val="ru-RU"/>
        </w:rPr>
      </w:pPr>
      <w:r w:rsidRPr="00BA1708">
        <w:rPr>
          <w:sz w:val="24"/>
          <w:szCs w:val="24"/>
          <w:lang w:val="ru-RU"/>
        </w:rPr>
        <w:t xml:space="preserve">Существующие сегодня средства обучения </w:t>
      </w:r>
      <w:r w:rsidR="00A25655">
        <w:rPr>
          <w:sz w:val="24"/>
          <w:szCs w:val="24"/>
          <w:lang w:val="ru-RU"/>
        </w:rPr>
        <w:t xml:space="preserve">решению задач </w:t>
      </w:r>
      <w:r w:rsidRPr="00BA1708">
        <w:rPr>
          <w:sz w:val="24"/>
          <w:szCs w:val="24"/>
          <w:lang w:val="ru-RU"/>
        </w:rPr>
        <w:t>являются или сборниками задач, представленными в электронной форме, или приложениями для</w:t>
      </w:r>
      <w:r>
        <w:rPr>
          <w:sz w:val="24"/>
          <w:szCs w:val="24"/>
          <w:lang w:val="ru-RU"/>
        </w:rPr>
        <w:t xml:space="preserve"> мобильных устройств (смартфонов, планшетных компьютеров),</w:t>
      </w:r>
      <w:r w:rsidRPr="006F04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в которых собраны тексты </w:t>
      </w:r>
      <w:r w:rsidRPr="00A25655">
        <w:rPr>
          <w:sz w:val="24"/>
          <w:szCs w:val="24"/>
          <w:lang w:val="ru-RU"/>
        </w:rPr>
        <w:t>задач [</w:t>
      </w:r>
      <w:r w:rsidR="0000692D" w:rsidRPr="00A25655">
        <w:rPr>
          <w:sz w:val="24"/>
          <w:szCs w:val="24"/>
          <w:lang w:val="ru-RU"/>
        </w:rPr>
        <w:t>1</w:t>
      </w:r>
      <w:r w:rsidR="00A25655" w:rsidRPr="00A25655">
        <w:rPr>
          <w:sz w:val="24"/>
          <w:szCs w:val="24"/>
          <w:lang w:val="ru-RU"/>
        </w:rPr>
        <w:t>5</w:t>
      </w:r>
      <w:r w:rsidRPr="00A25655">
        <w:rPr>
          <w:sz w:val="24"/>
          <w:szCs w:val="24"/>
          <w:lang w:val="ru-RU"/>
        </w:rPr>
        <w:t>] [</w:t>
      </w:r>
      <w:r w:rsidR="0000692D" w:rsidRPr="00A25655">
        <w:rPr>
          <w:sz w:val="24"/>
          <w:szCs w:val="24"/>
          <w:lang w:val="ru-RU"/>
        </w:rPr>
        <w:t>1</w:t>
      </w:r>
      <w:r w:rsidR="00A25655" w:rsidRPr="00A25655">
        <w:rPr>
          <w:sz w:val="24"/>
          <w:szCs w:val="24"/>
          <w:lang w:val="ru-RU"/>
        </w:rPr>
        <w:t>6</w:t>
      </w:r>
      <w:r w:rsidRPr="00A25655">
        <w:rPr>
          <w:sz w:val="24"/>
          <w:szCs w:val="24"/>
          <w:lang w:val="ru-RU"/>
        </w:rPr>
        <w:t>].</w:t>
      </w:r>
      <w:r>
        <w:rPr>
          <w:sz w:val="24"/>
          <w:szCs w:val="24"/>
          <w:lang w:val="ru-RU"/>
        </w:rPr>
        <w:t xml:space="preserve"> Часто единственным преимуществом данных средств обучения </w:t>
      </w:r>
      <w:r w:rsidR="00A25655">
        <w:rPr>
          <w:sz w:val="24"/>
          <w:szCs w:val="24"/>
          <w:lang w:val="ru-RU"/>
        </w:rPr>
        <w:t xml:space="preserve">в </w:t>
      </w:r>
      <w:r>
        <w:rPr>
          <w:sz w:val="24"/>
          <w:szCs w:val="24"/>
          <w:lang w:val="ru-RU"/>
        </w:rPr>
        <w:t>сравнени</w:t>
      </w:r>
      <w:r w:rsidR="00A25655">
        <w:rPr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с классическими бумажными задачниками является мгновенная возможность проверки ответ</w:t>
      </w:r>
      <w:r w:rsidRPr="00A25655">
        <w:rPr>
          <w:sz w:val="24"/>
          <w:szCs w:val="24"/>
          <w:lang w:val="ru-RU"/>
        </w:rPr>
        <w:t>а</w:t>
      </w:r>
      <w:r w:rsidR="0000692D" w:rsidRPr="00A25655">
        <w:rPr>
          <w:sz w:val="24"/>
          <w:szCs w:val="24"/>
          <w:lang w:val="ru-RU"/>
        </w:rPr>
        <w:t xml:space="preserve"> [13]</w:t>
      </w:r>
      <w:r w:rsidRPr="00A25655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При таком подходе остаются неиспользованными явные преимущества компьютерных веб-технологий.</w:t>
      </w:r>
    </w:p>
    <w:p w14:paraId="08BBED38" w14:textId="29EC7CB1" w:rsidR="00B75E15" w:rsidRPr="00471653" w:rsidRDefault="000C52FF" w:rsidP="00DF2209">
      <w:pPr>
        <w:pStyle w:val="a3"/>
        <w:spacing w:line="360" w:lineRule="auto"/>
        <w:ind w:firstLine="709"/>
        <w:rPr>
          <w:sz w:val="24"/>
          <w:szCs w:val="24"/>
          <w:lang w:val="ru-RU"/>
        </w:rPr>
      </w:pPr>
      <w:r w:rsidRPr="00471653">
        <w:rPr>
          <w:sz w:val="24"/>
          <w:szCs w:val="24"/>
          <w:lang w:val="ru-RU"/>
        </w:rPr>
        <w:lastRenderedPageBreak/>
        <w:t>Таки</w:t>
      </w:r>
      <w:r w:rsidR="006F0465">
        <w:rPr>
          <w:sz w:val="24"/>
          <w:szCs w:val="24"/>
          <w:lang w:val="ru-RU"/>
        </w:rPr>
        <w:t>м</w:t>
      </w:r>
      <w:r w:rsidRPr="00471653">
        <w:rPr>
          <w:sz w:val="24"/>
          <w:szCs w:val="24"/>
          <w:lang w:val="ru-RU"/>
        </w:rPr>
        <w:t xml:space="preserve"> образом, проявляется противоречие в необходимости онлайн средств обучения решению расчетных задач и явным дефицитом подобных дидактических средств.</w:t>
      </w:r>
      <w:r w:rsidR="006F0465">
        <w:rPr>
          <w:sz w:val="24"/>
          <w:szCs w:val="24"/>
          <w:lang w:val="ru-RU"/>
        </w:rPr>
        <w:t xml:space="preserve"> Это противоречие суть проблемы, на решение которой направлена данная работа. </w:t>
      </w:r>
      <w:r w:rsidR="00B75E15" w:rsidRPr="00471653">
        <w:rPr>
          <w:sz w:val="24"/>
          <w:szCs w:val="24"/>
          <w:lang w:val="ru-RU"/>
        </w:rPr>
        <w:t>Цел</w:t>
      </w:r>
      <w:r w:rsidRPr="00471653">
        <w:rPr>
          <w:sz w:val="24"/>
          <w:szCs w:val="24"/>
          <w:lang w:val="ru-RU"/>
        </w:rPr>
        <w:t xml:space="preserve">ью </w:t>
      </w:r>
      <w:r w:rsidR="00B75E15" w:rsidRPr="00471653">
        <w:rPr>
          <w:sz w:val="24"/>
          <w:szCs w:val="24"/>
          <w:lang w:val="ru-RU"/>
        </w:rPr>
        <w:t xml:space="preserve">работы </w:t>
      </w:r>
      <w:r w:rsidRPr="00471653">
        <w:rPr>
          <w:sz w:val="24"/>
          <w:szCs w:val="24"/>
          <w:lang w:val="ru-RU"/>
        </w:rPr>
        <w:t xml:space="preserve">является </w:t>
      </w:r>
      <w:r w:rsidR="00B75E15" w:rsidRPr="00471653">
        <w:rPr>
          <w:sz w:val="24"/>
          <w:szCs w:val="24"/>
          <w:lang w:val="ru-RU"/>
        </w:rPr>
        <w:t>разработ</w:t>
      </w:r>
      <w:r w:rsidRPr="00471653">
        <w:rPr>
          <w:sz w:val="24"/>
          <w:szCs w:val="24"/>
          <w:lang w:val="ru-RU"/>
        </w:rPr>
        <w:t>ка дидактического средства</w:t>
      </w:r>
      <w:r w:rsidR="006B01BE" w:rsidRPr="00471653">
        <w:rPr>
          <w:sz w:val="24"/>
          <w:szCs w:val="24"/>
          <w:lang w:val="ru-RU"/>
        </w:rPr>
        <w:t>,</w:t>
      </w:r>
      <w:r w:rsidRPr="00471653">
        <w:rPr>
          <w:sz w:val="24"/>
          <w:szCs w:val="24"/>
          <w:lang w:val="ru-RU"/>
        </w:rPr>
        <w:t xml:space="preserve"> разрешающего данное противоречие.</w:t>
      </w:r>
    </w:p>
    <w:p w14:paraId="04621C37" w14:textId="05F5C3A7" w:rsidR="00984EE7" w:rsidRPr="006F0465" w:rsidRDefault="00984EE7" w:rsidP="00DF2209">
      <w:pPr>
        <w:pStyle w:val="a3"/>
        <w:spacing w:line="360" w:lineRule="auto"/>
        <w:ind w:firstLine="709"/>
        <w:rPr>
          <w:b/>
          <w:bCs/>
          <w:sz w:val="24"/>
          <w:szCs w:val="24"/>
          <w:lang w:val="ru-RU"/>
        </w:rPr>
      </w:pPr>
      <w:r w:rsidRPr="006F0465">
        <w:rPr>
          <w:b/>
          <w:bCs/>
          <w:sz w:val="24"/>
          <w:szCs w:val="24"/>
          <w:lang w:val="ru-RU"/>
        </w:rPr>
        <w:t>Методы</w:t>
      </w:r>
    </w:p>
    <w:p w14:paraId="3835D3A3" w14:textId="2BA84B93" w:rsidR="00A25655" w:rsidRDefault="00A33C50" w:rsidP="00A25655">
      <w:pPr>
        <w:pStyle w:val="a3"/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Наиболее перспективным для создания требуемого дидактического средства представляется ментальный подход в обучени</w:t>
      </w:r>
      <w:r w:rsidRPr="00A25655">
        <w:rPr>
          <w:sz w:val="24"/>
          <w:szCs w:val="24"/>
          <w:lang w:val="ru-RU"/>
        </w:rPr>
        <w:t>и [</w:t>
      </w:r>
      <w:r w:rsidR="00C10F37" w:rsidRPr="00A25655">
        <w:rPr>
          <w:sz w:val="24"/>
          <w:szCs w:val="24"/>
          <w:lang w:val="ru-RU"/>
        </w:rPr>
        <w:t>2</w:t>
      </w:r>
      <w:r w:rsidRPr="00A25655">
        <w:rPr>
          <w:sz w:val="24"/>
          <w:szCs w:val="24"/>
          <w:lang w:val="ru-RU"/>
        </w:rPr>
        <w:t>].</w:t>
      </w:r>
      <w:r>
        <w:rPr>
          <w:sz w:val="24"/>
          <w:szCs w:val="24"/>
          <w:lang w:val="ru-RU"/>
        </w:rPr>
        <w:t xml:space="preserve"> Согласно этому подходу, обучение заключается в формировании ментальных схем</w:t>
      </w:r>
      <w:r w:rsidR="00A25655">
        <w:rPr>
          <w:sz w:val="24"/>
          <w:szCs w:val="24"/>
          <w:lang w:val="ru-RU"/>
        </w:rPr>
        <w:t xml:space="preserve"> –</w:t>
      </w:r>
      <w:r>
        <w:rPr>
          <w:sz w:val="24"/>
          <w:szCs w:val="24"/>
          <w:lang w:val="ru-RU"/>
        </w:rPr>
        <w:t xml:space="preserve"> особых структур сознания управляющих </w:t>
      </w:r>
      <w:r w:rsidR="00A25655">
        <w:rPr>
          <w:sz w:val="24"/>
          <w:szCs w:val="24"/>
          <w:lang w:val="ru-RU"/>
        </w:rPr>
        <w:t>когнитивными</w:t>
      </w:r>
      <w:r>
        <w:rPr>
          <w:sz w:val="24"/>
          <w:szCs w:val="24"/>
          <w:lang w:val="ru-RU"/>
        </w:rPr>
        <w:t xml:space="preserve"> психическими процессами (восприятием, мышлением). Впервые </w:t>
      </w:r>
      <w:r w:rsidR="00A25655">
        <w:rPr>
          <w:sz w:val="24"/>
          <w:szCs w:val="24"/>
          <w:lang w:val="ru-RU"/>
        </w:rPr>
        <w:t xml:space="preserve">вопросом </w:t>
      </w:r>
      <w:r w:rsidR="004C2011" w:rsidRPr="00471653">
        <w:rPr>
          <w:sz w:val="24"/>
          <w:szCs w:val="24"/>
          <w:lang w:val="ru-RU"/>
        </w:rPr>
        <w:t>отно</w:t>
      </w:r>
      <w:r w:rsidR="00A25655">
        <w:rPr>
          <w:sz w:val="24"/>
          <w:szCs w:val="24"/>
          <w:lang w:val="ru-RU"/>
        </w:rPr>
        <w:t xml:space="preserve">шения </w:t>
      </w:r>
      <w:r w:rsidR="004C2011" w:rsidRPr="00471653">
        <w:rPr>
          <w:sz w:val="24"/>
          <w:szCs w:val="24"/>
          <w:lang w:val="ru-RU"/>
        </w:rPr>
        <w:t xml:space="preserve">воспринимаемой информации к когнитивным процессам </w:t>
      </w:r>
      <w:r w:rsidR="00A25655">
        <w:rPr>
          <w:sz w:val="24"/>
          <w:szCs w:val="24"/>
          <w:lang w:val="ru-RU"/>
        </w:rPr>
        <w:t xml:space="preserve">озадачился </w:t>
      </w:r>
      <w:r w:rsidR="004C2011" w:rsidRPr="00471653">
        <w:rPr>
          <w:sz w:val="24"/>
          <w:szCs w:val="24"/>
          <w:lang w:val="ru-RU"/>
        </w:rPr>
        <w:t>И</w:t>
      </w:r>
      <w:r w:rsidR="004C2011" w:rsidRPr="00A25655">
        <w:rPr>
          <w:sz w:val="24"/>
          <w:szCs w:val="24"/>
          <w:lang w:val="ru-RU"/>
        </w:rPr>
        <w:t>. Кант [</w:t>
      </w:r>
      <w:r w:rsidR="00A25655" w:rsidRPr="00A25655">
        <w:rPr>
          <w:sz w:val="24"/>
          <w:szCs w:val="24"/>
          <w:lang w:val="ru-RU"/>
        </w:rPr>
        <w:t>6</w:t>
      </w:r>
      <w:r w:rsidR="004C2011" w:rsidRPr="00A25655">
        <w:rPr>
          <w:sz w:val="24"/>
          <w:szCs w:val="24"/>
          <w:lang w:val="ru-RU"/>
        </w:rPr>
        <w:t>].</w:t>
      </w:r>
      <w:r>
        <w:rPr>
          <w:sz w:val="24"/>
          <w:szCs w:val="24"/>
          <w:lang w:val="ru-RU"/>
        </w:rPr>
        <w:t xml:space="preserve"> </w:t>
      </w:r>
      <w:r w:rsidR="004C2011" w:rsidRPr="00471653">
        <w:rPr>
          <w:sz w:val="24"/>
          <w:szCs w:val="24"/>
          <w:lang w:val="ru-RU"/>
        </w:rPr>
        <w:t xml:space="preserve">Согласно его </w:t>
      </w:r>
      <w:r>
        <w:rPr>
          <w:sz w:val="24"/>
          <w:szCs w:val="24"/>
          <w:lang w:val="ru-RU"/>
        </w:rPr>
        <w:t xml:space="preserve">фундаментальным </w:t>
      </w:r>
      <w:r w:rsidR="004C2011" w:rsidRPr="00471653">
        <w:rPr>
          <w:sz w:val="24"/>
          <w:szCs w:val="24"/>
          <w:lang w:val="ru-RU"/>
        </w:rPr>
        <w:t>представлениям, существует некоторый посредник между восприяти</w:t>
      </w:r>
      <w:r>
        <w:rPr>
          <w:sz w:val="24"/>
          <w:szCs w:val="24"/>
          <w:lang w:val="ru-RU"/>
        </w:rPr>
        <w:t xml:space="preserve">ем </w:t>
      </w:r>
      <w:r w:rsidR="004C2011" w:rsidRPr="00471653">
        <w:rPr>
          <w:sz w:val="24"/>
          <w:szCs w:val="24"/>
          <w:lang w:val="ru-RU"/>
        </w:rPr>
        <w:t xml:space="preserve">и мышлением. Это </w:t>
      </w:r>
      <w:r w:rsidR="00246419">
        <w:rPr>
          <w:sz w:val="24"/>
          <w:szCs w:val="24"/>
          <w:lang w:val="ru-RU"/>
        </w:rPr>
        <w:t>промежуточное</w:t>
      </w:r>
      <w:r w:rsidR="004C2011" w:rsidRPr="00471653">
        <w:rPr>
          <w:sz w:val="24"/>
          <w:szCs w:val="24"/>
          <w:lang w:val="ru-RU"/>
        </w:rPr>
        <w:t xml:space="preserve"> звено Кант наз</w:t>
      </w:r>
      <w:r>
        <w:rPr>
          <w:sz w:val="24"/>
          <w:szCs w:val="24"/>
          <w:lang w:val="ru-RU"/>
        </w:rPr>
        <w:t xml:space="preserve">вал - </w:t>
      </w:r>
      <w:r w:rsidR="004C2011" w:rsidRPr="00471653">
        <w:rPr>
          <w:sz w:val="24"/>
          <w:szCs w:val="24"/>
          <w:lang w:val="ru-RU"/>
        </w:rPr>
        <w:t>схем</w:t>
      </w:r>
      <w:r>
        <w:rPr>
          <w:sz w:val="24"/>
          <w:szCs w:val="24"/>
          <w:lang w:val="ru-RU"/>
        </w:rPr>
        <w:t>ами</w:t>
      </w:r>
      <w:r w:rsidR="004C2011" w:rsidRPr="00471653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 xml:space="preserve">Представители когнитивной психологии активно использовали и развили понятие схемы. </w:t>
      </w:r>
      <w:r w:rsidR="005122A4">
        <w:rPr>
          <w:sz w:val="24"/>
          <w:szCs w:val="24"/>
          <w:lang w:val="ru-RU"/>
        </w:rPr>
        <w:t xml:space="preserve">Для </w:t>
      </w:r>
      <w:r w:rsidR="004C2011" w:rsidRPr="00471653">
        <w:rPr>
          <w:sz w:val="24"/>
          <w:szCs w:val="24"/>
          <w:lang w:val="ru-RU"/>
        </w:rPr>
        <w:t xml:space="preserve">Дж. </w:t>
      </w:r>
      <w:r w:rsidR="004C2011" w:rsidRPr="00A25655">
        <w:rPr>
          <w:sz w:val="24"/>
          <w:szCs w:val="24"/>
          <w:lang w:val="ru-RU"/>
        </w:rPr>
        <w:t>Андерсон</w:t>
      </w:r>
      <w:r w:rsidR="005122A4" w:rsidRPr="00A25655">
        <w:rPr>
          <w:sz w:val="24"/>
          <w:szCs w:val="24"/>
          <w:lang w:val="ru-RU"/>
        </w:rPr>
        <w:t>а</w:t>
      </w:r>
      <w:r w:rsidR="004C2011" w:rsidRPr="00A25655">
        <w:rPr>
          <w:sz w:val="24"/>
          <w:szCs w:val="24"/>
          <w:lang w:val="ru-RU"/>
        </w:rPr>
        <w:t xml:space="preserve"> [1] схемы</w:t>
      </w:r>
      <w:r w:rsidR="004C2011" w:rsidRPr="00471653">
        <w:rPr>
          <w:sz w:val="24"/>
          <w:szCs w:val="24"/>
          <w:lang w:val="ru-RU"/>
        </w:rPr>
        <w:t xml:space="preserve"> </w:t>
      </w:r>
      <w:r w:rsidR="005122A4">
        <w:rPr>
          <w:sz w:val="24"/>
          <w:szCs w:val="24"/>
          <w:lang w:val="ru-RU"/>
        </w:rPr>
        <w:t xml:space="preserve">представляются </w:t>
      </w:r>
      <w:r w:rsidR="004C2011" w:rsidRPr="00471653">
        <w:rPr>
          <w:sz w:val="24"/>
          <w:szCs w:val="24"/>
          <w:lang w:val="ru-RU"/>
        </w:rPr>
        <w:t>структурам</w:t>
      </w:r>
      <w:r w:rsidR="005122A4">
        <w:rPr>
          <w:sz w:val="24"/>
          <w:szCs w:val="24"/>
          <w:lang w:val="ru-RU"/>
        </w:rPr>
        <w:t>и</w:t>
      </w:r>
      <w:r w:rsidR="004C2011" w:rsidRPr="00471653">
        <w:rPr>
          <w:sz w:val="24"/>
          <w:szCs w:val="24"/>
          <w:lang w:val="ru-RU"/>
        </w:rPr>
        <w:t xml:space="preserve"> данных, </w:t>
      </w:r>
      <w:r w:rsidR="005122A4">
        <w:rPr>
          <w:sz w:val="24"/>
          <w:szCs w:val="24"/>
          <w:lang w:val="ru-RU"/>
        </w:rPr>
        <w:t xml:space="preserve">подобным тем, что </w:t>
      </w:r>
      <w:r w:rsidR="004C2011" w:rsidRPr="00471653">
        <w:rPr>
          <w:sz w:val="24"/>
          <w:szCs w:val="24"/>
          <w:lang w:val="ru-RU"/>
        </w:rPr>
        <w:t>развитым в теории искусственного интеллекта</w:t>
      </w:r>
      <w:r w:rsidR="004C2011" w:rsidRPr="00A25655">
        <w:rPr>
          <w:sz w:val="24"/>
          <w:szCs w:val="24"/>
          <w:lang w:val="ru-RU"/>
        </w:rPr>
        <w:t>. Э. </w:t>
      </w:r>
      <w:proofErr w:type="spellStart"/>
      <w:r w:rsidR="004C2011" w:rsidRPr="00A25655">
        <w:rPr>
          <w:sz w:val="24"/>
          <w:szCs w:val="24"/>
          <w:lang w:val="ru-RU"/>
        </w:rPr>
        <w:t>Толмен</w:t>
      </w:r>
      <w:proofErr w:type="spellEnd"/>
      <w:r w:rsidR="005122A4" w:rsidRPr="00A25655">
        <w:rPr>
          <w:sz w:val="24"/>
          <w:szCs w:val="24"/>
          <w:lang w:val="ru-RU"/>
        </w:rPr>
        <w:t xml:space="preserve"> [</w:t>
      </w:r>
      <w:r w:rsidR="00A25655" w:rsidRPr="00A25655">
        <w:rPr>
          <w:sz w:val="24"/>
          <w:szCs w:val="24"/>
          <w:lang w:val="ru-RU"/>
        </w:rPr>
        <w:t>4</w:t>
      </w:r>
      <w:r w:rsidR="005122A4" w:rsidRPr="00A25655">
        <w:rPr>
          <w:sz w:val="24"/>
          <w:szCs w:val="24"/>
          <w:lang w:val="ru-RU"/>
        </w:rPr>
        <w:t>]</w:t>
      </w:r>
      <w:r w:rsidR="004C2011" w:rsidRPr="00A25655">
        <w:rPr>
          <w:sz w:val="24"/>
          <w:szCs w:val="24"/>
          <w:lang w:val="ru-RU"/>
        </w:rPr>
        <w:t>, опираясь</w:t>
      </w:r>
      <w:r w:rsidR="004C2011" w:rsidRPr="00471653">
        <w:rPr>
          <w:sz w:val="24"/>
          <w:szCs w:val="24"/>
          <w:lang w:val="ru-RU"/>
        </w:rPr>
        <w:t xml:space="preserve"> на результаты экспериментов с ориентацией крыс в пространстве лабиринтов, вводит понятие «когнитивные карты», которые есть ничто иное, как схемы лабиринтов</w:t>
      </w:r>
      <w:r w:rsidR="005122A4">
        <w:rPr>
          <w:sz w:val="24"/>
          <w:szCs w:val="24"/>
          <w:lang w:val="ru-RU"/>
        </w:rPr>
        <w:t xml:space="preserve"> в сознании подопытного животного</w:t>
      </w:r>
      <w:r w:rsidR="004C2011" w:rsidRPr="00471653">
        <w:rPr>
          <w:sz w:val="24"/>
          <w:szCs w:val="24"/>
          <w:lang w:val="ru-RU"/>
        </w:rPr>
        <w:t xml:space="preserve">. У. </w:t>
      </w:r>
      <w:proofErr w:type="spellStart"/>
      <w:r w:rsidR="004C2011" w:rsidRPr="00471653">
        <w:rPr>
          <w:sz w:val="24"/>
          <w:szCs w:val="24"/>
          <w:lang w:val="ru-RU"/>
        </w:rPr>
        <w:t>Найссер</w:t>
      </w:r>
      <w:proofErr w:type="spellEnd"/>
      <w:r w:rsidR="004C2011" w:rsidRPr="00471653">
        <w:rPr>
          <w:sz w:val="24"/>
          <w:szCs w:val="24"/>
          <w:lang w:val="ru-RU"/>
        </w:rPr>
        <w:t xml:space="preserve"> рас</w:t>
      </w:r>
      <w:r w:rsidR="005122A4">
        <w:rPr>
          <w:sz w:val="24"/>
          <w:szCs w:val="24"/>
          <w:lang w:val="ru-RU"/>
        </w:rPr>
        <w:t xml:space="preserve">пространяет </w:t>
      </w:r>
      <w:r w:rsidR="004C2011" w:rsidRPr="00471653">
        <w:rPr>
          <w:sz w:val="24"/>
          <w:szCs w:val="24"/>
          <w:lang w:val="ru-RU"/>
        </w:rPr>
        <w:t xml:space="preserve">схемы </w:t>
      </w:r>
      <w:r w:rsidR="004C2011" w:rsidRPr="00A25655">
        <w:rPr>
          <w:sz w:val="24"/>
          <w:szCs w:val="24"/>
          <w:lang w:val="ru-RU"/>
        </w:rPr>
        <w:t>на</w:t>
      </w:r>
      <w:r w:rsidR="005122A4" w:rsidRPr="00A25655">
        <w:rPr>
          <w:sz w:val="24"/>
          <w:szCs w:val="24"/>
          <w:lang w:val="ru-RU"/>
        </w:rPr>
        <w:t xml:space="preserve"> область </w:t>
      </w:r>
      <w:r w:rsidR="004C2011" w:rsidRPr="00A25655">
        <w:rPr>
          <w:sz w:val="24"/>
          <w:szCs w:val="24"/>
          <w:lang w:val="ru-RU"/>
        </w:rPr>
        <w:t>восприяти</w:t>
      </w:r>
      <w:r w:rsidR="005122A4" w:rsidRPr="00A25655">
        <w:rPr>
          <w:sz w:val="24"/>
          <w:szCs w:val="24"/>
          <w:lang w:val="ru-RU"/>
        </w:rPr>
        <w:t>я</w:t>
      </w:r>
      <w:r w:rsidR="004C2011" w:rsidRPr="00A25655">
        <w:rPr>
          <w:sz w:val="24"/>
          <w:szCs w:val="24"/>
          <w:lang w:val="ru-RU"/>
        </w:rPr>
        <w:t xml:space="preserve"> [1</w:t>
      </w:r>
      <w:r w:rsidR="00A25655" w:rsidRPr="00A25655">
        <w:rPr>
          <w:sz w:val="24"/>
          <w:szCs w:val="24"/>
          <w:lang w:val="ru-RU"/>
        </w:rPr>
        <w:t>0</w:t>
      </w:r>
      <w:r w:rsidR="004C2011" w:rsidRPr="00A25655">
        <w:rPr>
          <w:sz w:val="24"/>
          <w:szCs w:val="24"/>
          <w:lang w:val="ru-RU"/>
        </w:rPr>
        <w:t>].</w:t>
      </w:r>
      <w:r w:rsidR="004C2011" w:rsidRPr="00471653">
        <w:rPr>
          <w:sz w:val="24"/>
          <w:szCs w:val="24"/>
          <w:lang w:val="ru-RU"/>
        </w:rPr>
        <w:t xml:space="preserve"> Б.М. </w:t>
      </w:r>
      <w:r w:rsidR="004C2011" w:rsidRPr="00A25655">
        <w:rPr>
          <w:sz w:val="24"/>
          <w:szCs w:val="24"/>
          <w:lang w:val="ru-RU"/>
        </w:rPr>
        <w:t>Величковский [</w:t>
      </w:r>
      <w:r w:rsidR="00A25655" w:rsidRPr="00A25655">
        <w:rPr>
          <w:sz w:val="24"/>
          <w:szCs w:val="24"/>
          <w:lang w:val="ru-RU"/>
        </w:rPr>
        <w:t>3</w:t>
      </w:r>
      <w:r w:rsidR="004C2011" w:rsidRPr="00A25655">
        <w:rPr>
          <w:sz w:val="24"/>
          <w:szCs w:val="24"/>
          <w:lang w:val="ru-RU"/>
        </w:rPr>
        <w:t>] раз</w:t>
      </w:r>
      <w:r w:rsidR="004C2011" w:rsidRPr="00471653">
        <w:rPr>
          <w:sz w:val="24"/>
          <w:szCs w:val="24"/>
          <w:lang w:val="ru-RU"/>
        </w:rPr>
        <w:t>вивает данное понятие и выделяет схемы сцен — фреймы и схемы событий — сценарии.</w:t>
      </w:r>
      <w:r w:rsidR="005122A4">
        <w:rPr>
          <w:sz w:val="24"/>
          <w:szCs w:val="24"/>
          <w:lang w:val="ru-RU"/>
        </w:rPr>
        <w:t xml:space="preserve"> Однако, </w:t>
      </w:r>
      <w:r w:rsidR="00246419">
        <w:rPr>
          <w:sz w:val="24"/>
          <w:szCs w:val="24"/>
          <w:lang w:val="ru-RU"/>
        </w:rPr>
        <w:t xml:space="preserve">несмотря на очевидное развитие понятия схем, </w:t>
      </w:r>
      <w:r w:rsidR="005122A4">
        <w:rPr>
          <w:sz w:val="24"/>
          <w:szCs w:val="24"/>
          <w:lang w:val="ru-RU"/>
        </w:rPr>
        <w:t xml:space="preserve">когнитивная психология не дает понимания </w:t>
      </w:r>
      <w:r w:rsidR="00246419">
        <w:rPr>
          <w:sz w:val="24"/>
          <w:szCs w:val="24"/>
          <w:lang w:val="ru-RU"/>
        </w:rPr>
        <w:t xml:space="preserve">их </w:t>
      </w:r>
      <w:r w:rsidR="005122A4">
        <w:rPr>
          <w:sz w:val="24"/>
          <w:szCs w:val="24"/>
          <w:lang w:val="ru-RU"/>
        </w:rPr>
        <w:t xml:space="preserve">внутреннего устройства, что в свою очередь необходимо для применения этого понятия в прикладных разработках. </w:t>
      </w:r>
      <w:r w:rsidR="00246419">
        <w:rPr>
          <w:sz w:val="24"/>
          <w:szCs w:val="24"/>
          <w:lang w:val="ru-RU"/>
        </w:rPr>
        <w:t xml:space="preserve">Концептуальная модель схем в виде графа предложена в работах </w:t>
      </w:r>
      <w:r w:rsidR="004C2011" w:rsidRPr="00471653">
        <w:rPr>
          <w:sz w:val="24"/>
          <w:szCs w:val="24"/>
          <w:lang w:val="ru-RU"/>
        </w:rPr>
        <w:t>Н.И. </w:t>
      </w:r>
      <w:r w:rsidR="004C2011" w:rsidRPr="00A25655">
        <w:rPr>
          <w:sz w:val="24"/>
          <w:szCs w:val="24"/>
          <w:lang w:val="ru-RU"/>
        </w:rPr>
        <w:t>Пак</w:t>
      </w:r>
      <w:r w:rsidR="00246419" w:rsidRPr="00A25655">
        <w:rPr>
          <w:sz w:val="24"/>
          <w:szCs w:val="24"/>
          <w:lang w:val="ru-RU"/>
        </w:rPr>
        <w:t>а</w:t>
      </w:r>
      <w:r w:rsidR="004C2011" w:rsidRPr="00A25655">
        <w:rPr>
          <w:sz w:val="24"/>
          <w:szCs w:val="24"/>
          <w:lang w:val="ru-RU"/>
        </w:rPr>
        <w:t xml:space="preserve"> [</w:t>
      </w:r>
      <w:r w:rsidR="00C10F37" w:rsidRPr="00A25655">
        <w:rPr>
          <w:sz w:val="24"/>
          <w:szCs w:val="24"/>
          <w:lang w:val="ru-RU"/>
        </w:rPr>
        <w:t>2</w:t>
      </w:r>
      <w:r w:rsidR="004C2011" w:rsidRPr="00A25655">
        <w:rPr>
          <w:sz w:val="24"/>
          <w:szCs w:val="24"/>
          <w:lang w:val="ru-RU"/>
        </w:rPr>
        <w:t xml:space="preserve">]. </w:t>
      </w:r>
      <w:r w:rsidR="004E58CB" w:rsidRPr="00A25655">
        <w:rPr>
          <w:sz w:val="24"/>
          <w:szCs w:val="24"/>
          <w:lang w:val="ru-RU"/>
        </w:rPr>
        <w:t>Узлы</w:t>
      </w:r>
      <w:r w:rsidR="004E58CB" w:rsidRPr="00471653">
        <w:rPr>
          <w:sz w:val="24"/>
          <w:szCs w:val="24"/>
          <w:lang w:val="ru-RU"/>
        </w:rPr>
        <w:t xml:space="preserve"> </w:t>
      </w:r>
      <w:r w:rsidR="004E58CB">
        <w:rPr>
          <w:sz w:val="24"/>
          <w:szCs w:val="24"/>
          <w:lang w:val="ru-RU"/>
        </w:rPr>
        <w:t xml:space="preserve">такого </w:t>
      </w:r>
      <w:r w:rsidR="004E58CB" w:rsidRPr="00471653">
        <w:rPr>
          <w:sz w:val="24"/>
          <w:szCs w:val="24"/>
          <w:lang w:val="ru-RU"/>
        </w:rPr>
        <w:t xml:space="preserve">графа могут быть терминальными — узлы данные, нетерминальными — схемы более низкого уровня </w:t>
      </w:r>
      <w:r w:rsidR="00A25655">
        <w:rPr>
          <w:sz w:val="24"/>
          <w:szCs w:val="24"/>
          <w:lang w:val="ru-RU"/>
        </w:rPr>
        <w:t xml:space="preserve">и </w:t>
      </w:r>
      <w:r w:rsidR="004E58CB" w:rsidRPr="00471653">
        <w:rPr>
          <w:sz w:val="24"/>
          <w:szCs w:val="24"/>
          <w:lang w:val="ru-RU"/>
        </w:rPr>
        <w:t>комбинированными.</w:t>
      </w:r>
      <w:r w:rsidR="004E58CB">
        <w:rPr>
          <w:sz w:val="24"/>
          <w:szCs w:val="24"/>
          <w:lang w:val="ru-RU"/>
        </w:rPr>
        <w:t xml:space="preserve"> </w:t>
      </w:r>
      <w:r w:rsidR="004C2011" w:rsidRPr="00471653">
        <w:rPr>
          <w:sz w:val="24"/>
          <w:szCs w:val="24"/>
          <w:lang w:val="ru-RU"/>
        </w:rPr>
        <w:t>Ребра такого графа представляют различные операции над данными, они могут иметь веса являющиеся мерами моторики, эмоций и др.</w:t>
      </w:r>
      <w:r w:rsidR="00A25655">
        <w:rPr>
          <w:sz w:val="24"/>
          <w:szCs w:val="24"/>
          <w:lang w:val="ru-RU"/>
        </w:rPr>
        <w:t xml:space="preserve"> </w:t>
      </w:r>
      <w:r w:rsidR="00A25655" w:rsidRPr="00A25655">
        <w:rPr>
          <w:sz w:val="24"/>
          <w:szCs w:val="24"/>
          <w:lang w:val="ru-RU"/>
        </w:rPr>
        <w:t xml:space="preserve">Такие </w:t>
      </w:r>
      <w:proofErr w:type="spellStart"/>
      <w:r w:rsidR="00A25655">
        <w:rPr>
          <w:sz w:val="24"/>
          <w:szCs w:val="24"/>
          <w:lang w:val="ru-RU"/>
        </w:rPr>
        <w:t>графовидные</w:t>
      </w:r>
      <w:proofErr w:type="spellEnd"/>
      <w:r w:rsidR="00A25655">
        <w:rPr>
          <w:sz w:val="24"/>
          <w:szCs w:val="24"/>
          <w:lang w:val="ru-RU"/>
        </w:rPr>
        <w:t xml:space="preserve"> схемы элементарных расчетных операций позволяют формализовать решение расчетной задачи.</w:t>
      </w:r>
    </w:p>
    <w:p w14:paraId="01C46733" w14:textId="72C79B7F" w:rsidR="00B92E76" w:rsidRDefault="00A25655" w:rsidP="00312270">
      <w:pPr>
        <w:pStyle w:val="a3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Поскольку </w:t>
      </w:r>
      <w:proofErr w:type="spellStart"/>
      <w:r>
        <w:rPr>
          <w:sz w:val="24"/>
          <w:szCs w:val="24"/>
          <w:lang w:val="ru-RU"/>
        </w:rPr>
        <w:t>графовидное</w:t>
      </w:r>
      <w:proofErr w:type="spellEnd"/>
      <w:r>
        <w:rPr>
          <w:sz w:val="24"/>
          <w:szCs w:val="24"/>
          <w:lang w:val="ru-RU"/>
        </w:rPr>
        <w:t xml:space="preserve"> представление схем является наиболее наглядным и, тем самым, пригодным для реализации в программе для ЭВМ, выберем именно этот подход в качестве основы для разработки </w:t>
      </w:r>
      <w:r w:rsidR="0064283D">
        <w:rPr>
          <w:sz w:val="24"/>
          <w:szCs w:val="24"/>
          <w:lang w:val="ru-RU"/>
        </w:rPr>
        <w:t>программной среды по обучению решению расчетных задач</w:t>
      </w:r>
      <w:r>
        <w:rPr>
          <w:sz w:val="24"/>
          <w:szCs w:val="24"/>
          <w:lang w:val="ru-RU"/>
        </w:rPr>
        <w:t>.</w:t>
      </w:r>
      <w:r w:rsidR="00312270">
        <w:rPr>
          <w:sz w:val="24"/>
          <w:szCs w:val="24"/>
          <w:lang w:val="ru-RU"/>
        </w:rPr>
        <w:t xml:space="preserve"> В каждой предметной области, любой точной науки существуют основные математические закономерности. Составим их элементарные </w:t>
      </w:r>
      <w:proofErr w:type="spellStart"/>
      <w:r w:rsidR="00312270">
        <w:rPr>
          <w:sz w:val="24"/>
          <w:szCs w:val="24"/>
          <w:lang w:val="ru-RU"/>
        </w:rPr>
        <w:t>графовидные</w:t>
      </w:r>
      <w:proofErr w:type="spellEnd"/>
      <w:r w:rsidR="00312270">
        <w:rPr>
          <w:sz w:val="24"/>
          <w:szCs w:val="24"/>
          <w:lang w:val="ru-RU"/>
        </w:rPr>
        <w:t xml:space="preserve"> схемы следующим образом. В центре расположим нетерминальный узел с формулой, выражающей основную закономерность. На периферии расположим терминальные узлы, </w:t>
      </w:r>
      <w:r w:rsidR="00312270">
        <w:rPr>
          <w:sz w:val="24"/>
          <w:szCs w:val="24"/>
          <w:lang w:val="ru-RU"/>
        </w:rPr>
        <w:lastRenderedPageBreak/>
        <w:t xml:space="preserve">обозначающие величины, входящие в выражение в центральном узле. От центрального к периферийным узлам проведем двунаправленные дуги. Такой элементарный граф назовем </w:t>
      </w:r>
      <w:r w:rsidR="00312270" w:rsidRPr="00312270">
        <w:rPr>
          <w:i/>
          <w:iCs/>
          <w:sz w:val="24"/>
          <w:szCs w:val="24"/>
          <w:lang w:val="ru-RU"/>
        </w:rPr>
        <w:t>вычислительным примитивом</w:t>
      </w:r>
      <w:r w:rsidR="00312270">
        <w:rPr>
          <w:sz w:val="24"/>
          <w:szCs w:val="24"/>
          <w:lang w:val="ru-RU"/>
        </w:rPr>
        <w:t xml:space="preserve"> (ВП). Не сложно заметить, что связи ВП моделируют простейшие расчетные операции с центральным выражением: связи от терминальных узлов к центральному представляют операции подстановки известных числовых значений в выражение, обратные связи (от нетерминального центрального узла к терминальным периферийным узлам) обозначают операции вычисления заданной величины из математического выражения при условии известности всех остальных значений входящих в это выражение.</w:t>
      </w:r>
      <w:r w:rsidR="004C2011" w:rsidRPr="00312270">
        <w:rPr>
          <w:sz w:val="24"/>
          <w:szCs w:val="24"/>
          <w:lang w:val="ru-RU"/>
        </w:rPr>
        <w:t xml:space="preserve"> </w:t>
      </w:r>
      <w:proofErr w:type="spellStart"/>
      <w:r w:rsidR="00B92E76">
        <w:rPr>
          <w:sz w:val="24"/>
          <w:szCs w:val="24"/>
        </w:rPr>
        <w:t>Примеры</w:t>
      </w:r>
      <w:proofErr w:type="spellEnd"/>
      <w:r w:rsidR="00B92E76">
        <w:rPr>
          <w:sz w:val="24"/>
          <w:szCs w:val="24"/>
        </w:rPr>
        <w:t xml:space="preserve"> </w:t>
      </w:r>
      <w:proofErr w:type="spellStart"/>
      <w:r w:rsidR="00B92E76">
        <w:rPr>
          <w:sz w:val="24"/>
          <w:szCs w:val="24"/>
        </w:rPr>
        <w:t>таких</w:t>
      </w:r>
      <w:proofErr w:type="spellEnd"/>
      <w:r w:rsidR="00B92E76">
        <w:rPr>
          <w:sz w:val="24"/>
          <w:szCs w:val="24"/>
        </w:rPr>
        <w:t xml:space="preserve"> </w:t>
      </w:r>
      <w:r w:rsidR="00312270">
        <w:rPr>
          <w:sz w:val="24"/>
          <w:szCs w:val="24"/>
          <w:lang w:val="ru-RU"/>
        </w:rPr>
        <w:t xml:space="preserve">вычислительных </w:t>
      </w:r>
      <w:proofErr w:type="spellStart"/>
      <w:r w:rsidR="00B92E76">
        <w:rPr>
          <w:sz w:val="24"/>
          <w:szCs w:val="24"/>
        </w:rPr>
        <w:t>примитивов</w:t>
      </w:r>
      <w:proofErr w:type="spellEnd"/>
      <w:r w:rsidR="00B92E76">
        <w:rPr>
          <w:sz w:val="24"/>
          <w:szCs w:val="24"/>
        </w:rPr>
        <w:t xml:space="preserve"> </w:t>
      </w:r>
      <w:proofErr w:type="spellStart"/>
      <w:r w:rsidR="00B92E76">
        <w:rPr>
          <w:sz w:val="24"/>
          <w:szCs w:val="24"/>
        </w:rPr>
        <w:t>представлены</w:t>
      </w:r>
      <w:proofErr w:type="spellEnd"/>
      <w:r w:rsidR="00B92E76">
        <w:rPr>
          <w:sz w:val="24"/>
          <w:szCs w:val="24"/>
        </w:rPr>
        <w:t xml:space="preserve"> </w:t>
      </w:r>
      <w:proofErr w:type="spellStart"/>
      <w:r w:rsidR="00B92E76">
        <w:rPr>
          <w:sz w:val="24"/>
          <w:szCs w:val="24"/>
        </w:rPr>
        <w:t>на</w:t>
      </w:r>
      <w:proofErr w:type="spellEnd"/>
      <w:r w:rsidR="00B92E76">
        <w:rPr>
          <w:sz w:val="24"/>
          <w:szCs w:val="24"/>
        </w:rPr>
        <w:t xml:space="preserve"> </w:t>
      </w:r>
      <w:proofErr w:type="spellStart"/>
      <w:r w:rsidR="00B92E76">
        <w:rPr>
          <w:sz w:val="24"/>
          <w:szCs w:val="24"/>
        </w:rPr>
        <w:t>рис</w:t>
      </w:r>
      <w:proofErr w:type="spellEnd"/>
      <w:r w:rsidR="00B92E76">
        <w:rPr>
          <w:sz w:val="24"/>
          <w:szCs w:val="24"/>
        </w:rPr>
        <w:t>. 1.</w:t>
      </w:r>
    </w:p>
    <w:p w14:paraId="33A3E4D2" w14:textId="22002915" w:rsidR="00B92E76" w:rsidRDefault="00B92E76" w:rsidP="00DF22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16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34CE83" wp14:editId="68F55C33">
            <wp:extent cx="2557183" cy="1656000"/>
            <wp:effectExtent l="0" t="0" r="0" b="1905"/>
            <wp:docPr id="12" name="Рисунок 12" descr="D:\_gd\science\_Диссертация\_ДИССЕРТАЦИЯ текст\figures\other MS\4 примити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gd\science\_Диссертация\_ДИССЕРТАЦИЯ текст\figures\other MS\4 примитив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46"/>
                    <a:stretch/>
                  </pic:blipFill>
                  <pic:spPr bwMode="auto">
                    <a:xfrm>
                      <a:off x="0" y="0"/>
                      <a:ext cx="2557183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1FB13" w14:textId="5C82FF75" w:rsidR="00B92E76" w:rsidRDefault="00B92E76" w:rsidP="00DF22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 Примеры вычислительных примитивов</w:t>
      </w:r>
      <w:r w:rsidR="0077698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4C2011" w:rsidRPr="00471653">
        <w:rPr>
          <w:rFonts w:ascii="Times New Roman" w:hAnsi="Times New Roman" w:cs="Times New Roman"/>
          <w:sz w:val="24"/>
          <w:szCs w:val="24"/>
        </w:rPr>
        <w:t>а расчет скорости равномерного движения</w:t>
      </w:r>
      <w:r>
        <w:rPr>
          <w:rFonts w:ascii="Times New Roman" w:hAnsi="Times New Roman" w:cs="Times New Roman"/>
          <w:sz w:val="24"/>
          <w:szCs w:val="24"/>
        </w:rPr>
        <w:t>, 1</w:t>
      </w:r>
      <w:r w:rsidR="004C2011" w:rsidRPr="00471653">
        <w:rPr>
          <w:rFonts w:ascii="Times New Roman" w:hAnsi="Times New Roman" w:cs="Times New Roman"/>
          <w:sz w:val="24"/>
          <w:szCs w:val="24"/>
        </w:rPr>
        <w:t xml:space="preserve">б </w:t>
      </w:r>
      <w:r w:rsidR="00776988">
        <w:rPr>
          <w:rFonts w:ascii="Times New Roman" w:hAnsi="Times New Roman" w:cs="Times New Roman"/>
          <w:sz w:val="24"/>
          <w:szCs w:val="24"/>
        </w:rPr>
        <w:t xml:space="preserve">расчет </w:t>
      </w:r>
      <w:r w:rsidR="004C2011" w:rsidRPr="00471653">
        <w:rPr>
          <w:rFonts w:ascii="Times New Roman" w:hAnsi="Times New Roman" w:cs="Times New Roman"/>
          <w:sz w:val="24"/>
          <w:szCs w:val="24"/>
        </w:rPr>
        <w:t>площади прямоугольного треугольника</w:t>
      </w:r>
    </w:p>
    <w:p w14:paraId="004098D4" w14:textId="77777777" w:rsidR="00B92E76" w:rsidRDefault="00B92E76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FA5293" w14:textId="330031D1" w:rsidR="004C2011" w:rsidRDefault="007D0098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</w:t>
      </w:r>
      <w:r w:rsidR="0031227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предметная область содержит несколько математических закономерностей, связывающих одинаковые величины, т.е. различные </w:t>
      </w:r>
      <w:r w:rsidR="00312270">
        <w:rPr>
          <w:rFonts w:ascii="Times New Roman" w:hAnsi="Times New Roman" w:cs="Times New Roman"/>
          <w:sz w:val="24"/>
          <w:szCs w:val="24"/>
        </w:rPr>
        <w:t>ВП</w:t>
      </w:r>
      <w:r>
        <w:rPr>
          <w:rFonts w:ascii="Times New Roman" w:hAnsi="Times New Roman" w:cs="Times New Roman"/>
          <w:sz w:val="24"/>
          <w:szCs w:val="24"/>
        </w:rPr>
        <w:t xml:space="preserve"> возможно объединить в общую схему </w:t>
      </w:r>
      <w:r w:rsidR="0031227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граф, посредством объединения терминальных вершин, обозначающих одинаковые величины</w:t>
      </w:r>
      <w:r w:rsidR="001C4406">
        <w:rPr>
          <w:rFonts w:ascii="Times New Roman" w:hAnsi="Times New Roman" w:cs="Times New Roman"/>
          <w:sz w:val="24"/>
          <w:szCs w:val="24"/>
        </w:rPr>
        <w:t xml:space="preserve">. Такую обобщенную схему назовем </w:t>
      </w:r>
      <w:r w:rsidR="004C2011" w:rsidRPr="001C4406">
        <w:rPr>
          <w:rFonts w:ascii="Times New Roman" w:hAnsi="Times New Roman" w:cs="Times New Roman"/>
          <w:i/>
          <w:iCs/>
          <w:sz w:val="24"/>
          <w:szCs w:val="24"/>
        </w:rPr>
        <w:t>структурно</w:t>
      </w:r>
      <w:r w:rsidR="004C2011" w:rsidRPr="001C4406">
        <w:rPr>
          <w:rFonts w:ascii="Times New Roman" w:hAnsi="Times New Roman" w:cs="Times New Roman"/>
          <w:i/>
          <w:iCs/>
          <w:sz w:val="24"/>
          <w:szCs w:val="24"/>
        </w:rPr>
        <w:noBreakHyphen/>
        <w:t>ментальн</w:t>
      </w:r>
      <w:r w:rsidR="001C4406" w:rsidRPr="001C4406">
        <w:rPr>
          <w:rFonts w:ascii="Times New Roman" w:hAnsi="Times New Roman" w:cs="Times New Roman"/>
          <w:i/>
          <w:iCs/>
          <w:sz w:val="24"/>
          <w:szCs w:val="24"/>
        </w:rPr>
        <w:t>ая</w:t>
      </w:r>
      <w:r w:rsidR="004C2011" w:rsidRPr="001C4406">
        <w:rPr>
          <w:rFonts w:ascii="Times New Roman" w:hAnsi="Times New Roman" w:cs="Times New Roman"/>
          <w:i/>
          <w:iCs/>
          <w:sz w:val="24"/>
          <w:szCs w:val="24"/>
        </w:rPr>
        <w:t xml:space="preserve"> схем</w:t>
      </w:r>
      <w:r w:rsidR="001C4406" w:rsidRPr="001C440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4C2011" w:rsidRPr="00471653">
        <w:rPr>
          <w:rFonts w:ascii="Times New Roman" w:hAnsi="Times New Roman" w:cs="Times New Roman"/>
          <w:sz w:val="24"/>
          <w:szCs w:val="24"/>
        </w:rPr>
        <w:t xml:space="preserve"> (СМС). Данные схемы будут отражать логические взаимосвязи между элементами предметной области.</w:t>
      </w:r>
      <w:r w:rsidR="00D004A8">
        <w:rPr>
          <w:rFonts w:ascii="Times New Roman" w:hAnsi="Times New Roman" w:cs="Times New Roman"/>
          <w:sz w:val="24"/>
          <w:szCs w:val="24"/>
        </w:rPr>
        <w:t xml:space="preserve"> Связи на СМС обозначают </w:t>
      </w:r>
      <w:r w:rsidR="001C4406">
        <w:rPr>
          <w:rFonts w:ascii="Times New Roman" w:hAnsi="Times New Roman" w:cs="Times New Roman"/>
          <w:sz w:val="24"/>
          <w:szCs w:val="24"/>
        </w:rPr>
        <w:t>всевозможные</w:t>
      </w:r>
      <w:r w:rsidR="00D004A8">
        <w:rPr>
          <w:rFonts w:ascii="Times New Roman" w:hAnsi="Times New Roman" w:cs="Times New Roman"/>
          <w:sz w:val="24"/>
          <w:szCs w:val="24"/>
        </w:rPr>
        <w:t xml:space="preserve"> операции вычисления, или подстановки значений в математические выражения.</w:t>
      </w:r>
    </w:p>
    <w:p w14:paraId="26BC70FE" w14:textId="19FBB8B7" w:rsidR="004C2011" w:rsidRPr="00614BCD" w:rsidRDefault="006F3ADB" w:rsidP="00207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глубокого анализа умения решать расчетные задачи необходим способ формализации решения таких задач. Структурно-ментальные схемы естественным образом позволяют провести эту формализацию. Решение задачи на СМС представляется в виде частного пути.</w:t>
      </w:r>
      <w:r w:rsidR="00D004A8">
        <w:rPr>
          <w:rFonts w:ascii="Times New Roman" w:hAnsi="Times New Roman" w:cs="Times New Roman"/>
          <w:sz w:val="24"/>
          <w:szCs w:val="24"/>
        </w:rPr>
        <w:t xml:space="preserve"> Такой путь будет начинаться на терминальных узлах – величинах, </w:t>
      </w:r>
      <w:r w:rsidR="004C2011" w:rsidRPr="00471653">
        <w:rPr>
          <w:rFonts w:ascii="Times New Roman" w:hAnsi="Times New Roman" w:cs="Times New Roman"/>
          <w:sz w:val="24"/>
          <w:szCs w:val="24"/>
        </w:rPr>
        <w:t>известных по условию задачи</w:t>
      </w:r>
      <w:r w:rsidR="00D004A8">
        <w:rPr>
          <w:rFonts w:ascii="Times New Roman" w:hAnsi="Times New Roman" w:cs="Times New Roman"/>
          <w:sz w:val="24"/>
          <w:szCs w:val="24"/>
        </w:rPr>
        <w:t xml:space="preserve"> и заканчиваться на узле – величине, которую требуется рассчитать по условию зада</w:t>
      </w:r>
      <w:r w:rsidR="00D004A8" w:rsidRPr="00D004A8">
        <w:rPr>
          <w:rFonts w:ascii="Times New Roman" w:hAnsi="Times New Roman" w:cs="Times New Roman"/>
          <w:sz w:val="24"/>
          <w:szCs w:val="24"/>
        </w:rPr>
        <w:t>чи. Введя</w:t>
      </w:r>
      <w:r w:rsidR="00D004A8">
        <w:rPr>
          <w:rFonts w:ascii="Times New Roman" w:hAnsi="Times New Roman" w:cs="Times New Roman"/>
          <w:sz w:val="24"/>
          <w:szCs w:val="24"/>
        </w:rPr>
        <w:t xml:space="preserve">, веса у ребер графа можно вести учет количеству и частоте, с которой каждая связь-операция встречалась в задачах у конкретного обучающегося. </w:t>
      </w:r>
      <w:r w:rsidR="009C1FC2">
        <w:rPr>
          <w:rFonts w:ascii="Times New Roman" w:hAnsi="Times New Roman" w:cs="Times New Roman"/>
          <w:sz w:val="24"/>
          <w:szCs w:val="24"/>
        </w:rPr>
        <w:t xml:space="preserve">Если в процессе обучения учитывать (посредством корректировки весов связей СМС) </w:t>
      </w:r>
      <w:r w:rsidR="0059530F">
        <w:rPr>
          <w:rFonts w:ascii="Times New Roman" w:hAnsi="Times New Roman" w:cs="Times New Roman"/>
          <w:sz w:val="24"/>
          <w:szCs w:val="24"/>
        </w:rPr>
        <w:t xml:space="preserve">все решения задач проведенные обучающимся, </w:t>
      </w:r>
      <w:r w:rsidR="009C1FC2">
        <w:rPr>
          <w:rFonts w:ascii="Times New Roman" w:hAnsi="Times New Roman" w:cs="Times New Roman"/>
          <w:sz w:val="24"/>
          <w:szCs w:val="24"/>
        </w:rPr>
        <w:t xml:space="preserve">то </w:t>
      </w:r>
      <w:r w:rsidR="0059530F">
        <w:rPr>
          <w:rFonts w:ascii="Times New Roman" w:hAnsi="Times New Roman" w:cs="Times New Roman"/>
          <w:sz w:val="24"/>
          <w:szCs w:val="24"/>
        </w:rPr>
        <w:t xml:space="preserve">получим </w:t>
      </w:r>
      <w:r w:rsidR="00D004A8">
        <w:rPr>
          <w:rFonts w:ascii="Times New Roman" w:hAnsi="Times New Roman" w:cs="Times New Roman"/>
          <w:sz w:val="24"/>
          <w:szCs w:val="24"/>
        </w:rPr>
        <w:t>возможн</w:t>
      </w:r>
      <w:r w:rsidR="0059530F">
        <w:rPr>
          <w:rFonts w:ascii="Times New Roman" w:hAnsi="Times New Roman" w:cs="Times New Roman"/>
          <w:sz w:val="24"/>
          <w:szCs w:val="24"/>
        </w:rPr>
        <w:t>ость</w:t>
      </w:r>
      <w:r w:rsidR="00D004A8">
        <w:rPr>
          <w:rFonts w:ascii="Times New Roman" w:hAnsi="Times New Roman" w:cs="Times New Roman"/>
          <w:sz w:val="24"/>
          <w:szCs w:val="24"/>
        </w:rPr>
        <w:t xml:space="preserve"> вести </w:t>
      </w:r>
      <w:r w:rsidR="009C1FC2">
        <w:rPr>
          <w:rFonts w:ascii="Times New Roman" w:hAnsi="Times New Roman" w:cs="Times New Roman"/>
          <w:sz w:val="24"/>
          <w:szCs w:val="24"/>
        </w:rPr>
        <w:t>персонифицированный</w:t>
      </w:r>
      <w:r w:rsidR="00D004A8">
        <w:rPr>
          <w:rFonts w:ascii="Times New Roman" w:hAnsi="Times New Roman" w:cs="Times New Roman"/>
          <w:sz w:val="24"/>
          <w:szCs w:val="24"/>
        </w:rPr>
        <w:t xml:space="preserve"> </w:t>
      </w:r>
      <w:r w:rsidR="00D004A8">
        <w:rPr>
          <w:rFonts w:ascii="Times New Roman" w:hAnsi="Times New Roman" w:cs="Times New Roman"/>
          <w:sz w:val="24"/>
          <w:szCs w:val="24"/>
        </w:rPr>
        <w:lastRenderedPageBreak/>
        <w:t xml:space="preserve">учет </w:t>
      </w:r>
      <w:r w:rsidR="009C1FC2">
        <w:rPr>
          <w:rFonts w:ascii="Times New Roman" w:hAnsi="Times New Roman" w:cs="Times New Roman"/>
          <w:sz w:val="24"/>
          <w:szCs w:val="24"/>
        </w:rPr>
        <w:t>успешных</w:t>
      </w:r>
      <w:r w:rsidR="00D004A8">
        <w:rPr>
          <w:rFonts w:ascii="Times New Roman" w:hAnsi="Times New Roman" w:cs="Times New Roman"/>
          <w:sz w:val="24"/>
          <w:szCs w:val="24"/>
        </w:rPr>
        <w:t xml:space="preserve"> действий обучающегося, что даст возможность провести </w:t>
      </w:r>
      <w:r w:rsidR="009C1FC2">
        <w:rPr>
          <w:rFonts w:ascii="Times New Roman" w:hAnsi="Times New Roman" w:cs="Times New Roman"/>
          <w:sz w:val="24"/>
          <w:szCs w:val="24"/>
        </w:rPr>
        <w:t>глубокий</w:t>
      </w:r>
      <w:r w:rsidR="00D004A8">
        <w:rPr>
          <w:rFonts w:ascii="Times New Roman" w:hAnsi="Times New Roman" w:cs="Times New Roman"/>
          <w:sz w:val="24"/>
          <w:szCs w:val="24"/>
        </w:rPr>
        <w:t xml:space="preserve"> контроль умения решать задачи.</w:t>
      </w:r>
      <w:r w:rsidR="002603C2">
        <w:rPr>
          <w:rFonts w:ascii="Times New Roman" w:hAnsi="Times New Roman" w:cs="Times New Roman"/>
          <w:sz w:val="24"/>
          <w:szCs w:val="24"/>
        </w:rPr>
        <w:t xml:space="preserve"> Причем, если подобный функционал будет реализован </w:t>
      </w:r>
      <w:r w:rsidR="00207FA8">
        <w:rPr>
          <w:rFonts w:ascii="Times New Roman" w:hAnsi="Times New Roman" w:cs="Times New Roman"/>
          <w:sz w:val="24"/>
          <w:szCs w:val="24"/>
        </w:rPr>
        <w:t>посредством</w:t>
      </w:r>
      <w:r w:rsidR="002603C2">
        <w:rPr>
          <w:rFonts w:ascii="Times New Roman" w:hAnsi="Times New Roman" w:cs="Times New Roman"/>
          <w:sz w:val="24"/>
          <w:szCs w:val="24"/>
        </w:rPr>
        <w:t xml:space="preserve"> компьютерных технологий, контроль можно будет провести мгновенно, а с использованием веб-технологий – дистанционно и в автоматическом режиме.</w:t>
      </w:r>
      <w:r w:rsidR="00207FA8">
        <w:rPr>
          <w:rFonts w:ascii="Times New Roman" w:hAnsi="Times New Roman" w:cs="Times New Roman"/>
          <w:sz w:val="24"/>
          <w:szCs w:val="24"/>
        </w:rPr>
        <w:t xml:space="preserve"> </w:t>
      </w:r>
      <w:r w:rsidR="0059530F" w:rsidRPr="00614BCD">
        <w:rPr>
          <w:rFonts w:ascii="Times New Roman" w:hAnsi="Times New Roman" w:cs="Times New Roman"/>
          <w:sz w:val="24"/>
          <w:szCs w:val="24"/>
        </w:rPr>
        <w:t>При использовании традиционных средств обучения такие это остается невозможным.</w:t>
      </w:r>
    </w:p>
    <w:p w14:paraId="2C410FF5" w14:textId="614CE6B1" w:rsidR="00984EE7" w:rsidRPr="00614BCD" w:rsidRDefault="00984EE7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4BCD">
        <w:rPr>
          <w:rFonts w:ascii="Times New Roman" w:hAnsi="Times New Roman" w:cs="Times New Roman"/>
          <w:b/>
          <w:bCs/>
          <w:sz w:val="24"/>
          <w:szCs w:val="24"/>
        </w:rPr>
        <w:t>Результаты</w:t>
      </w:r>
    </w:p>
    <w:p w14:paraId="36BB0849" w14:textId="6C8AFD58" w:rsidR="00246419" w:rsidRDefault="00614BCD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Описанные теоретические идеи по формализации решений расчетных задач и организации непрерывного, персонифицированного контроля, были реализованы в программной среде, созданной в форме веб-приложения, расположенного в сети </w:t>
      </w:r>
      <w:r>
        <w:rPr>
          <w:rFonts w:ascii="Times New Roman" w:hAnsi="Times New Roman" w:cs="Times New Roman"/>
          <w:sz w:val="24"/>
          <w:szCs w:val="24"/>
          <w:lang w:val="en-US"/>
        </w:rPr>
        <w:t>internet</w:t>
      </w:r>
      <w:r>
        <w:rPr>
          <w:rFonts w:ascii="Times New Roman" w:hAnsi="Times New Roman" w:cs="Times New Roman"/>
          <w:sz w:val="24"/>
          <w:szCs w:val="24"/>
        </w:rPr>
        <w:t xml:space="preserve"> по адресу </w:t>
      </w:r>
      <w:r w:rsidR="00BB4C25" w:rsidRPr="00BB4C25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BB4C25" w:rsidRPr="00BB4C2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BB4C25" w:rsidRPr="00BB4C25">
        <w:rPr>
          <w:rFonts w:ascii="Times New Roman" w:hAnsi="Times New Roman" w:cs="Times New Roman"/>
          <w:sz w:val="24"/>
          <w:szCs w:val="24"/>
          <w:lang w:val="en-US"/>
        </w:rPr>
        <w:t>msbx</w:t>
      </w:r>
      <w:proofErr w:type="spellEnd"/>
      <w:r w:rsidR="00BB4C25" w:rsidRPr="00BB4C2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BB4C25" w:rsidRPr="00BB4C2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14BC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приложении созданы пять структурно-ментальных схем в виде интерактивных изображений по темам элементарной физики: равномерное движение, плотность, давление, работа и мощность, энергия, которые представлены на рис. 2.</w:t>
      </w:r>
    </w:p>
    <w:p w14:paraId="6BD05640" w14:textId="77777777" w:rsidR="00246419" w:rsidRPr="00614BCD" w:rsidRDefault="00246419" w:rsidP="00DF22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B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DA91DA" wp14:editId="012CBE79">
            <wp:extent cx="1724815" cy="3240000"/>
            <wp:effectExtent l="0" t="0" r="8890" b="0"/>
            <wp:docPr id="21" name="Рисунок 21" descr="D:\_gd\science\_Диссертация\_ДИССЕРТАЦИЯ текст\figures\MS\МС71 (скорость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gd\science\_Диссертация\_ДИССЕРТАЦИЯ текст\figures\MS\МС71 (скорость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85435B" wp14:editId="4B2ABA5A">
            <wp:extent cx="1742769" cy="3240000"/>
            <wp:effectExtent l="0" t="0" r="0" b="0"/>
            <wp:docPr id="23" name="Рисунок 23" descr="D:\_gd\science\_Диссертация\_ДИССЕРТАЦИЯ текст\figures\MS\МС72 (плотность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gd\science\_Диссертация\_ДИССЕРТАЦИЯ текст\figures\MS\МС72 (плотность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6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CD95A" wp14:editId="074E93DB">
            <wp:extent cx="1602538" cy="3240000"/>
            <wp:effectExtent l="0" t="0" r="0" b="0"/>
            <wp:docPr id="17" name="Рисунок 17" descr="D:\_gd\science\_Диссертация\_ДИССЕРТАЦИЯ текст\figures\MS\МС73 (давле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gd\science\_Диссертация\_ДИССЕРТАЦИЯ текст\figures\MS\МС73 (давление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3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8AFC9" w14:textId="77777777" w:rsidR="00246419" w:rsidRPr="00614BCD" w:rsidRDefault="00246419" w:rsidP="00DF22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B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CC6E9C" wp14:editId="7D2485BA">
            <wp:extent cx="1650920" cy="3240000"/>
            <wp:effectExtent l="0" t="0" r="6985" b="0"/>
            <wp:docPr id="25" name="Рисунок 25" descr="D:\_gd\science\_Диссертация\_ДИССЕРТАЦИЯ текст\figures\MS\МС74 (работа, мощность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gd\science\_Диссертация\_ДИССЕРТАЦИЯ текст\figures\MS\МС74 (работа, мощность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2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5AECB0" wp14:editId="723DC994">
            <wp:extent cx="1871025" cy="3240000"/>
            <wp:effectExtent l="0" t="0" r="0" b="0"/>
            <wp:docPr id="27" name="Рисунок 27" descr="D:\_gd\science\_Диссертация\_ДИССЕРТАЦИЯ текст\figures\MS\МС75 (энерги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gd\science\_Диссертация\_ДИССЕРТАЦИЯ текст\figures\MS\МС75 (энергия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2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24695" w14:textId="77777777" w:rsidR="00246419" w:rsidRDefault="00246419" w:rsidP="00DF22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 Первые структурно-ментальные схемы по элементарной физике</w:t>
      </w:r>
    </w:p>
    <w:p w14:paraId="5F103CB8" w14:textId="77777777" w:rsidR="00246419" w:rsidRDefault="00246419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49BE0D" w14:textId="77777777" w:rsidR="00CE1FB2" w:rsidRDefault="00614BCD" w:rsidP="00CE1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Интерактивность изображений заключается в том, что при клике левой кнопкой мыши по какой-либо стрелке, показывающей направление связи, на изображении СМС</w:t>
      </w:r>
      <w:r w:rsidR="00F015D7">
        <w:rPr>
          <w:rFonts w:ascii="Times New Roman" w:hAnsi="Times New Roman" w:cs="Times New Roman"/>
          <w:sz w:val="24"/>
          <w:szCs w:val="24"/>
        </w:rPr>
        <w:t>, п</w:t>
      </w:r>
      <w:r>
        <w:rPr>
          <w:rFonts w:ascii="Times New Roman" w:hAnsi="Times New Roman" w:cs="Times New Roman"/>
          <w:sz w:val="24"/>
          <w:szCs w:val="24"/>
        </w:rPr>
        <w:t>ользователю предлагается расчетная задача, для решения которой необходимо выполнить операцию, которую изображает данная связь.</w:t>
      </w:r>
      <w:r w:rsidR="00F015D7">
        <w:rPr>
          <w:rFonts w:ascii="Times New Roman" w:hAnsi="Times New Roman" w:cs="Times New Roman"/>
          <w:sz w:val="24"/>
          <w:szCs w:val="24"/>
        </w:rPr>
        <w:t xml:space="preserve"> При регистрации в системе для каждого пользователя создается отдельная копия СМС.</w:t>
      </w:r>
    </w:p>
    <w:p w14:paraId="67604F4F" w14:textId="3CF0A9D2" w:rsidR="00614BCD" w:rsidRDefault="00DA5D52" w:rsidP="00CE1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Изначально </w:t>
      </w:r>
      <w:r w:rsidR="00F847B5">
        <w:rPr>
          <w:rFonts w:ascii="Times New Roman" w:hAnsi="Times New Roman" w:cs="Times New Roman"/>
          <w:sz w:val="24"/>
          <w:szCs w:val="24"/>
        </w:rPr>
        <w:t>связи</w:t>
      </w:r>
      <w:r>
        <w:rPr>
          <w:rFonts w:ascii="Times New Roman" w:hAnsi="Times New Roman" w:cs="Times New Roman"/>
          <w:sz w:val="24"/>
          <w:szCs w:val="24"/>
        </w:rPr>
        <w:t xml:space="preserve"> СМС изобража</w:t>
      </w:r>
      <w:r w:rsidR="00F847B5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тся красным цветом, однако в процессе работы с программной средой цветовая палитра меняется. </w:t>
      </w:r>
      <w:r w:rsidR="0077698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осле верного решения задачи связи СМС, изображающие операции необходимые для решения задачи окрашиваются в зеленый цвет, таким образом возможно понять какие именно операции пользователь отработал. </w:t>
      </w:r>
      <w:r w:rsidR="00CE1FB2">
        <w:rPr>
          <w:rFonts w:ascii="Times New Roman" w:hAnsi="Times New Roman" w:cs="Times New Roman"/>
          <w:sz w:val="24"/>
          <w:szCs w:val="24"/>
        </w:rPr>
        <w:t xml:space="preserve">Целью обучающегося при работе с системой является окрасить всю СМС в зеленый цвет, т.е. многократно проработать всевозможные операции, встречающиеся в решении задач по теме СМС. </w:t>
      </w:r>
      <w:r>
        <w:rPr>
          <w:rFonts w:ascii="Times New Roman" w:hAnsi="Times New Roman" w:cs="Times New Roman"/>
          <w:sz w:val="24"/>
          <w:szCs w:val="24"/>
        </w:rPr>
        <w:t>Программная среда организована таким образом, что со временем зеленые связи перекрашиваются, через градиентные цвета в изначально красный. Таким образом моделируется забывание, утрата умения решать задачи.</w:t>
      </w:r>
      <w:r w:rsidR="00776988">
        <w:rPr>
          <w:rFonts w:ascii="Times New Roman" w:hAnsi="Times New Roman" w:cs="Times New Roman"/>
          <w:sz w:val="24"/>
          <w:szCs w:val="24"/>
        </w:rPr>
        <w:t xml:space="preserve"> Для поддержания своей СМС в актуальном состоянии пользователю требуется периодически решать задачи в данной программной среде.</w:t>
      </w:r>
      <w:r>
        <w:rPr>
          <w:rFonts w:ascii="Times New Roman" w:hAnsi="Times New Roman" w:cs="Times New Roman"/>
          <w:sz w:val="24"/>
          <w:szCs w:val="24"/>
        </w:rPr>
        <w:t xml:space="preserve"> Многократное решение задач снижает скорость перехода связей от активированного зеленого к изначальному красному, что позволяет отразить </w:t>
      </w:r>
      <w:r w:rsidR="00CE1FB2">
        <w:rPr>
          <w:rFonts w:ascii="Times New Roman" w:hAnsi="Times New Roman" w:cs="Times New Roman"/>
          <w:sz w:val="24"/>
          <w:szCs w:val="24"/>
        </w:rPr>
        <w:t xml:space="preserve">и учесть при контроле </w:t>
      </w:r>
      <w:r>
        <w:rPr>
          <w:rFonts w:ascii="Times New Roman" w:hAnsi="Times New Roman" w:cs="Times New Roman"/>
          <w:sz w:val="24"/>
          <w:szCs w:val="24"/>
        </w:rPr>
        <w:t>прочность сформированности умения решать задачи по теме</w:t>
      </w:r>
      <w:r w:rsidR="00CE1FB2">
        <w:rPr>
          <w:rFonts w:ascii="Times New Roman" w:hAnsi="Times New Roman" w:cs="Times New Roman"/>
          <w:sz w:val="24"/>
          <w:szCs w:val="24"/>
        </w:rPr>
        <w:t xml:space="preserve"> СМС</w:t>
      </w:r>
      <w:r>
        <w:rPr>
          <w:rFonts w:ascii="Times New Roman" w:hAnsi="Times New Roman" w:cs="Times New Roman"/>
          <w:sz w:val="24"/>
          <w:szCs w:val="24"/>
        </w:rPr>
        <w:t>. Пример</w:t>
      </w:r>
      <w:r w:rsidR="00776988">
        <w:rPr>
          <w:rFonts w:ascii="Times New Roman" w:hAnsi="Times New Roman" w:cs="Times New Roman"/>
          <w:sz w:val="24"/>
          <w:szCs w:val="24"/>
        </w:rPr>
        <w:t xml:space="preserve">ы различных состояний СМС </w:t>
      </w:r>
      <w:r>
        <w:rPr>
          <w:rFonts w:ascii="Times New Roman" w:hAnsi="Times New Roman" w:cs="Times New Roman"/>
          <w:sz w:val="24"/>
          <w:szCs w:val="24"/>
        </w:rPr>
        <w:t>представлен</w:t>
      </w:r>
      <w:r w:rsidR="0077698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на рис. 3.</w:t>
      </w:r>
    </w:p>
    <w:p w14:paraId="79EB0495" w14:textId="77777777" w:rsidR="00776988" w:rsidRPr="00471653" w:rsidRDefault="00776988" w:rsidP="00DF22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16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512612" wp14:editId="72D69FA0">
            <wp:extent cx="5539105" cy="5010150"/>
            <wp:effectExtent l="0" t="0" r="4445" b="0"/>
            <wp:docPr id="42" name="Рисунок 42" descr="D:\_gd\science\_Диссертация\_ДИССЕРТАЦИЯ текст\figures\screen-shots\Начальное и цветное изображение МС\screenM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gd\science\_Диссертация\_ДИССЕРТАЦИЯ текст\figures\screen-shots\Начальное и цветное изображение МС\screenMS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8"/>
                    <a:stretch/>
                  </pic:blipFill>
                  <pic:spPr bwMode="auto">
                    <a:xfrm>
                      <a:off x="0" y="0"/>
                      <a:ext cx="5539615" cy="501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BB608" w14:textId="77777777" w:rsidR="00776988" w:rsidRDefault="00776988" w:rsidP="00DF22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43448774"/>
      <w:bookmarkStart w:id="1" w:name="_Toc44837828"/>
      <w:r w:rsidRPr="00614BCD">
        <w:rPr>
          <w:rFonts w:ascii="Times New Roman" w:hAnsi="Times New Roman" w:cs="Times New Roman"/>
          <w:sz w:val="24"/>
          <w:szCs w:val="24"/>
        </w:rPr>
        <w:t>Рис. 3. Структурно</w:t>
      </w:r>
      <w:r w:rsidRPr="00614BCD">
        <w:rPr>
          <w:rFonts w:ascii="Times New Roman" w:hAnsi="Times New Roman" w:cs="Times New Roman"/>
          <w:sz w:val="24"/>
          <w:szCs w:val="24"/>
        </w:rPr>
        <w:noBreakHyphen/>
        <w:t>ментальная схема по теме «скорость»: а. изначальный вид; б. возможно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14BCD">
        <w:rPr>
          <w:rFonts w:ascii="Times New Roman" w:hAnsi="Times New Roman" w:cs="Times New Roman"/>
          <w:sz w:val="24"/>
          <w:szCs w:val="24"/>
        </w:rPr>
        <w:t xml:space="preserve"> состояния после работы с системой</w:t>
      </w:r>
      <w:bookmarkEnd w:id="0"/>
      <w:bookmarkEnd w:id="1"/>
      <w:r>
        <w:rPr>
          <w:rFonts w:ascii="Times New Roman" w:hAnsi="Times New Roman" w:cs="Times New Roman"/>
          <w:sz w:val="24"/>
          <w:szCs w:val="24"/>
        </w:rPr>
        <w:t>.</w:t>
      </w:r>
    </w:p>
    <w:p w14:paraId="481BD1EC" w14:textId="787F95AE" w:rsidR="00776988" w:rsidRPr="00614BCD" w:rsidRDefault="00776988" w:rsidP="00DF22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Цифровые обозначения на рис. 3б: 1</w:t>
      </w:r>
      <w:r w:rsidRPr="00614B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614BCD">
        <w:rPr>
          <w:rFonts w:ascii="Times New Roman" w:hAnsi="Times New Roman" w:cs="Times New Roman"/>
          <w:sz w:val="24"/>
          <w:szCs w:val="24"/>
        </w:rPr>
        <w:t xml:space="preserve">связь (ее цвет близок к серому), соответствующая операции, которая встретилась при правильном решении задачи некоторое время назад, </w:t>
      </w:r>
      <w:r>
        <w:rPr>
          <w:rFonts w:ascii="Times New Roman" w:hAnsi="Times New Roman" w:cs="Times New Roman"/>
          <w:sz w:val="24"/>
          <w:szCs w:val="24"/>
        </w:rPr>
        <w:t>2 – полностью проработанн</w:t>
      </w:r>
      <w:r w:rsidR="00CE1FB2">
        <w:rPr>
          <w:rFonts w:ascii="Times New Roman" w:hAnsi="Times New Roman" w:cs="Times New Roman"/>
          <w:sz w:val="24"/>
          <w:szCs w:val="24"/>
        </w:rPr>
        <w:t>ая связь</w:t>
      </w:r>
      <w:r>
        <w:rPr>
          <w:rFonts w:ascii="Times New Roman" w:hAnsi="Times New Roman" w:cs="Times New Roman"/>
          <w:sz w:val="24"/>
          <w:szCs w:val="24"/>
        </w:rPr>
        <w:t xml:space="preserve">, 3 – связь в исходном состоянии, 4 – </w:t>
      </w:r>
      <w:r w:rsidR="00CE1FB2">
        <w:rPr>
          <w:rFonts w:ascii="Times New Roman" w:hAnsi="Times New Roman" w:cs="Times New Roman"/>
          <w:sz w:val="24"/>
          <w:szCs w:val="24"/>
        </w:rPr>
        <w:t xml:space="preserve">палитра </w:t>
      </w:r>
      <w:r w:rsidRPr="00614BCD">
        <w:rPr>
          <w:rFonts w:ascii="Times New Roman" w:hAnsi="Times New Roman" w:cs="Times New Roman"/>
          <w:sz w:val="24"/>
          <w:szCs w:val="24"/>
        </w:rPr>
        <w:t>градиента</w:t>
      </w:r>
      <w:r>
        <w:rPr>
          <w:rFonts w:ascii="Times New Roman" w:hAnsi="Times New Roman" w:cs="Times New Roman"/>
          <w:sz w:val="24"/>
          <w:szCs w:val="24"/>
        </w:rPr>
        <w:t xml:space="preserve"> и средний процент усвоения данной темы</w:t>
      </w:r>
    </w:p>
    <w:p w14:paraId="45E83A38" w14:textId="306C509A" w:rsidR="00F847B5" w:rsidRPr="00F847B5" w:rsidRDefault="007A0D94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790E5C9E" w14:textId="2EA0B008" w:rsidR="00F847B5" w:rsidRDefault="00CE1FB2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2775C">
        <w:rPr>
          <w:rFonts w:ascii="Times New Roman" w:hAnsi="Times New Roman" w:cs="Times New Roman"/>
          <w:sz w:val="24"/>
          <w:szCs w:val="24"/>
        </w:rPr>
        <w:t xml:space="preserve"> работе представлен</w:t>
      </w:r>
      <w:r w:rsidR="0057592C">
        <w:rPr>
          <w:rFonts w:ascii="Times New Roman" w:hAnsi="Times New Roman" w:cs="Times New Roman"/>
          <w:sz w:val="24"/>
          <w:szCs w:val="24"/>
        </w:rPr>
        <w:t>а</w:t>
      </w:r>
      <w:r w:rsidR="0042775C">
        <w:rPr>
          <w:rFonts w:ascii="Times New Roman" w:hAnsi="Times New Roman" w:cs="Times New Roman"/>
          <w:sz w:val="24"/>
          <w:szCs w:val="24"/>
        </w:rPr>
        <w:t xml:space="preserve"> ментальн</w:t>
      </w:r>
      <w:r w:rsidR="0057592C">
        <w:rPr>
          <w:rFonts w:ascii="Times New Roman" w:hAnsi="Times New Roman" w:cs="Times New Roman"/>
          <w:sz w:val="24"/>
          <w:szCs w:val="24"/>
        </w:rPr>
        <w:t xml:space="preserve">ая программная среда </w:t>
      </w:r>
      <w:r w:rsidR="0042775C">
        <w:rPr>
          <w:rFonts w:ascii="Times New Roman" w:hAnsi="Times New Roman" w:cs="Times New Roman"/>
          <w:sz w:val="24"/>
          <w:szCs w:val="24"/>
        </w:rPr>
        <w:t>по обучению решению расчетных задач по физике.</w:t>
      </w:r>
      <w:r w:rsidR="00617C2E">
        <w:rPr>
          <w:rFonts w:ascii="Times New Roman" w:hAnsi="Times New Roman" w:cs="Times New Roman"/>
          <w:sz w:val="24"/>
          <w:szCs w:val="24"/>
        </w:rPr>
        <w:t xml:space="preserve"> </w:t>
      </w:r>
      <w:r w:rsidR="00F847B5">
        <w:rPr>
          <w:rFonts w:ascii="Times New Roman" w:hAnsi="Times New Roman" w:cs="Times New Roman"/>
          <w:sz w:val="24"/>
          <w:szCs w:val="24"/>
        </w:rPr>
        <w:t>Разработанная программная среда</w:t>
      </w:r>
      <w:r w:rsidR="0057592C">
        <w:rPr>
          <w:rFonts w:ascii="Times New Roman" w:hAnsi="Times New Roman" w:cs="Times New Roman"/>
          <w:sz w:val="24"/>
          <w:szCs w:val="24"/>
        </w:rPr>
        <w:t xml:space="preserve">, представляющая </w:t>
      </w:r>
      <w:r w:rsidR="00F847B5">
        <w:rPr>
          <w:rFonts w:ascii="Times New Roman" w:hAnsi="Times New Roman" w:cs="Times New Roman"/>
          <w:sz w:val="24"/>
          <w:szCs w:val="24"/>
        </w:rPr>
        <w:t xml:space="preserve">ментальный онлайн тренажер по обучению </w:t>
      </w:r>
      <w:r w:rsidR="0057592C">
        <w:rPr>
          <w:rFonts w:ascii="Times New Roman" w:hAnsi="Times New Roman" w:cs="Times New Roman"/>
          <w:sz w:val="24"/>
          <w:szCs w:val="24"/>
        </w:rPr>
        <w:t>решению расчетных физических задач,</w:t>
      </w:r>
      <w:r w:rsidR="00F847B5">
        <w:rPr>
          <w:rFonts w:ascii="Times New Roman" w:hAnsi="Times New Roman" w:cs="Times New Roman"/>
          <w:sz w:val="24"/>
          <w:szCs w:val="24"/>
        </w:rPr>
        <w:t xml:space="preserve"> способствует при ее использовании в образовательном процессе реализации федеральных образовательных стандартов</w:t>
      </w:r>
      <w:r w:rsidR="009A29CC">
        <w:rPr>
          <w:rFonts w:ascii="Times New Roman" w:hAnsi="Times New Roman" w:cs="Times New Roman"/>
          <w:sz w:val="24"/>
          <w:szCs w:val="24"/>
        </w:rPr>
        <w:t xml:space="preserve"> в плане обучения решению расчетных задач</w:t>
      </w:r>
      <w:r w:rsidR="00F847B5">
        <w:rPr>
          <w:rFonts w:ascii="Times New Roman" w:hAnsi="Times New Roman" w:cs="Times New Roman"/>
          <w:sz w:val="24"/>
          <w:szCs w:val="24"/>
        </w:rPr>
        <w:t>. Реализация в виде веб-приложения позволяет использовать преимущества современных информационных технологий и приборных интерфейсов, что является большим преимуществом в сравнении с традиционными средствами обучения.</w:t>
      </w:r>
    </w:p>
    <w:p w14:paraId="01F94EC4" w14:textId="56750AA1" w:rsidR="00C813B7" w:rsidRDefault="00C813B7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использовании описанной программной среды оказывается возможным организовать персонифицированный подход к обучению, поскольку индивидуальные достижения обучающихся фиксируются в приложении и на основе их возможно провести контроль умения решать расчетные задачи. При этом обучающийся активно воздействует на процесс собственного обучения, что является необходимым признаком персонифицированного обучения</w:t>
      </w:r>
      <w:r w:rsidR="0030016A">
        <w:rPr>
          <w:rFonts w:ascii="Times New Roman" w:hAnsi="Times New Roman" w:cs="Times New Roman"/>
          <w:sz w:val="24"/>
          <w:szCs w:val="24"/>
        </w:rPr>
        <w:t xml:space="preserve"> </w:t>
      </w:r>
      <w:r w:rsidR="0030016A" w:rsidRPr="0030016A">
        <w:rPr>
          <w:rFonts w:ascii="Times New Roman" w:hAnsi="Times New Roman" w:cs="Times New Roman"/>
          <w:sz w:val="24"/>
          <w:szCs w:val="24"/>
        </w:rPr>
        <w:t>[14]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A84DC2" w14:textId="30B58BBC" w:rsidR="00C813B7" w:rsidRDefault="00E80625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813B7">
        <w:rPr>
          <w:rFonts w:ascii="Times New Roman" w:hAnsi="Times New Roman" w:cs="Times New Roman"/>
          <w:sz w:val="24"/>
          <w:szCs w:val="24"/>
        </w:rPr>
        <w:t xml:space="preserve">озможность 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дидактических средств </w:t>
      </w:r>
      <w:r w:rsidR="00C813B7">
        <w:rPr>
          <w:rFonts w:ascii="Times New Roman" w:hAnsi="Times New Roman" w:cs="Times New Roman"/>
          <w:sz w:val="24"/>
          <w:szCs w:val="24"/>
        </w:rPr>
        <w:t xml:space="preserve">в режиме онлайн или дистанционного обучения, что иногда является необходимым. Интерфейс разработанной программной среды адаптирован для сенсорных экранов смартфонов. В современном мире пользователи </w:t>
      </w:r>
      <w:r w:rsidR="00C813B7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="00C813B7">
        <w:rPr>
          <w:rFonts w:ascii="Times New Roman" w:hAnsi="Times New Roman" w:cs="Times New Roman"/>
          <w:sz w:val="24"/>
          <w:szCs w:val="24"/>
        </w:rPr>
        <w:t xml:space="preserve"> чаще подключаются к сети с мобильных устройств, чем со стационарных компьютеров. Это делает </w:t>
      </w:r>
      <w:r w:rsidR="007A0D94">
        <w:rPr>
          <w:rFonts w:ascii="Times New Roman" w:hAnsi="Times New Roman" w:cs="Times New Roman"/>
          <w:sz w:val="24"/>
          <w:szCs w:val="24"/>
        </w:rPr>
        <w:t>акцент на данные устройства чрезвычайно востребованным.</w:t>
      </w:r>
    </w:p>
    <w:p w14:paraId="1A8C67F1" w14:textId="56872783" w:rsidR="00614BCD" w:rsidRDefault="0042775C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Несмотря на то, что в разработанно</w:t>
      </w:r>
      <w:r w:rsidR="0057592C">
        <w:rPr>
          <w:rFonts w:ascii="Times New Roman" w:hAnsi="Times New Roman" w:cs="Times New Roman"/>
          <w:sz w:val="24"/>
          <w:szCs w:val="24"/>
        </w:rPr>
        <w:t>й программной среде</w:t>
      </w:r>
      <w:r>
        <w:rPr>
          <w:rFonts w:ascii="Times New Roman" w:hAnsi="Times New Roman" w:cs="Times New Roman"/>
          <w:sz w:val="24"/>
          <w:szCs w:val="24"/>
        </w:rPr>
        <w:t xml:space="preserve"> реализованы исключительно темы курса физики его легко </w:t>
      </w:r>
      <w:r w:rsidR="00C10F37">
        <w:rPr>
          <w:rFonts w:ascii="Times New Roman" w:hAnsi="Times New Roman" w:cs="Times New Roman"/>
          <w:sz w:val="24"/>
          <w:szCs w:val="24"/>
        </w:rPr>
        <w:t>масштабировать</w:t>
      </w:r>
      <w:r>
        <w:rPr>
          <w:rFonts w:ascii="Times New Roman" w:hAnsi="Times New Roman" w:cs="Times New Roman"/>
          <w:sz w:val="24"/>
          <w:szCs w:val="24"/>
        </w:rPr>
        <w:t xml:space="preserve"> на другие</w:t>
      </w:r>
      <w:r w:rsidR="00E80625">
        <w:rPr>
          <w:rFonts w:ascii="Times New Roman" w:hAnsi="Times New Roman" w:cs="Times New Roman"/>
          <w:sz w:val="24"/>
          <w:szCs w:val="24"/>
        </w:rPr>
        <w:t xml:space="preserve"> разделы физики и </w:t>
      </w:r>
      <w:r>
        <w:rPr>
          <w:rFonts w:ascii="Times New Roman" w:hAnsi="Times New Roman" w:cs="Times New Roman"/>
          <w:sz w:val="24"/>
          <w:szCs w:val="24"/>
        </w:rPr>
        <w:t>предметные области, в которых решение расчетных задач является неотъемлемой частью обучения</w:t>
      </w:r>
      <w:r w:rsidR="008A3C6D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8A3C6D" w:rsidRPr="00471653">
        <w:rPr>
          <w:rFonts w:ascii="Times New Roman" w:hAnsi="Times New Roman" w:cs="Times New Roman"/>
          <w:sz w:val="24"/>
          <w:szCs w:val="24"/>
        </w:rPr>
        <w:t>математик</w:t>
      </w:r>
      <w:r w:rsidR="008A3C6D">
        <w:rPr>
          <w:rFonts w:ascii="Times New Roman" w:hAnsi="Times New Roman" w:cs="Times New Roman"/>
          <w:sz w:val="24"/>
          <w:szCs w:val="24"/>
        </w:rPr>
        <w:t>у</w:t>
      </w:r>
      <w:r w:rsidR="008A3C6D" w:rsidRPr="00471653">
        <w:rPr>
          <w:rFonts w:ascii="Times New Roman" w:hAnsi="Times New Roman" w:cs="Times New Roman"/>
          <w:sz w:val="24"/>
          <w:szCs w:val="24"/>
        </w:rPr>
        <w:t>, информатик</w:t>
      </w:r>
      <w:r w:rsidR="008A3C6D">
        <w:rPr>
          <w:rFonts w:ascii="Times New Roman" w:hAnsi="Times New Roman" w:cs="Times New Roman"/>
          <w:sz w:val="24"/>
          <w:szCs w:val="24"/>
        </w:rPr>
        <w:t>у</w:t>
      </w:r>
      <w:r w:rsidR="008A3C6D" w:rsidRPr="00471653">
        <w:rPr>
          <w:rFonts w:ascii="Times New Roman" w:hAnsi="Times New Roman" w:cs="Times New Roman"/>
          <w:sz w:val="24"/>
          <w:szCs w:val="24"/>
        </w:rPr>
        <w:t>, хими</w:t>
      </w:r>
      <w:r w:rsidR="008A3C6D">
        <w:rPr>
          <w:rFonts w:ascii="Times New Roman" w:hAnsi="Times New Roman" w:cs="Times New Roman"/>
          <w:sz w:val="24"/>
          <w:szCs w:val="24"/>
        </w:rPr>
        <w:t>ю</w:t>
      </w:r>
      <w:r w:rsidR="008A3C6D" w:rsidRPr="00471653">
        <w:rPr>
          <w:rFonts w:ascii="Times New Roman" w:hAnsi="Times New Roman" w:cs="Times New Roman"/>
          <w:sz w:val="24"/>
          <w:szCs w:val="24"/>
        </w:rPr>
        <w:t>, технические дисциплины</w:t>
      </w:r>
      <w:r>
        <w:rPr>
          <w:rFonts w:ascii="Times New Roman" w:hAnsi="Times New Roman" w:cs="Times New Roman"/>
          <w:sz w:val="24"/>
          <w:szCs w:val="24"/>
        </w:rPr>
        <w:t>. Вполне возможно, что структурно-ментальные схемы могут быть разработаны для принципиально других областей, например для гуманитарных наук</w:t>
      </w:r>
      <w:r w:rsidR="00E80625">
        <w:rPr>
          <w:rFonts w:ascii="Times New Roman" w:hAnsi="Times New Roman" w:cs="Times New Roman"/>
          <w:sz w:val="24"/>
          <w:szCs w:val="24"/>
        </w:rPr>
        <w:t>, э</w:t>
      </w:r>
      <w:r>
        <w:rPr>
          <w:rFonts w:ascii="Times New Roman" w:hAnsi="Times New Roman" w:cs="Times New Roman"/>
          <w:sz w:val="24"/>
          <w:szCs w:val="24"/>
        </w:rPr>
        <w:t>то потребует разработки другой их основы уже без использования вычислительных примитивов.</w:t>
      </w:r>
      <w:r w:rsidR="00E80625">
        <w:rPr>
          <w:rFonts w:ascii="Times New Roman" w:hAnsi="Times New Roman" w:cs="Times New Roman"/>
          <w:sz w:val="24"/>
          <w:szCs w:val="24"/>
        </w:rPr>
        <w:t xml:space="preserve"> Перечисленные направления являются ближайшей областью развития как представленной программной среды, так</w:t>
      </w:r>
      <w:r w:rsidR="00370515">
        <w:rPr>
          <w:rFonts w:ascii="Times New Roman" w:hAnsi="Times New Roman" w:cs="Times New Roman"/>
          <w:sz w:val="24"/>
          <w:szCs w:val="24"/>
        </w:rPr>
        <w:t xml:space="preserve"> </w:t>
      </w:r>
      <w:r w:rsidR="00E80625">
        <w:rPr>
          <w:rFonts w:ascii="Times New Roman" w:hAnsi="Times New Roman" w:cs="Times New Roman"/>
          <w:sz w:val="24"/>
          <w:szCs w:val="24"/>
        </w:rPr>
        <w:t xml:space="preserve">и ментального подхода </w:t>
      </w:r>
      <w:r w:rsidR="00370515">
        <w:rPr>
          <w:rFonts w:ascii="Times New Roman" w:hAnsi="Times New Roman" w:cs="Times New Roman"/>
          <w:sz w:val="24"/>
          <w:szCs w:val="24"/>
        </w:rPr>
        <w:t>применительно к дидактическим задачам.</w:t>
      </w:r>
    </w:p>
    <w:p w14:paraId="32BD68CC" w14:textId="77777777" w:rsidR="00B75E15" w:rsidRPr="00A461DB" w:rsidRDefault="00B75E15" w:rsidP="00DF220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461DB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47EA694E" w14:textId="39B86731" w:rsidR="00AE7E33" w:rsidRPr="00C10F37" w:rsidRDefault="00AE7E33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E3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10F37">
        <w:rPr>
          <w:rFonts w:ascii="Times New Roman" w:hAnsi="Times New Roman" w:cs="Times New Roman"/>
          <w:sz w:val="24"/>
          <w:szCs w:val="24"/>
        </w:rPr>
        <w:t>Андерсон, Джон Р. Когнитивная психология / Джон Р. </w:t>
      </w:r>
      <w:proofErr w:type="gramStart"/>
      <w:r w:rsidRPr="00C10F37">
        <w:rPr>
          <w:rFonts w:ascii="Times New Roman" w:hAnsi="Times New Roman" w:cs="Times New Roman"/>
          <w:sz w:val="24"/>
          <w:szCs w:val="24"/>
        </w:rPr>
        <w:t>Андерсон ;</w:t>
      </w:r>
      <w:proofErr w:type="gramEnd"/>
      <w:r w:rsidRPr="00C10F37">
        <w:rPr>
          <w:rFonts w:ascii="Times New Roman" w:hAnsi="Times New Roman" w:cs="Times New Roman"/>
          <w:sz w:val="24"/>
          <w:szCs w:val="24"/>
        </w:rPr>
        <w:t xml:space="preserve"> пер. с англ. С. Комаров ; гл. ред. Е. Строганова. – 5</w:t>
      </w:r>
      <w:r w:rsidRPr="00C10F37">
        <w:rPr>
          <w:rFonts w:ascii="Times New Roman" w:hAnsi="Times New Roman" w:cs="Times New Roman"/>
          <w:sz w:val="24"/>
          <w:szCs w:val="24"/>
        </w:rPr>
        <w:noBreakHyphen/>
        <w:t>е изд. – СПб.: Питер, 2002. – 496 </w:t>
      </w:r>
      <w:proofErr w:type="gramStart"/>
      <w:r w:rsidRPr="00C10F37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C10F37">
        <w:rPr>
          <w:rFonts w:ascii="Times New Roman" w:hAnsi="Times New Roman" w:cs="Times New Roman"/>
          <w:sz w:val="24"/>
          <w:szCs w:val="24"/>
        </w:rPr>
        <w:t xml:space="preserve"> ил. – (Серия «Мастера психологии»).</w:t>
      </w:r>
    </w:p>
    <w:p w14:paraId="04BA394B" w14:textId="0E8DB867" w:rsidR="00C10F37" w:rsidRDefault="00C10F37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</w:t>
      </w:r>
      <w:r w:rsidRPr="00C10F37">
        <w:rPr>
          <w:rFonts w:ascii="Times New Roman" w:hAnsi="Times New Roman" w:cs="Times New Roman"/>
          <w:sz w:val="24"/>
          <w:szCs w:val="24"/>
        </w:rPr>
        <w:t xml:space="preserve">Баженова, И. В. От проективно-рекурсивной технологии обучения к ментальной дидактике: монография / И. В. Баженова, Н. Бабич, Н. И. Пак. – </w:t>
      </w:r>
      <w:proofErr w:type="gramStart"/>
      <w:r w:rsidRPr="00C10F37">
        <w:rPr>
          <w:rFonts w:ascii="Times New Roman" w:hAnsi="Times New Roman" w:cs="Times New Roman"/>
          <w:sz w:val="24"/>
          <w:szCs w:val="24"/>
        </w:rPr>
        <w:t>Красноярск :</w:t>
      </w:r>
      <w:proofErr w:type="gramEnd"/>
      <w:r w:rsidRPr="00C1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0F37">
        <w:rPr>
          <w:rFonts w:ascii="Times New Roman" w:hAnsi="Times New Roman" w:cs="Times New Roman"/>
          <w:sz w:val="24"/>
          <w:szCs w:val="24"/>
        </w:rPr>
        <w:t>Сиб</w:t>
      </w:r>
      <w:proofErr w:type="spellEnd"/>
      <w:r w:rsidRPr="00C10F37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C10F37">
        <w:rPr>
          <w:rFonts w:ascii="Times New Roman" w:hAnsi="Times New Roman" w:cs="Times New Roman"/>
          <w:sz w:val="24"/>
          <w:szCs w:val="24"/>
        </w:rPr>
        <w:t>федер</w:t>
      </w:r>
      <w:proofErr w:type="spellEnd"/>
      <w:r w:rsidRPr="00C10F37">
        <w:rPr>
          <w:rFonts w:ascii="Times New Roman" w:hAnsi="Times New Roman" w:cs="Times New Roman"/>
          <w:sz w:val="24"/>
          <w:szCs w:val="24"/>
        </w:rPr>
        <w:t>. ун-т, 2016. – 160 с.</w:t>
      </w:r>
    </w:p>
    <w:p w14:paraId="7A375657" w14:textId="77777777" w:rsidR="007973D7" w:rsidRPr="003346BA" w:rsidRDefault="007973D7" w:rsidP="00797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C10F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346BA">
        <w:rPr>
          <w:rFonts w:ascii="Times New Roman" w:hAnsi="Times New Roman" w:cs="Times New Roman"/>
          <w:sz w:val="24"/>
          <w:szCs w:val="24"/>
        </w:rPr>
        <w:t xml:space="preserve">Величковский Б.М. Когнитивная наука. Основы психологии </w:t>
      </w:r>
      <w:proofErr w:type="gramStart"/>
      <w:r w:rsidRPr="003346BA">
        <w:rPr>
          <w:rFonts w:ascii="Times New Roman" w:hAnsi="Times New Roman" w:cs="Times New Roman"/>
          <w:sz w:val="24"/>
          <w:szCs w:val="24"/>
        </w:rPr>
        <w:t>познания :</w:t>
      </w:r>
      <w:proofErr w:type="gramEnd"/>
      <w:r w:rsidRPr="003346BA">
        <w:rPr>
          <w:rFonts w:ascii="Times New Roman" w:hAnsi="Times New Roman" w:cs="Times New Roman"/>
          <w:sz w:val="24"/>
          <w:szCs w:val="24"/>
        </w:rPr>
        <w:t xml:space="preserve"> в 2 т. — Т. 1 : учебник для вузов / Борис М. Величковский. — </w:t>
      </w:r>
      <w:proofErr w:type="gramStart"/>
      <w:r w:rsidRPr="003346BA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3346BA">
        <w:rPr>
          <w:rFonts w:ascii="Times New Roman" w:hAnsi="Times New Roman" w:cs="Times New Roman"/>
          <w:sz w:val="24"/>
          <w:szCs w:val="24"/>
        </w:rPr>
        <w:t xml:space="preserve"> Издательство </w:t>
      </w:r>
      <w:proofErr w:type="spellStart"/>
      <w:r w:rsidRPr="003346BA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3346BA">
        <w:rPr>
          <w:rFonts w:ascii="Times New Roman" w:hAnsi="Times New Roman" w:cs="Times New Roman"/>
          <w:sz w:val="24"/>
          <w:szCs w:val="24"/>
        </w:rPr>
        <w:t>, 2022. — 405 с.</w:t>
      </w:r>
    </w:p>
    <w:p w14:paraId="7F5EB225" w14:textId="48D6B9BE" w:rsidR="00C10F37" w:rsidRDefault="00B9234A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10F37" w:rsidRPr="00C10F37">
        <w:rPr>
          <w:rFonts w:ascii="Times New Roman" w:hAnsi="Times New Roman" w:cs="Times New Roman"/>
          <w:sz w:val="24"/>
          <w:szCs w:val="24"/>
        </w:rPr>
        <w:t xml:space="preserve">. Гальперин, П. Я. История психологии. Период открытого кризиса (начало 10-х середина 30-х годов XХ в). Тексты / П. Я. Гальперин, А. Н. Ждан. – 2-е изд. доп. – </w:t>
      </w:r>
      <w:proofErr w:type="gramStart"/>
      <w:r w:rsidR="00C10F37" w:rsidRPr="00C10F37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="00C10F37" w:rsidRPr="00C10F37">
        <w:rPr>
          <w:rFonts w:ascii="Times New Roman" w:hAnsi="Times New Roman" w:cs="Times New Roman"/>
          <w:sz w:val="24"/>
          <w:szCs w:val="24"/>
        </w:rPr>
        <w:t xml:space="preserve"> Изд-во </w:t>
      </w:r>
      <w:proofErr w:type="spellStart"/>
      <w:r w:rsidR="00C10F37" w:rsidRPr="00C10F37">
        <w:rPr>
          <w:rFonts w:ascii="Times New Roman" w:hAnsi="Times New Roman" w:cs="Times New Roman"/>
          <w:sz w:val="24"/>
          <w:szCs w:val="24"/>
        </w:rPr>
        <w:t>Моск</w:t>
      </w:r>
      <w:proofErr w:type="spellEnd"/>
      <w:r w:rsidR="00C10F37" w:rsidRPr="00C10F37">
        <w:rPr>
          <w:rFonts w:ascii="Times New Roman" w:hAnsi="Times New Roman" w:cs="Times New Roman"/>
          <w:sz w:val="24"/>
          <w:szCs w:val="24"/>
        </w:rPr>
        <w:t>. ун-та, 1992. – 364 с.</w:t>
      </w:r>
    </w:p>
    <w:p w14:paraId="70A08563" w14:textId="74A8EF19" w:rsidR="007973D7" w:rsidRDefault="007973D7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471653">
        <w:rPr>
          <w:rFonts w:ascii="Times New Roman" w:hAnsi="Times New Roman" w:cs="Times New Roman"/>
          <w:sz w:val="24"/>
          <w:szCs w:val="24"/>
        </w:rPr>
        <w:t>. Ивкина, Л. М. Формирование методической готовности будущих учителей информатики в условиях образовательной платформы «Мега</w:t>
      </w:r>
      <w:r w:rsidRPr="00471653">
        <w:rPr>
          <w:rFonts w:ascii="Times New Roman" w:hAnsi="Times New Roman" w:cs="Times New Roman"/>
          <w:sz w:val="24"/>
          <w:szCs w:val="24"/>
        </w:rPr>
        <w:noBreakHyphen/>
        <w:t>Класс</w:t>
      </w:r>
      <w:proofErr w:type="gramStart"/>
      <w:r w:rsidRPr="00471653">
        <w:rPr>
          <w:rFonts w:ascii="Times New Roman" w:hAnsi="Times New Roman" w:cs="Times New Roman"/>
          <w:sz w:val="24"/>
          <w:szCs w:val="24"/>
        </w:rPr>
        <w:t>» :</w:t>
      </w:r>
      <w:proofErr w:type="gramEnd"/>
      <w:r w:rsidRPr="004716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653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471653">
        <w:rPr>
          <w:rFonts w:ascii="Times New Roman" w:hAnsi="Times New Roman" w:cs="Times New Roman"/>
          <w:sz w:val="24"/>
          <w:szCs w:val="24"/>
        </w:rPr>
        <w:t xml:space="preserve">. … канд. пед. </w:t>
      </w:r>
      <w:proofErr w:type="gramStart"/>
      <w:r w:rsidRPr="00471653">
        <w:rPr>
          <w:rFonts w:ascii="Times New Roman" w:hAnsi="Times New Roman" w:cs="Times New Roman"/>
          <w:sz w:val="24"/>
          <w:szCs w:val="24"/>
        </w:rPr>
        <w:t>наук :</w:t>
      </w:r>
      <w:proofErr w:type="gramEnd"/>
      <w:r w:rsidRPr="00471653">
        <w:rPr>
          <w:rFonts w:ascii="Times New Roman" w:hAnsi="Times New Roman" w:cs="Times New Roman"/>
          <w:sz w:val="24"/>
          <w:szCs w:val="24"/>
        </w:rPr>
        <w:t xml:space="preserve"> 13.00.02 / Ивкина Любовь Михайловна. – Красноярск, 2017. – 145 с.</w:t>
      </w:r>
    </w:p>
    <w:p w14:paraId="5DC81418" w14:textId="77777777" w:rsidR="007973D7" w:rsidRPr="00C10F37" w:rsidRDefault="007973D7" w:rsidP="00797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AE7E3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10F37">
        <w:rPr>
          <w:rFonts w:ascii="Times New Roman" w:hAnsi="Times New Roman" w:cs="Times New Roman"/>
          <w:sz w:val="24"/>
          <w:szCs w:val="24"/>
        </w:rPr>
        <w:t>Кант, И. Сочинения. В 8-миτ. Т. 3. М.: ЧОРО, 1994.— 741с.</w:t>
      </w:r>
    </w:p>
    <w:p w14:paraId="3FFCBC14" w14:textId="593C1E4C" w:rsidR="007973D7" w:rsidRDefault="007973D7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471653">
        <w:rPr>
          <w:rFonts w:ascii="Times New Roman" w:hAnsi="Times New Roman" w:cs="Times New Roman"/>
          <w:sz w:val="24"/>
          <w:szCs w:val="24"/>
        </w:rPr>
        <w:t>. Коменский, Я. А. Избранные педагогические сочинения: В 2-х т. Т. 1. / Я. А. </w:t>
      </w:r>
      <w:proofErr w:type="gramStart"/>
      <w:r w:rsidRPr="00471653">
        <w:rPr>
          <w:rFonts w:ascii="Times New Roman" w:hAnsi="Times New Roman" w:cs="Times New Roman"/>
          <w:sz w:val="24"/>
          <w:szCs w:val="24"/>
        </w:rPr>
        <w:t>Коменский ;</w:t>
      </w:r>
      <w:proofErr w:type="gramEnd"/>
      <w:r w:rsidRPr="00471653">
        <w:rPr>
          <w:rFonts w:ascii="Times New Roman" w:hAnsi="Times New Roman" w:cs="Times New Roman"/>
          <w:sz w:val="24"/>
          <w:szCs w:val="24"/>
        </w:rPr>
        <w:t xml:space="preserve"> под ред. А. И. Пискунова. – </w:t>
      </w:r>
      <w:proofErr w:type="gramStart"/>
      <w:r w:rsidRPr="00471653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471653">
        <w:rPr>
          <w:rFonts w:ascii="Times New Roman" w:hAnsi="Times New Roman" w:cs="Times New Roman"/>
          <w:sz w:val="24"/>
          <w:szCs w:val="24"/>
        </w:rPr>
        <w:t xml:space="preserve"> Педагогика, 1982. – 656 с.</w:t>
      </w:r>
    </w:p>
    <w:p w14:paraId="72632AF0" w14:textId="4207AC0B" w:rsidR="007973D7" w:rsidRDefault="007973D7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8. </w:t>
      </w:r>
      <w:r w:rsidRPr="00FE154F">
        <w:rPr>
          <w:rFonts w:ascii="Times New Roman" w:hAnsi="Times New Roman" w:cs="Times New Roman"/>
          <w:sz w:val="24"/>
          <w:szCs w:val="24"/>
        </w:rPr>
        <w:t xml:space="preserve">Конституция Российской Федерации [Электронный ресурс]: принята всенародным голосование 12 декабря 1993 года.: (принята всенародным голосованием 12.12.1993 с изменениями, одобренными в ходе общероссийского голосования 01.07.2020) // СПС «Консультант плюс». – Режим доступа: </w:t>
      </w:r>
      <w:r w:rsidRPr="00AE7E33">
        <w:rPr>
          <w:rFonts w:ascii="Times New Roman" w:hAnsi="Times New Roman" w:cs="Times New Roman"/>
          <w:sz w:val="24"/>
          <w:szCs w:val="24"/>
        </w:rPr>
        <w:t>http://www.consultant.ru/</w:t>
      </w:r>
      <w:r>
        <w:rPr>
          <w:rFonts w:ascii="Times New Roman" w:hAnsi="Times New Roman" w:cs="Times New Roman"/>
          <w:sz w:val="24"/>
          <w:szCs w:val="24"/>
        </w:rPr>
        <w:t>. (дата обращения 27.11.2022).</w:t>
      </w:r>
    </w:p>
    <w:p w14:paraId="3B5FFC96" w14:textId="6C69D11E" w:rsidR="007973D7" w:rsidRDefault="007973D7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71653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471653">
        <w:rPr>
          <w:rFonts w:ascii="Times New Roman" w:hAnsi="Times New Roman" w:cs="Times New Roman"/>
          <w:sz w:val="24"/>
          <w:szCs w:val="24"/>
        </w:rPr>
        <w:t>Лапчик</w:t>
      </w:r>
      <w:proofErr w:type="spellEnd"/>
      <w:r w:rsidRPr="00471653">
        <w:rPr>
          <w:rFonts w:ascii="Times New Roman" w:hAnsi="Times New Roman" w:cs="Times New Roman"/>
          <w:sz w:val="24"/>
          <w:szCs w:val="24"/>
        </w:rPr>
        <w:t>, М. П. О педагогике в условиях электронного обучения / М. П. </w:t>
      </w:r>
      <w:proofErr w:type="spellStart"/>
      <w:r w:rsidRPr="00471653">
        <w:rPr>
          <w:rFonts w:ascii="Times New Roman" w:hAnsi="Times New Roman" w:cs="Times New Roman"/>
          <w:sz w:val="24"/>
          <w:szCs w:val="24"/>
        </w:rPr>
        <w:t>Лапчик</w:t>
      </w:r>
      <w:proofErr w:type="spellEnd"/>
      <w:r w:rsidRPr="00471653">
        <w:rPr>
          <w:rFonts w:ascii="Times New Roman" w:hAnsi="Times New Roman" w:cs="Times New Roman"/>
          <w:sz w:val="24"/>
          <w:szCs w:val="24"/>
        </w:rPr>
        <w:t xml:space="preserve"> // Наука о человеке: Гуманитарные исследования. – 2013. – № 2 (12). – С. 77</w:t>
      </w:r>
      <w:r w:rsidRPr="00471653">
        <w:rPr>
          <w:rFonts w:ascii="Times New Roman" w:hAnsi="Times New Roman" w:cs="Times New Roman"/>
          <w:sz w:val="24"/>
          <w:szCs w:val="24"/>
        </w:rPr>
        <w:noBreakHyphen/>
        <w:t>85.</w:t>
      </w:r>
    </w:p>
    <w:p w14:paraId="39663F7B" w14:textId="174ED5B9" w:rsidR="00C10F37" w:rsidRPr="003346BA" w:rsidRDefault="00C10F37" w:rsidP="00DF2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F37">
        <w:rPr>
          <w:rFonts w:ascii="Times New Roman" w:hAnsi="Times New Roman" w:cs="Times New Roman"/>
          <w:sz w:val="24"/>
          <w:szCs w:val="24"/>
        </w:rPr>
        <w:t>1</w:t>
      </w:r>
      <w:r w:rsidR="00B9234A">
        <w:rPr>
          <w:rFonts w:ascii="Times New Roman" w:hAnsi="Times New Roman" w:cs="Times New Roman"/>
          <w:sz w:val="24"/>
          <w:szCs w:val="24"/>
        </w:rPr>
        <w:t>0</w:t>
      </w:r>
      <w:r w:rsidRPr="00C10F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346BA">
        <w:rPr>
          <w:rFonts w:ascii="Times New Roman" w:hAnsi="Times New Roman" w:cs="Times New Roman"/>
          <w:sz w:val="24"/>
          <w:szCs w:val="24"/>
        </w:rPr>
        <w:t>Найссер</w:t>
      </w:r>
      <w:proofErr w:type="spellEnd"/>
      <w:r w:rsidRPr="003346BA">
        <w:rPr>
          <w:rFonts w:ascii="Times New Roman" w:hAnsi="Times New Roman" w:cs="Times New Roman"/>
          <w:sz w:val="24"/>
          <w:szCs w:val="24"/>
        </w:rPr>
        <w:t>, У. Познание и реальность. Смысл и принципы когнитивной психологии / У. </w:t>
      </w:r>
      <w:proofErr w:type="spellStart"/>
      <w:proofErr w:type="gramStart"/>
      <w:r w:rsidRPr="003346BA">
        <w:rPr>
          <w:rFonts w:ascii="Times New Roman" w:hAnsi="Times New Roman" w:cs="Times New Roman"/>
          <w:sz w:val="24"/>
          <w:szCs w:val="24"/>
        </w:rPr>
        <w:t>Найссер</w:t>
      </w:r>
      <w:proofErr w:type="spellEnd"/>
      <w:r w:rsidRPr="003346BA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3346BA">
        <w:rPr>
          <w:rFonts w:ascii="Times New Roman" w:hAnsi="Times New Roman" w:cs="Times New Roman"/>
          <w:sz w:val="24"/>
          <w:szCs w:val="24"/>
        </w:rPr>
        <w:t xml:space="preserve"> пер. с англ. В. В. </w:t>
      </w:r>
      <w:proofErr w:type="spellStart"/>
      <w:r w:rsidRPr="003346BA">
        <w:rPr>
          <w:rFonts w:ascii="Times New Roman" w:hAnsi="Times New Roman" w:cs="Times New Roman"/>
          <w:sz w:val="24"/>
          <w:szCs w:val="24"/>
        </w:rPr>
        <w:t>Лучкова</w:t>
      </w:r>
      <w:proofErr w:type="spellEnd"/>
      <w:r w:rsidRPr="003346BA">
        <w:rPr>
          <w:rFonts w:ascii="Times New Roman" w:hAnsi="Times New Roman" w:cs="Times New Roman"/>
          <w:sz w:val="24"/>
          <w:szCs w:val="24"/>
        </w:rPr>
        <w:t xml:space="preserve"> . – </w:t>
      </w:r>
      <w:proofErr w:type="gramStart"/>
      <w:r w:rsidRPr="003346B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3346BA">
        <w:rPr>
          <w:rFonts w:ascii="Times New Roman" w:hAnsi="Times New Roman" w:cs="Times New Roman"/>
          <w:sz w:val="24"/>
          <w:szCs w:val="24"/>
        </w:rPr>
        <w:t xml:space="preserve"> Прогресс, 1981. – 232 с.</w:t>
      </w:r>
    </w:p>
    <w:p w14:paraId="06982373" w14:textId="77777777" w:rsidR="007973D7" w:rsidRPr="00471653" w:rsidRDefault="007973D7" w:rsidP="00797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65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71653">
        <w:rPr>
          <w:rFonts w:ascii="Times New Roman" w:hAnsi="Times New Roman" w:cs="Times New Roman"/>
          <w:sz w:val="24"/>
          <w:szCs w:val="24"/>
        </w:rPr>
        <w:t>. Приказ Министерства образования и науки РФ от 17 декабря 2010 г. N 1897 «Об утверждении федерального государственного образовательного стандарта основного общего образования».</w:t>
      </w:r>
    </w:p>
    <w:p w14:paraId="159497DF" w14:textId="77777777" w:rsidR="007973D7" w:rsidRPr="00471653" w:rsidRDefault="007973D7" w:rsidP="00797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65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71653">
        <w:rPr>
          <w:rFonts w:ascii="Times New Roman" w:hAnsi="Times New Roman" w:cs="Times New Roman"/>
          <w:sz w:val="24"/>
          <w:szCs w:val="24"/>
        </w:rPr>
        <w:t>. Приказ Министерства просвещения РФ от 31 мая 2021 г. № 287 «Об утверждении федерального государственного образовательного стандарта основного общего образования».</w:t>
      </w:r>
    </w:p>
    <w:p w14:paraId="0092F61F" w14:textId="77777777" w:rsidR="007973D7" w:rsidRPr="00471653" w:rsidRDefault="007973D7" w:rsidP="00797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653">
        <w:rPr>
          <w:rFonts w:ascii="Times New Roman" w:hAnsi="Times New Roman" w:cs="Times New Roman"/>
          <w:sz w:val="24"/>
          <w:szCs w:val="24"/>
        </w:rPr>
        <w:t xml:space="preserve">13. Смолянинова, О. Г. Возможности совершенствования учебного процесса с использованием LMS </w:t>
      </w:r>
      <w:proofErr w:type="spellStart"/>
      <w:r w:rsidRPr="00471653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471653">
        <w:rPr>
          <w:rFonts w:ascii="Times New Roman" w:hAnsi="Times New Roman" w:cs="Times New Roman"/>
          <w:sz w:val="24"/>
          <w:szCs w:val="24"/>
        </w:rPr>
        <w:t xml:space="preserve"> / О. Г. Смолянинова, В. В. Трофимова, А. А. Мороз, Н. П. Матусевич // Современный ученый. – 2019. – № 5. – С. 116 121.</w:t>
      </w:r>
    </w:p>
    <w:p w14:paraId="20F8A7E7" w14:textId="77777777" w:rsidR="007973D7" w:rsidRPr="00FE154F" w:rsidRDefault="007973D7" w:rsidP="00797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154F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B9234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FE154F">
        <w:rPr>
          <w:rFonts w:ascii="Times New Roman" w:hAnsi="Times New Roman" w:cs="Times New Roman"/>
          <w:sz w:val="24"/>
          <w:szCs w:val="24"/>
          <w:lang w:val="en-US"/>
        </w:rPr>
        <w:t>. Bray, Barbara A. Make Learning Personal: The What, Who, WOW, When, and Why / Barbara A Bray, Kathleen A. </w:t>
      </w:r>
      <w:proofErr w:type="spellStart"/>
      <w:r w:rsidRPr="00FE154F">
        <w:rPr>
          <w:rFonts w:ascii="Times New Roman" w:hAnsi="Times New Roman" w:cs="Times New Roman"/>
          <w:sz w:val="24"/>
          <w:szCs w:val="24"/>
          <w:lang w:val="en-US"/>
        </w:rPr>
        <w:t>McClaskey</w:t>
      </w:r>
      <w:proofErr w:type="spellEnd"/>
      <w:r w:rsidRPr="00FE154F">
        <w:rPr>
          <w:rFonts w:ascii="Times New Roman" w:hAnsi="Times New Roman" w:cs="Times New Roman"/>
          <w:sz w:val="24"/>
          <w:szCs w:val="24"/>
          <w:lang w:val="en-US"/>
        </w:rPr>
        <w:t>. – Thousand Oaks: SAGE Publications, 2014. – 288 </w:t>
      </w:r>
      <w:r w:rsidRPr="0000692D">
        <w:rPr>
          <w:rFonts w:ascii="Times New Roman" w:hAnsi="Times New Roman" w:cs="Times New Roman"/>
          <w:sz w:val="24"/>
          <w:szCs w:val="24"/>
        </w:rPr>
        <w:t>с</w:t>
      </w:r>
      <w:r w:rsidRPr="00FE154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4E1BF0" w14:textId="77777777" w:rsidR="007973D7" w:rsidRDefault="007973D7" w:rsidP="00797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92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0692D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00692D">
        <w:rPr>
          <w:rFonts w:ascii="Times New Roman" w:hAnsi="Times New Roman" w:cs="Times New Roman"/>
          <w:sz w:val="24"/>
          <w:szCs w:val="24"/>
        </w:rPr>
        <w:t>OpenTest</w:t>
      </w:r>
      <w:proofErr w:type="spellEnd"/>
      <w:r w:rsidRPr="0000692D">
        <w:rPr>
          <w:rFonts w:ascii="Times New Roman" w:hAnsi="Times New Roman" w:cs="Times New Roman"/>
          <w:sz w:val="24"/>
          <w:szCs w:val="24"/>
        </w:rPr>
        <w:t xml:space="preserve"> – программа тестирования знаний [Электронный ресурс]. – Режим доступа: http://opentest.com.ua/ (дата обращения 24.05.2020).</w:t>
      </w:r>
    </w:p>
    <w:p w14:paraId="2F462306" w14:textId="3846A968" w:rsidR="00C10F37" w:rsidRPr="0000692D" w:rsidRDefault="007973D7" w:rsidP="00797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92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0692D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00692D">
        <w:rPr>
          <w:rFonts w:ascii="Times New Roman" w:hAnsi="Times New Roman" w:cs="Times New Roman"/>
          <w:sz w:val="24"/>
          <w:szCs w:val="24"/>
        </w:rPr>
        <w:t>Phisics</w:t>
      </w:r>
      <w:proofErr w:type="spellEnd"/>
      <w:r w:rsidRPr="0000692D">
        <w:rPr>
          <w:rFonts w:ascii="Times New Roman" w:hAnsi="Times New Roman" w:cs="Times New Roman"/>
          <w:sz w:val="24"/>
          <w:szCs w:val="24"/>
        </w:rPr>
        <w:t xml:space="preserve"> Lab [Электронный ресурс]. – Режим доступа: https://play.google.com/store/apps/details?id=com.civitas.quantumphysics (дата обращения 24.05.2020).</w:t>
      </w:r>
    </w:p>
    <w:sectPr w:rsidR="00C10F37" w:rsidRPr="00006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A15F0"/>
    <w:multiLevelType w:val="hybridMultilevel"/>
    <w:tmpl w:val="2F9CE7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CA74D0D"/>
    <w:multiLevelType w:val="hybridMultilevel"/>
    <w:tmpl w:val="E280EB1A"/>
    <w:lvl w:ilvl="0" w:tplc="E5243326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DFE"/>
    <w:rsid w:val="0000692D"/>
    <w:rsid w:val="000C52FF"/>
    <w:rsid w:val="000E49FA"/>
    <w:rsid w:val="001C4406"/>
    <w:rsid w:val="001E3362"/>
    <w:rsid w:val="001E575D"/>
    <w:rsid w:val="00207FA8"/>
    <w:rsid w:val="00246419"/>
    <w:rsid w:val="002603C2"/>
    <w:rsid w:val="002A6B07"/>
    <w:rsid w:val="002F0D09"/>
    <w:rsid w:val="0030016A"/>
    <w:rsid w:val="00312270"/>
    <w:rsid w:val="00314AFE"/>
    <w:rsid w:val="003165EC"/>
    <w:rsid w:val="003346BA"/>
    <w:rsid w:val="00360B29"/>
    <w:rsid w:val="003646A8"/>
    <w:rsid w:val="00370515"/>
    <w:rsid w:val="00420847"/>
    <w:rsid w:val="0042775C"/>
    <w:rsid w:val="00471653"/>
    <w:rsid w:val="004C2011"/>
    <w:rsid w:val="004E58CB"/>
    <w:rsid w:val="005122A4"/>
    <w:rsid w:val="0057592C"/>
    <w:rsid w:val="0059530F"/>
    <w:rsid w:val="00614BCD"/>
    <w:rsid w:val="00617C2E"/>
    <w:rsid w:val="0064283D"/>
    <w:rsid w:val="00643AAA"/>
    <w:rsid w:val="006B01BE"/>
    <w:rsid w:val="006F0465"/>
    <w:rsid w:val="006F3ADB"/>
    <w:rsid w:val="00776988"/>
    <w:rsid w:val="007973D7"/>
    <w:rsid w:val="007A0D94"/>
    <w:rsid w:val="007D0098"/>
    <w:rsid w:val="00806DE5"/>
    <w:rsid w:val="008A3C6D"/>
    <w:rsid w:val="00984EE7"/>
    <w:rsid w:val="009A29CC"/>
    <w:rsid w:val="009C1FC2"/>
    <w:rsid w:val="00A25655"/>
    <w:rsid w:val="00A32B2A"/>
    <w:rsid w:val="00A33C50"/>
    <w:rsid w:val="00A461DB"/>
    <w:rsid w:val="00A9396C"/>
    <w:rsid w:val="00AE3E20"/>
    <w:rsid w:val="00AE446D"/>
    <w:rsid w:val="00AE7E33"/>
    <w:rsid w:val="00B211D1"/>
    <w:rsid w:val="00B7552F"/>
    <w:rsid w:val="00B75E15"/>
    <w:rsid w:val="00B9234A"/>
    <w:rsid w:val="00B92E76"/>
    <w:rsid w:val="00BA1708"/>
    <w:rsid w:val="00BB16B6"/>
    <w:rsid w:val="00BB4C25"/>
    <w:rsid w:val="00BF2379"/>
    <w:rsid w:val="00C10F37"/>
    <w:rsid w:val="00C57DFE"/>
    <w:rsid w:val="00C813B7"/>
    <w:rsid w:val="00CE1FB2"/>
    <w:rsid w:val="00D004A8"/>
    <w:rsid w:val="00D03F82"/>
    <w:rsid w:val="00D46CEE"/>
    <w:rsid w:val="00D51978"/>
    <w:rsid w:val="00DA5D52"/>
    <w:rsid w:val="00DF2209"/>
    <w:rsid w:val="00E80625"/>
    <w:rsid w:val="00F015D7"/>
    <w:rsid w:val="00F44C83"/>
    <w:rsid w:val="00F847B5"/>
    <w:rsid w:val="00FE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0C92D"/>
  <w15:chartTrackingRefBased/>
  <w15:docId w15:val="{A5EFA98A-1FCE-4B80-A7C1-0B28E23DA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0847"/>
    <w:pPr>
      <w:keepNext/>
      <w:keepLines/>
      <w:spacing w:before="480" w:after="0" w:line="276" w:lineRule="auto"/>
      <w:outlineLvl w:val="0"/>
    </w:pPr>
    <w:rPr>
      <w:rFonts w:ascii="Liberation Serif" w:eastAsiaTheme="majorEastAsia" w:hAnsi="Liberation Serif" w:cstheme="majorBidi"/>
      <w:b/>
      <w:bCs/>
      <w:cap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847"/>
    <w:rPr>
      <w:rFonts w:ascii="Liberation Serif" w:eastAsiaTheme="majorEastAsia" w:hAnsi="Liberation Serif" w:cstheme="majorBidi"/>
      <w:b/>
      <w:bCs/>
      <w:caps/>
      <w:sz w:val="28"/>
      <w:szCs w:val="28"/>
    </w:rPr>
  </w:style>
  <w:style w:type="paragraph" w:styleId="a3">
    <w:name w:val="Body Text"/>
    <w:basedOn w:val="a"/>
    <w:link w:val="a4"/>
    <w:uiPriority w:val="1"/>
    <w:unhideWhenUsed/>
    <w:qFormat/>
    <w:rsid w:val="00B75E15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4">
    <w:name w:val="Основной текст Знак"/>
    <w:basedOn w:val="a0"/>
    <w:link w:val="a3"/>
    <w:uiPriority w:val="1"/>
    <w:rsid w:val="00B75E15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paragraph" w:customStyle="1" w:styleId="referenceitem">
    <w:name w:val="referenceitem"/>
    <w:basedOn w:val="a"/>
    <w:rsid w:val="00B75E15"/>
    <w:pPr>
      <w:numPr>
        <w:numId w:val="1"/>
      </w:numPr>
      <w:overflowPunct w:val="0"/>
      <w:autoSpaceDE w:val="0"/>
      <w:autoSpaceDN w:val="0"/>
      <w:adjustRightInd w:val="0"/>
      <w:spacing w:after="0" w:line="220" w:lineRule="atLeast"/>
      <w:jc w:val="both"/>
    </w:pPr>
    <w:rPr>
      <w:rFonts w:ascii="Times New Roman" w:eastAsia="Times New Roman" w:hAnsi="Times New Roman" w:cs="Times New Roman"/>
      <w:sz w:val="18"/>
      <w:szCs w:val="20"/>
      <w:lang w:val="en-US"/>
    </w:rPr>
  </w:style>
  <w:style w:type="numbering" w:customStyle="1" w:styleId="referencelist">
    <w:name w:val="referencelist"/>
    <w:rsid w:val="00B75E15"/>
    <w:pPr>
      <w:numPr>
        <w:numId w:val="1"/>
      </w:numPr>
    </w:pPr>
  </w:style>
  <w:style w:type="paragraph" w:styleId="a5">
    <w:name w:val="List Paragraph"/>
    <w:basedOn w:val="a"/>
    <w:uiPriority w:val="99"/>
    <w:qFormat/>
    <w:rsid w:val="00B75E15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customStyle="1" w:styleId="a6">
    <w:name w:val="Подрисуночная подпись"/>
    <w:basedOn w:val="a"/>
    <w:link w:val="a7"/>
    <w:qFormat/>
    <w:rsid w:val="004C2011"/>
    <w:pPr>
      <w:spacing w:before="120" w:after="480" w:line="360" w:lineRule="auto"/>
      <w:jc w:val="center"/>
    </w:pPr>
    <w:rPr>
      <w:rFonts w:ascii="Times New Roman" w:hAnsi="Times New Roman"/>
      <w:sz w:val="28"/>
    </w:rPr>
  </w:style>
  <w:style w:type="character" w:customStyle="1" w:styleId="a7">
    <w:name w:val="Подрисуночная подпись Знак"/>
    <w:basedOn w:val="a0"/>
    <w:link w:val="a6"/>
    <w:rsid w:val="004C2011"/>
    <w:rPr>
      <w:rFonts w:ascii="Times New Roman" w:hAnsi="Times New Roman"/>
      <w:sz w:val="28"/>
    </w:rPr>
  </w:style>
  <w:style w:type="table" w:styleId="a8">
    <w:name w:val="Table Grid"/>
    <w:basedOn w:val="a1"/>
    <w:uiPriority w:val="59"/>
    <w:rsid w:val="004C2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uiPriority w:val="99"/>
    <w:rsid w:val="004C201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en-US"/>
    </w:rPr>
  </w:style>
  <w:style w:type="paragraph" w:customStyle="1" w:styleId="a9">
    <w:name w:val="АВТО Подрисуночная подпись"/>
    <w:basedOn w:val="a"/>
    <w:link w:val="aa"/>
    <w:qFormat/>
    <w:rsid w:val="004C2011"/>
    <w:pPr>
      <w:spacing w:after="120" w:line="240" w:lineRule="auto"/>
      <w:jc w:val="center"/>
    </w:pPr>
    <w:rPr>
      <w:rFonts w:ascii="Times New Roman" w:hAnsi="Times New Roman"/>
      <w:sz w:val="28"/>
    </w:rPr>
  </w:style>
  <w:style w:type="character" w:customStyle="1" w:styleId="aa">
    <w:name w:val="АВТО Подрисуночная подпись Знак"/>
    <w:basedOn w:val="a0"/>
    <w:link w:val="a9"/>
    <w:rsid w:val="004C2011"/>
    <w:rPr>
      <w:rFonts w:ascii="Times New Roman" w:hAnsi="Times New Roman"/>
      <w:sz w:val="28"/>
    </w:rPr>
  </w:style>
  <w:style w:type="paragraph" w:customStyle="1" w:styleId="ab">
    <w:name w:val="ТЕКСТ Автореферат"/>
    <w:basedOn w:val="a"/>
    <w:link w:val="ac"/>
    <w:qFormat/>
    <w:rsid w:val="004C2011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c">
    <w:name w:val="ТЕКСТ Автореферат Знак"/>
    <w:basedOn w:val="a0"/>
    <w:link w:val="ab"/>
    <w:rsid w:val="004C2011"/>
    <w:rPr>
      <w:rFonts w:ascii="Times New Roman" w:hAnsi="Times New Roman"/>
      <w:sz w:val="28"/>
    </w:rPr>
  </w:style>
  <w:style w:type="character" w:styleId="ad">
    <w:name w:val="Hyperlink"/>
    <w:basedOn w:val="a0"/>
    <w:uiPriority w:val="99"/>
    <w:unhideWhenUsed/>
    <w:rsid w:val="00BB4C25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BB4C25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BB4C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1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2266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2022-11-27T04:24:00Z</cp:lastPrinted>
  <dcterms:created xsi:type="dcterms:W3CDTF">2022-11-28T13:12:00Z</dcterms:created>
  <dcterms:modified xsi:type="dcterms:W3CDTF">2022-11-28T13:12:00Z</dcterms:modified>
</cp:coreProperties>
</file>