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6C" w:rsidRDefault="002E046C" w:rsidP="002E0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046C">
        <w:rPr>
          <w:rFonts w:ascii="Times New Roman" w:hAnsi="Times New Roman" w:cs="Times New Roman"/>
          <w:b/>
          <w:sz w:val="24"/>
          <w:szCs w:val="24"/>
        </w:rPr>
        <w:t xml:space="preserve">Методическая разработка "Использование </w:t>
      </w:r>
      <w:proofErr w:type="spellStart"/>
      <w:r w:rsidRPr="002E046C">
        <w:rPr>
          <w:rFonts w:ascii="Times New Roman" w:hAnsi="Times New Roman" w:cs="Times New Roman"/>
          <w:b/>
          <w:sz w:val="24"/>
          <w:szCs w:val="24"/>
        </w:rPr>
        <w:t>лэпбука</w:t>
      </w:r>
      <w:proofErr w:type="spellEnd"/>
      <w:r w:rsidRPr="002E046C">
        <w:rPr>
          <w:rFonts w:ascii="Times New Roman" w:hAnsi="Times New Roman" w:cs="Times New Roman"/>
          <w:b/>
          <w:sz w:val="24"/>
          <w:szCs w:val="24"/>
        </w:rPr>
        <w:t> "России святой старина" в работе по приобщению дошкольников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46C">
        <w:rPr>
          <w:rFonts w:ascii="Times New Roman" w:hAnsi="Times New Roman" w:cs="Times New Roman"/>
          <w:b/>
          <w:sz w:val="24"/>
          <w:szCs w:val="24"/>
        </w:rPr>
        <w:t>к истокам русской народной культуры".</w:t>
      </w:r>
    </w:p>
    <w:p w:rsidR="002E046C" w:rsidRPr="002E046C" w:rsidRDefault="002E046C" w:rsidP="002E0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046C" w:rsidRPr="002E046C" w:rsidRDefault="002E046C" w:rsidP="002E046C">
      <w:r w:rsidRPr="002E046C">
        <w:rPr>
          <w:u w:val="single"/>
        </w:rPr>
        <w:t>Цель</w:t>
      </w:r>
      <w:r w:rsidRPr="002E046C">
        <w:t>: создание условий для формирования у детей любви, интереса и уважения к родной </w:t>
      </w:r>
      <w:r w:rsidRPr="002E046C">
        <w:rPr>
          <w:b/>
          <w:bCs/>
        </w:rPr>
        <w:t>культуре и историческому прошлому своего народа</w:t>
      </w:r>
      <w:r w:rsidRPr="002E046C">
        <w:t>, желание поддерживать </w:t>
      </w:r>
      <w:r w:rsidRPr="002E046C">
        <w:rPr>
          <w:b/>
          <w:bCs/>
        </w:rPr>
        <w:t>народные традиции</w:t>
      </w:r>
      <w:r w:rsidRPr="002E046C">
        <w:t>.</w:t>
      </w:r>
    </w:p>
    <w:p w:rsidR="002E046C" w:rsidRPr="002E046C" w:rsidRDefault="002E046C" w:rsidP="002E046C">
      <w:r w:rsidRPr="002E046C">
        <w:t>Данное пособие соответствует ФГОС, </w:t>
      </w:r>
      <w:r w:rsidRPr="002E046C">
        <w:rPr>
          <w:u w:val="single"/>
        </w:rPr>
        <w:t>так как включает в себя интеграцию всех образовательных областей</w:t>
      </w:r>
      <w:r w:rsidRPr="002E046C">
        <w:t>: познавательное, речевое, художественно – эстетическое, социально – коммуникативное и физическое развитие.</w:t>
      </w:r>
    </w:p>
    <w:p w:rsidR="002E046C" w:rsidRPr="002E046C" w:rsidRDefault="002E046C" w:rsidP="002E046C">
      <w:r w:rsidRPr="002E046C">
        <w:t>Каждая страница </w:t>
      </w:r>
      <w:proofErr w:type="spellStart"/>
      <w:r w:rsidRPr="002E046C">
        <w:rPr>
          <w:b/>
          <w:bCs/>
        </w:rPr>
        <w:t>лэпбука</w:t>
      </w:r>
      <w:proofErr w:type="spellEnd"/>
      <w:r w:rsidRPr="002E046C">
        <w:rPr>
          <w:b/>
          <w:bCs/>
        </w:rPr>
        <w:t xml:space="preserve"> озаглавлена русской народной</w:t>
      </w:r>
      <w:r w:rsidRPr="002E046C">
        <w:t> пословицей или поговоркой.</w:t>
      </w:r>
    </w:p>
    <w:p w:rsidR="002E046C" w:rsidRPr="002E046C" w:rsidRDefault="002E046C" w:rsidP="002E046C">
      <w:r w:rsidRPr="002E046C">
        <w:t>Данный </w:t>
      </w:r>
      <w:proofErr w:type="spellStart"/>
      <w:r w:rsidRPr="002E046C">
        <w:rPr>
          <w:b/>
          <w:bCs/>
        </w:rPr>
        <w:t>лэпбук</w:t>
      </w:r>
      <w:proofErr w:type="spellEnd"/>
      <w:r w:rsidRPr="002E046C">
        <w:t> </w:t>
      </w:r>
      <w:r w:rsidRPr="002E046C">
        <w:rPr>
          <w:u w:val="single"/>
        </w:rPr>
        <w:t>состоит из следующих разделов</w:t>
      </w:r>
      <w:r w:rsidRPr="002E046C">
        <w:t>:</w:t>
      </w:r>
    </w:p>
    <w:p w:rsidR="002E046C" w:rsidRPr="002E046C" w:rsidRDefault="002E046C" w:rsidP="002E046C">
      <w:r w:rsidRPr="002E046C">
        <w:rPr>
          <w:b/>
        </w:rPr>
        <w:t>1.</w:t>
      </w:r>
      <w:r w:rsidRPr="002E046C">
        <w:t> </w:t>
      </w:r>
      <w:r w:rsidRPr="002E046C">
        <w:rPr>
          <w:i/>
          <w:iCs/>
        </w:rPr>
        <w:t>«Молодец в кафтане – девка в сарафане»</w:t>
      </w:r>
      <w:r w:rsidRPr="002E046C">
        <w:t>.</w:t>
      </w:r>
    </w:p>
    <w:p w:rsidR="002E046C" w:rsidRPr="002E046C" w:rsidRDefault="002E046C" w:rsidP="002E046C">
      <w:r w:rsidRPr="002E046C">
        <w:rPr>
          <w:u w:val="single"/>
        </w:rPr>
        <w:t>Цель данного раздела</w:t>
      </w:r>
      <w:r w:rsidRPr="002E046C">
        <w:t>: познакомить детей с </w:t>
      </w:r>
      <w:r w:rsidRPr="002E046C">
        <w:rPr>
          <w:b/>
          <w:bCs/>
        </w:rPr>
        <w:t>историей русского</w:t>
      </w:r>
      <w:r w:rsidRPr="002E046C">
        <w:t> национального костюма, с особенностями его внешнего вида;</w:t>
      </w:r>
    </w:p>
    <w:p w:rsidR="002E046C" w:rsidRPr="002E046C" w:rsidRDefault="002E046C" w:rsidP="002E046C">
      <w:r w:rsidRPr="002E046C">
        <w:rPr>
          <w:b/>
        </w:rPr>
        <w:t>2.</w:t>
      </w:r>
      <w:r w:rsidRPr="002E046C">
        <w:t xml:space="preserve"> К чему душа лежит, к тому и руки приложатся.</w:t>
      </w:r>
    </w:p>
    <w:p w:rsidR="002E046C" w:rsidRPr="002E046C" w:rsidRDefault="002E046C" w:rsidP="002E046C">
      <w:r w:rsidRPr="002E046C">
        <w:rPr>
          <w:u w:val="single"/>
        </w:rPr>
        <w:t>Этот раздел включает в себя</w:t>
      </w:r>
      <w:r w:rsidRPr="002E046C">
        <w:t>:</w:t>
      </w:r>
    </w:p>
    <w:p w:rsidR="002E046C" w:rsidRPr="002E046C" w:rsidRDefault="002E046C" w:rsidP="002E046C">
      <w:r w:rsidRPr="002E046C">
        <w:t>книгу, которая знакомит детей с </w:t>
      </w:r>
      <w:r w:rsidRPr="002E046C">
        <w:rPr>
          <w:b/>
          <w:bCs/>
        </w:rPr>
        <w:t>русским народно</w:t>
      </w:r>
      <w:r w:rsidRPr="002E046C">
        <w:t> – прикладным искусством. </w:t>
      </w:r>
      <w:r w:rsidRPr="002E046C">
        <w:rPr>
          <w:u w:val="single"/>
        </w:rPr>
        <w:t>Книга совершенствует знания детей о известных видах декоративной росписи</w:t>
      </w:r>
      <w:r w:rsidRPr="002E046C">
        <w:t>: хохломской, городецкой, дымковской и др.</w:t>
      </w:r>
    </w:p>
    <w:p w:rsidR="002E046C" w:rsidRPr="002E046C" w:rsidRDefault="002E046C" w:rsidP="002E046C">
      <w:r w:rsidRPr="002E046C">
        <w:t>Материал для самостоятельного художественного творчества детей.</w:t>
      </w:r>
    </w:p>
    <w:p w:rsidR="002E046C" w:rsidRPr="002E046C" w:rsidRDefault="002E046C" w:rsidP="002E046C">
      <w:r w:rsidRPr="002E046C">
        <w:t>3. Своя – то избушка, как милая подружка.</w:t>
      </w:r>
    </w:p>
    <w:p w:rsidR="002E046C" w:rsidRPr="002E046C" w:rsidRDefault="002E046C" w:rsidP="002E046C">
      <w:r w:rsidRPr="002E046C">
        <w:t>Эта страница </w:t>
      </w:r>
      <w:proofErr w:type="spellStart"/>
      <w:r w:rsidRPr="002E046C">
        <w:rPr>
          <w:b/>
          <w:bCs/>
        </w:rPr>
        <w:t>лэпбука</w:t>
      </w:r>
      <w:proofErr w:type="spellEnd"/>
      <w:r w:rsidRPr="002E046C">
        <w:t> знакомит детей наглядно с традициями и бытом </w:t>
      </w:r>
      <w:r w:rsidRPr="002E046C">
        <w:rPr>
          <w:b/>
          <w:bCs/>
        </w:rPr>
        <w:t>русского народа</w:t>
      </w:r>
      <w:r w:rsidRPr="002E046C">
        <w:t>, внутренним убранством избы. </w:t>
      </w:r>
      <w:r w:rsidRPr="002E046C">
        <w:rPr>
          <w:u w:val="single"/>
        </w:rPr>
        <w:t>Обогащает словарный запас детей новыми словами</w:t>
      </w:r>
      <w:r w:rsidRPr="002E046C">
        <w:t xml:space="preserve">: изба, люлька, ухват, кочерга, лапти и </w:t>
      </w:r>
      <w:proofErr w:type="spellStart"/>
      <w:r w:rsidRPr="002E046C">
        <w:t>тд</w:t>
      </w:r>
      <w:proofErr w:type="spellEnd"/>
      <w:r w:rsidRPr="002E046C">
        <w:t>.</w:t>
      </w:r>
    </w:p>
    <w:p w:rsidR="002E046C" w:rsidRPr="002E046C" w:rsidRDefault="002E046C" w:rsidP="002E046C">
      <w:r>
        <w:t>4</w:t>
      </w:r>
      <w:r w:rsidRPr="002E046C">
        <w:t>. </w:t>
      </w:r>
      <w:r w:rsidRPr="002E046C">
        <w:rPr>
          <w:i/>
          <w:iCs/>
        </w:rPr>
        <w:t>«Сказка ложь, да в ней намек, добру молодцу урок»</w:t>
      </w:r>
      <w:r w:rsidRPr="002E046C">
        <w:t>.</w:t>
      </w:r>
    </w:p>
    <w:p w:rsidR="002E046C" w:rsidRPr="002E046C" w:rsidRDefault="002E046C" w:rsidP="002E046C">
      <w:r w:rsidRPr="002E046C">
        <w:t>Эта страничка помогает вспомнить и закрепить знания детей о </w:t>
      </w:r>
      <w:r w:rsidRPr="002E046C">
        <w:rPr>
          <w:b/>
          <w:bCs/>
        </w:rPr>
        <w:t>русских народных сказках</w:t>
      </w:r>
      <w:r w:rsidRPr="002E046C">
        <w:t>, </w:t>
      </w:r>
      <w:r w:rsidRPr="002E046C">
        <w:rPr>
          <w:b/>
          <w:bCs/>
        </w:rPr>
        <w:t>используя игру </w:t>
      </w:r>
      <w:r w:rsidRPr="002E046C">
        <w:rPr>
          <w:i/>
          <w:iCs/>
        </w:rPr>
        <w:t>«Расскажи сказку»</w:t>
      </w:r>
      <w:r w:rsidRPr="002E046C">
        <w:t> и магнитный театр.</w:t>
      </w:r>
    </w:p>
    <w:p w:rsidR="002E046C" w:rsidRPr="002E046C" w:rsidRDefault="002E046C" w:rsidP="002E046C">
      <w:r>
        <w:t>5</w:t>
      </w:r>
      <w:r w:rsidRPr="002E046C">
        <w:t>. </w:t>
      </w:r>
      <w:r w:rsidRPr="002E046C">
        <w:rPr>
          <w:i/>
          <w:iCs/>
        </w:rPr>
        <w:t>«Живи своим трудом, а не чужим добром»</w:t>
      </w:r>
      <w:r w:rsidRPr="002E046C">
        <w:t>.</w:t>
      </w:r>
    </w:p>
    <w:p w:rsidR="002E046C" w:rsidRPr="002E046C" w:rsidRDefault="002E046C" w:rsidP="002E046C">
      <w:r w:rsidRPr="002E046C">
        <w:t>Этот раздел знакомит детей с жизнью и трудом детей на Руси, </w:t>
      </w:r>
      <w:r w:rsidRPr="002E046C">
        <w:rPr>
          <w:b/>
          <w:bCs/>
        </w:rPr>
        <w:t>используя наглядность</w:t>
      </w:r>
      <w:r w:rsidRPr="002E046C">
        <w:t>.</w:t>
      </w:r>
    </w:p>
    <w:p w:rsidR="002E046C" w:rsidRPr="002E046C" w:rsidRDefault="00D452DC" w:rsidP="002E046C">
      <w:r>
        <w:t>6</w:t>
      </w:r>
      <w:r w:rsidR="002E046C" w:rsidRPr="002E046C">
        <w:t>. </w:t>
      </w:r>
      <w:r w:rsidR="002E046C">
        <w:rPr>
          <w:i/>
          <w:iCs/>
        </w:rPr>
        <w:t>«Традиции русского народа</w:t>
      </w:r>
      <w:r w:rsidR="002E046C" w:rsidRPr="002E046C">
        <w:rPr>
          <w:i/>
          <w:iCs/>
        </w:rPr>
        <w:t>»</w:t>
      </w:r>
      <w:r w:rsidR="002E046C" w:rsidRPr="002E046C">
        <w:t>.</w:t>
      </w:r>
    </w:p>
    <w:p w:rsidR="002E046C" w:rsidRPr="002E046C" w:rsidRDefault="002E046C" w:rsidP="002E046C">
      <w:r w:rsidRPr="002E046C">
        <w:t>Эт</w:t>
      </w:r>
      <w:r w:rsidR="00D452DC">
        <w:t>о раздел</w:t>
      </w:r>
      <w:r w:rsidRPr="002E046C">
        <w:t xml:space="preserve"> знакомит детей с </w:t>
      </w:r>
      <w:r w:rsidRPr="002E046C">
        <w:rPr>
          <w:b/>
          <w:bCs/>
        </w:rPr>
        <w:t>народными традициями</w:t>
      </w:r>
      <w:r w:rsidRPr="002E046C">
        <w:t>; обычаями, </w:t>
      </w:r>
      <w:r w:rsidRPr="002E046C">
        <w:rPr>
          <w:u w:val="single"/>
        </w:rPr>
        <w:t>обрядами</w:t>
      </w:r>
      <w:r w:rsidRPr="002E046C">
        <w:t>: гостеприимство, празднование Рождества, Крещения, мас</w:t>
      </w:r>
      <w:r w:rsidR="00D452DC">
        <w:t>леницы, Пасхи, посиделки и т. д</w:t>
      </w:r>
      <w:bookmarkStart w:id="0" w:name="_GoBack"/>
      <w:bookmarkEnd w:id="0"/>
    </w:p>
    <w:p w:rsidR="002E046C" w:rsidRPr="002E046C" w:rsidRDefault="002E046C" w:rsidP="002E046C">
      <w:r w:rsidRPr="002E046C">
        <w:t>Данное пособие помогает нам реализовать поставленную задачу по </w:t>
      </w:r>
      <w:r w:rsidRPr="002E046C">
        <w:rPr>
          <w:b/>
          <w:bCs/>
        </w:rPr>
        <w:t>приобщению детей к истокам русской народной культуры</w:t>
      </w:r>
      <w:r w:rsidRPr="002E046C">
        <w:t>, а детям освоить материал в наглядной, игровой и практической деятельности.</w:t>
      </w:r>
    </w:p>
    <w:p w:rsidR="00B37091" w:rsidRDefault="00B37091"/>
    <w:sectPr w:rsidR="00B37091" w:rsidSect="002E04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6C"/>
    <w:rsid w:val="002E046C"/>
    <w:rsid w:val="00B37091"/>
    <w:rsid w:val="00D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67D7"/>
  <w15:chartTrackingRefBased/>
  <w15:docId w15:val="{C2C7FA64-33A2-4509-B532-E03831F3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2023-02-08T09:45:00Z</dcterms:created>
  <dcterms:modified xsi:type="dcterms:W3CDTF">2023-02-08T09:58:00Z</dcterms:modified>
</cp:coreProperties>
</file>