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3375" w:rsidRDefault="005C692D" w:rsidP="00252152">
      <w:pPr>
        <w:pStyle w:val="1"/>
        <w:spacing w:before="240" w:after="240"/>
        <w:jc w:val="center"/>
        <w:rPr>
          <w:rFonts w:ascii="Roboto;system-ui;apple-system;S" w:hAnsi="Roboto;system-ui;apple-system;S"/>
          <w:color w:val="010101"/>
          <w:sz w:val="31"/>
        </w:rPr>
      </w:pPr>
      <w:r>
        <w:rPr>
          <w:rFonts w:ascii="Times New Roman" w:eastAsia="Times New Roman" w:hAnsi="Times New Roman" w:cs="Times New Roman"/>
          <w:b/>
          <w:color w:val="010101"/>
          <w:sz w:val="28"/>
          <w:szCs w:val="28"/>
        </w:rPr>
        <w:t>Урок вне класса как один из путей повышения познавательной деятельности учащихся</w:t>
      </w:r>
    </w:p>
    <w:p w:rsidR="000C3375" w:rsidRDefault="000C3375">
      <w:pPr>
        <w:pStyle w:val="LO-normal"/>
        <w:spacing w:before="240" w:after="240" w:line="240" w:lineRule="auto"/>
        <w:jc w:val="center"/>
        <w:rPr>
          <w:rFonts w:ascii="Times New Roman" w:eastAsia="Times New Roman" w:hAnsi="Times New Roman" w:cs="Times New Roman"/>
          <w:b/>
          <w:sz w:val="28"/>
          <w:szCs w:val="28"/>
        </w:rPr>
      </w:pPr>
    </w:p>
    <w:p w:rsidR="000C3375" w:rsidRDefault="001965B6" w:rsidP="005456BE">
      <w:pPr>
        <w:pStyle w:val="LO-normal"/>
        <w:spacing w:before="2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5176">
        <w:rPr>
          <w:rFonts w:ascii="Times New Roman" w:eastAsia="Times New Roman" w:hAnsi="Times New Roman" w:cs="Times New Roman"/>
          <w:sz w:val="24"/>
          <w:szCs w:val="24"/>
        </w:rPr>
        <w:t xml:space="preserve">                       </w:t>
      </w:r>
    </w:p>
    <w:p w:rsidR="000C3375" w:rsidRDefault="005C692D">
      <w:pPr>
        <w:pStyle w:val="LO-normal"/>
        <w:spacing w:before="2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Одной из проблем современной педагогики является отсутствие желания и интереса детей учиться, получать знания. В системе образования наметилась опасная тенденция снижения мотивации у учащихся. У одних детей мотивация к учебному процессу исчезает, не успев появиться, у других – по разным причинам утрачивается со временем. В этой связи вполне понятен интерес, который проявляет сегодняшняя педагогика к </w:t>
      </w:r>
      <w:proofErr w:type="spellStart"/>
      <w:r>
        <w:rPr>
          <w:rFonts w:ascii="Times New Roman" w:eastAsia="Times New Roman" w:hAnsi="Times New Roman" w:cs="Times New Roman"/>
          <w:sz w:val="24"/>
          <w:szCs w:val="24"/>
        </w:rPr>
        <w:t>деятельностным</w:t>
      </w:r>
      <w:proofErr w:type="spellEnd"/>
      <w:r>
        <w:rPr>
          <w:rFonts w:ascii="Times New Roman" w:eastAsia="Times New Roman" w:hAnsi="Times New Roman" w:cs="Times New Roman"/>
          <w:sz w:val="24"/>
          <w:szCs w:val="24"/>
        </w:rPr>
        <w:t xml:space="preserve"> технологиям обучения. Активизации познавательной деятельности учащихся в большой степени способствует использование в обучении нетрадиционных форм работы. Нетрадиционные формы проведения уроков поддерживают интерес учащихся к предмету и повышают мотивацию учения.</w:t>
      </w:r>
    </w:p>
    <w:p w:rsidR="000C3375" w:rsidRDefault="005C692D">
      <w:pPr>
        <w:pStyle w:val="LO-normal"/>
        <w:spacing w:before="22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Решение проблемы повышения качества образования теснейшим образом связано с развитием учебной мотивации, что в свою очередь требует расширения арсенала используемых педагогом организационных форм, методов, моделей и технологий обучения.</w:t>
      </w:r>
    </w:p>
    <w:p w:rsidR="000C3375" w:rsidRDefault="005C692D">
      <w:pPr>
        <w:pStyle w:val="LO-normal"/>
        <w:spacing w:before="2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Миссия школьного обучения заключается в развитии личности обучающихся, становлении системы их многообразных отношений с окружающим миром. Для адаптации человека к современным социально-экономическим условиям, его социализации важным является не только и не столько совокупность усвоенных знаний и умений, сколько способность использовать эти знания и умения для решения задач в различных сферах жизнедеятельности.</w:t>
      </w:r>
    </w:p>
    <w:p w:rsidR="000C3375" w:rsidRDefault="005C692D">
      <w:pPr>
        <w:pStyle w:val="LO-normal"/>
        <w:spacing w:before="2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Классно-урочная система удобна и проста, не напрасно она прочно укоренилась в школе. Несмотря на постоянную критику, вряд ли современная система образования сможет отказаться от этой системы. Тем не менее, педагогами, учеными, всем педагогическим сообществом постоянно ведутся поиски новых форм, подходов, методов обучения, которые принято называть инновационными; они дополняют традиционную </w:t>
      </w:r>
      <w:proofErr w:type="spellStart"/>
      <w:r>
        <w:rPr>
          <w:rFonts w:ascii="Times New Roman" w:eastAsia="Times New Roman" w:hAnsi="Times New Roman" w:cs="Times New Roman"/>
          <w:sz w:val="24"/>
          <w:szCs w:val="24"/>
        </w:rPr>
        <w:t>классноурочную</w:t>
      </w:r>
      <w:proofErr w:type="spellEnd"/>
      <w:r>
        <w:rPr>
          <w:rFonts w:ascii="Times New Roman" w:eastAsia="Times New Roman" w:hAnsi="Times New Roman" w:cs="Times New Roman"/>
          <w:sz w:val="24"/>
          <w:szCs w:val="24"/>
        </w:rPr>
        <w:t xml:space="preserve"> систему.[1;2]</w:t>
      </w:r>
    </w:p>
    <w:p w:rsidR="000C3375" w:rsidRDefault="005C692D">
      <w:pPr>
        <w:pStyle w:val="LO-normal"/>
        <w:spacing w:before="22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sz w:val="24"/>
          <w:szCs w:val="24"/>
        </w:rPr>
        <w:t xml:space="preserve">Одним из весьма популярных и востребованных трендов развития современного образования, является модель «обучение вне стен классной комнаты». </w:t>
      </w:r>
      <w:r>
        <w:rPr>
          <w:rFonts w:ascii="Times New Roman" w:eastAsia="Times New Roman" w:hAnsi="Times New Roman" w:cs="Times New Roman"/>
          <w:color w:val="181818"/>
          <w:sz w:val="24"/>
          <w:szCs w:val="24"/>
        </w:rPr>
        <w:t>Её явными преимуществами являются возможности организовать образовательную инфраструктуру на основе богатой развивающей и мотивирующей среды.</w:t>
      </w:r>
    </w:p>
    <w:p w:rsidR="000C3375" w:rsidRDefault="005C692D">
      <w:pPr>
        <w:pStyle w:val="LO-normal"/>
        <w:spacing w:before="2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Следует отметить, что проблема открытого образования не является новой. Ею занимались многие мыслители и педагоги в истории образования. Диалоги Сократа и Платона, школа свободного развития и идеи свободного воспитания Ж.Ж. Руссо, Л.Н. Толстого, К.Н. </w:t>
      </w:r>
      <w:proofErr w:type="spellStart"/>
      <w:r>
        <w:rPr>
          <w:rFonts w:ascii="Times New Roman" w:eastAsia="Times New Roman" w:hAnsi="Times New Roman" w:cs="Times New Roman"/>
          <w:sz w:val="24"/>
          <w:szCs w:val="24"/>
        </w:rPr>
        <w:t>Вентцеля</w:t>
      </w:r>
      <w:proofErr w:type="spellEnd"/>
      <w:r>
        <w:rPr>
          <w:rFonts w:ascii="Times New Roman" w:eastAsia="Times New Roman" w:hAnsi="Times New Roman" w:cs="Times New Roman"/>
          <w:sz w:val="24"/>
          <w:szCs w:val="24"/>
        </w:rPr>
        <w:t xml:space="preserve">, работы С. </w:t>
      </w:r>
      <w:proofErr w:type="spellStart"/>
      <w:r>
        <w:rPr>
          <w:rFonts w:ascii="Times New Roman" w:eastAsia="Times New Roman" w:hAnsi="Times New Roman" w:cs="Times New Roman"/>
          <w:sz w:val="24"/>
          <w:szCs w:val="24"/>
        </w:rPr>
        <w:t>Френе</w:t>
      </w:r>
      <w:proofErr w:type="spellEnd"/>
      <w:r>
        <w:rPr>
          <w:rFonts w:ascii="Times New Roman" w:eastAsia="Times New Roman" w:hAnsi="Times New Roman" w:cs="Times New Roman"/>
          <w:sz w:val="24"/>
          <w:szCs w:val="24"/>
        </w:rPr>
        <w:t xml:space="preserve"> («Новая французская школа»), В.А. Сухомлинского («Школа под голубым небом») и пр., свидетельствуют о том, что обучение вне стен классной комнаты постоянно привлекало к себе внимание. В настоящее время данная идея все более захватывают умы и сердца педагогов-новаторов.</w:t>
      </w:r>
    </w:p>
    <w:p w:rsidR="000C3375" w:rsidRDefault="005C692D">
      <w:pPr>
        <w:pStyle w:val="LO-normal"/>
        <w:spacing w:before="2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Идея обучения вне стен классной комнаты породила такие формы, как: парковый урок, образовательные экспедиции (походы, экскурсии и т.п.), образовательные игры на местности (</w:t>
      </w:r>
      <w:proofErr w:type="spellStart"/>
      <w:r>
        <w:rPr>
          <w:rFonts w:ascii="Times New Roman" w:eastAsia="Times New Roman" w:hAnsi="Times New Roman" w:cs="Times New Roman"/>
          <w:sz w:val="24"/>
          <w:szCs w:val="24"/>
        </w:rPr>
        <w:t>квест</w:t>
      </w:r>
      <w:proofErr w:type="spellEnd"/>
      <w:r>
        <w:rPr>
          <w:rFonts w:ascii="Times New Roman" w:eastAsia="Times New Roman" w:hAnsi="Times New Roman" w:cs="Times New Roman"/>
          <w:sz w:val="24"/>
          <w:szCs w:val="24"/>
        </w:rPr>
        <w:t xml:space="preserve"> и др.), различные активности (</w:t>
      </w:r>
      <w:proofErr w:type="spellStart"/>
      <w:r>
        <w:rPr>
          <w:rFonts w:ascii="Times New Roman" w:eastAsia="Times New Roman" w:hAnsi="Times New Roman" w:cs="Times New Roman"/>
          <w:sz w:val="24"/>
          <w:szCs w:val="24"/>
        </w:rPr>
        <w:t>флэшмобы</w:t>
      </w:r>
      <w:proofErr w:type="spellEnd"/>
      <w:r>
        <w:rPr>
          <w:rFonts w:ascii="Times New Roman" w:eastAsia="Times New Roman" w:hAnsi="Times New Roman" w:cs="Times New Roman"/>
          <w:sz w:val="24"/>
          <w:szCs w:val="24"/>
        </w:rPr>
        <w:t xml:space="preserve"> и т.п.), музейный урок, </w:t>
      </w:r>
      <w:r>
        <w:rPr>
          <w:rFonts w:ascii="Times New Roman" w:eastAsia="Times New Roman" w:hAnsi="Times New Roman" w:cs="Times New Roman"/>
          <w:sz w:val="24"/>
          <w:szCs w:val="24"/>
        </w:rPr>
        <w:lastRenderedPageBreak/>
        <w:t xml:space="preserve">театральный урок и др. Данные формы предусматривают познавательную деятельность школьников, в том числе исследовательского характера, с заранее обозначенными образовательными целями и планируемыми результатами, алгоритмом деятельности, формами </w:t>
      </w:r>
      <w:proofErr w:type="spellStart"/>
      <w:r>
        <w:rPr>
          <w:rFonts w:ascii="Times New Roman" w:eastAsia="Times New Roman" w:hAnsi="Times New Roman" w:cs="Times New Roman"/>
          <w:sz w:val="24"/>
          <w:szCs w:val="24"/>
        </w:rPr>
        <w:t>самооценивания</w:t>
      </w:r>
      <w:proofErr w:type="spellEnd"/>
      <w:r>
        <w:rPr>
          <w:rFonts w:ascii="Times New Roman" w:eastAsia="Times New Roman" w:hAnsi="Times New Roman" w:cs="Times New Roman"/>
          <w:sz w:val="24"/>
          <w:szCs w:val="24"/>
        </w:rPr>
        <w:t xml:space="preserve"> и контроля достижений обучающихся педагогом.</w:t>
      </w:r>
    </w:p>
    <w:p w:rsidR="000C3375" w:rsidRDefault="005C692D">
      <w:pPr>
        <w:pStyle w:val="LO-normal"/>
        <w:spacing w:before="2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Независимо от формы и содержания занятия по модели образования вне стен классной комнаты предполагают активное использование командной деятельности, организацию сотрудничества обучающихся. В процессе группового исследования или командной образовательной игры школьники получают опыт коммуникации, взаимодействия, общения.</w:t>
      </w:r>
    </w:p>
    <w:p w:rsidR="000C3375" w:rsidRDefault="005C692D">
      <w:pPr>
        <w:pStyle w:val="LO-normal"/>
        <w:spacing w:before="220" w:after="14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При систематическом использовании модель «Обучение вне стен классной комнаты» позволяет внести в образовательную среду значимые изменения по следующим параметрам:</w:t>
      </w:r>
    </w:p>
    <w:p w:rsidR="000C3375" w:rsidRDefault="005C692D">
      <w:pPr>
        <w:pStyle w:val="LO-normal"/>
        <w:numPr>
          <w:ilvl w:val="0"/>
          <w:numId w:val="2"/>
        </w:num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81818"/>
          <w:sz w:val="24"/>
          <w:szCs w:val="24"/>
        </w:rPr>
        <w:t>место проведения обучения,</w:t>
      </w:r>
    </w:p>
    <w:p w:rsidR="000C3375" w:rsidRDefault="005C692D">
      <w:pPr>
        <w:pStyle w:val="LO-normal"/>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81818"/>
          <w:sz w:val="24"/>
          <w:szCs w:val="24"/>
        </w:rPr>
        <w:t>средства обучения,</w:t>
      </w:r>
    </w:p>
    <w:p w:rsidR="000C3375" w:rsidRDefault="005C692D">
      <w:pPr>
        <w:pStyle w:val="LO-normal"/>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81818"/>
          <w:sz w:val="24"/>
          <w:szCs w:val="24"/>
        </w:rPr>
        <w:t>способы организации деятельности обучающихся,</w:t>
      </w:r>
    </w:p>
    <w:p w:rsidR="000C3375" w:rsidRDefault="005C692D">
      <w:pPr>
        <w:pStyle w:val="LO-normal"/>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81818"/>
          <w:sz w:val="24"/>
          <w:szCs w:val="24"/>
        </w:rPr>
        <w:t>организация обучения субъектов образовательного процесса,</w:t>
      </w:r>
    </w:p>
    <w:p w:rsidR="000C3375" w:rsidRDefault="005C692D">
      <w:pPr>
        <w:pStyle w:val="LO-normal"/>
        <w:numPr>
          <w:ilvl w:val="0"/>
          <w:numId w:val="2"/>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81818"/>
          <w:sz w:val="24"/>
          <w:szCs w:val="24"/>
        </w:rPr>
        <w:t>способы получения и фиксации результатов образовательной деятельности.</w:t>
      </w:r>
    </w:p>
    <w:p w:rsidR="000C3375" w:rsidRDefault="005C692D">
      <w:pPr>
        <w:pStyle w:val="LO-normal"/>
        <w:spacing w:before="2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Традиционное </w:t>
      </w:r>
      <w:r>
        <w:rPr>
          <w:rFonts w:ascii="Times New Roman" w:eastAsia="Times New Roman" w:hAnsi="Times New Roman" w:cs="Times New Roman"/>
          <w:sz w:val="24"/>
          <w:szCs w:val="24"/>
          <w:u w:val="single"/>
        </w:rPr>
        <w:t>место обучение</w:t>
      </w:r>
      <w:r>
        <w:rPr>
          <w:rFonts w:ascii="Times New Roman" w:eastAsia="Times New Roman" w:hAnsi="Times New Roman" w:cs="Times New Roman"/>
          <w:sz w:val="24"/>
          <w:szCs w:val="24"/>
        </w:rPr>
        <w:t xml:space="preserve"> – школьный кабинет.  Возможности изменения образовательного пространства в кабинете очень ограниченны: учитель может менять наглядные пособия, по-разному расставлять парты, приносить на урок какой-либо предмет, связанный с изучаемым материалом. Модель «обучения вне стен классной комнаты» позволяет значительно расширить образовательное пространство: учебную деятельность можно организовать в сквере, в парке, на пришкольном участке, в театре, в музее, в планетарии, на берегу водоема, около памятника, на территории загородной базы и пр. Более того, если урок длится 40-45 минут, то в модели обучения «вне стен классной комнаты» обучающиеся тратят на выполнение задания столько времени, сколько им нужно в условиях командного соревновательного взаимодействия.</w:t>
      </w:r>
    </w:p>
    <w:p w:rsidR="000C3375" w:rsidRDefault="005C692D">
      <w:pPr>
        <w:pStyle w:val="LO-normal"/>
        <w:spacing w:before="22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u w:val="single"/>
        </w:rPr>
        <w:t>Средства обучения</w:t>
      </w:r>
      <w:r>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sz w:val="24"/>
          <w:szCs w:val="24"/>
        </w:rPr>
        <w:t xml:space="preserve">в модели обучения «вне стен классной комнаты» меняются. Помимо традиционных учебников и тетрадей они  </w:t>
      </w:r>
      <w:r>
        <w:rPr>
          <w:rFonts w:ascii="Times New Roman" w:eastAsia="Times New Roman" w:hAnsi="Times New Roman" w:cs="Times New Roman"/>
          <w:color w:val="181818"/>
          <w:sz w:val="24"/>
          <w:szCs w:val="24"/>
        </w:rPr>
        <w:t xml:space="preserve">включает в себя: </w:t>
      </w:r>
    </w:p>
    <w:p w:rsidR="000C3375" w:rsidRDefault="005C692D">
      <w:pPr>
        <w:pStyle w:val="LO-normal"/>
        <w:numPr>
          <w:ilvl w:val="0"/>
          <w:numId w:val="1"/>
        </w:num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окружающего мира (природные и созданные руками человека),</w:t>
      </w:r>
    </w:p>
    <w:p w:rsidR="000C3375" w:rsidRDefault="005C692D">
      <w:pPr>
        <w:pStyle w:val="LO-normal"/>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электронную среду (гаджеты, планшеты, смартфоны, цифровые лаборатории, видеокамеры, «умные» часы и т.д.), </w:t>
      </w:r>
    </w:p>
    <w:p w:rsidR="000C3375" w:rsidRDefault="005C692D">
      <w:pPr>
        <w:pStyle w:val="LO-normal"/>
        <w:numPr>
          <w:ilvl w:val="0"/>
          <w:numId w:val="1"/>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расширенную реальность (наличие интернета, QR-кодов, дополненной и прочих инструментов, дающих доступ к дополнительной информации об объекте).</w:t>
      </w:r>
    </w:p>
    <w:p w:rsidR="000C3375" w:rsidRDefault="005C692D">
      <w:pPr>
        <w:pStyle w:val="LO-normal"/>
        <w:spacing w:before="220" w:after="1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Любой урок, проводимый вне стен школы, должен иметь признаки урока:</w:t>
      </w:r>
    </w:p>
    <w:p w:rsidR="000C3375" w:rsidRDefault="005C692D">
      <w:pPr>
        <w:pStyle w:val="LO-normal"/>
        <w:numPr>
          <w:ilvl w:val="0"/>
          <w:numId w:val="3"/>
        </w:num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четкую постановку цели;</w:t>
      </w:r>
    </w:p>
    <w:p w:rsidR="000C3375" w:rsidRDefault="005C692D">
      <w:pPr>
        <w:pStyle w:val="LO-normal"/>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запланированный результат;</w:t>
      </w:r>
    </w:p>
    <w:p w:rsidR="000C3375" w:rsidRDefault="005C692D">
      <w:pPr>
        <w:pStyle w:val="LO-normal"/>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организованную по определенному плану учебно-познавательную деятельность обучающихся.</w:t>
      </w:r>
    </w:p>
    <w:p w:rsidR="000C3375" w:rsidRDefault="005C692D">
      <w:pPr>
        <w:pStyle w:val="LO-normal"/>
        <w:spacing w:before="220" w:after="1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Отличительной особенность таких уроков является:</w:t>
      </w:r>
    </w:p>
    <w:p w:rsidR="000C3375" w:rsidRDefault="005C692D">
      <w:pPr>
        <w:pStyle w:val="LO-normal"/>
        <w:numPr>
          <w:ilvl w:val="0"/>
          <w:numId w:val="4"/>
        </w:num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существенное расширение образовательного пространства (парк, улицы города, музей, театр);</w:t>
      </w:r>
    </w:p>
    <w:p w:rsidR="000C3375" w:rsidRDefault="005C692D">
      <w:pPr>
        <w:pStyle w:val="LO-normal"/>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распределенное время урока: цели ставятся в классе, задания на урок обучающиеся получают информацию в классе, сам урок проводится вне класса, итоги подводятся в классе;</w:t>
      </w:r>
    </w:p>
    <w:p w:rsidR="000C3375" w:rsidRDefault="005C692D">
      <w:pPr>
        <w:pStyle w:val="LO-normal"/>
        <w:numPr>
          <w:ilvl w:val="0"/>
          <w:numId w:val="4"/>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метапредметный</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межпредметный</w:t>
      </w:r>
      <w:proofErr w:type="spellEnd"/>
      <w:r>
        <w:rPr>
          <w:rFonts w:ascii="Times New Roman" w:eastAsia="Times New Roman" w:hAnsi="Times New Roman" w:cs="Times New Roman"/>
          <w:sz w:val="24"/>
          <w:szCs w:val="24"/>
        </w:rPr>
        <w:t xml:space="preserve"> характер урока; </w:t>
      </w:r>
    </w:p>
    <w:p w:rsidR="000C3375" w:rsidRDefault="005C692D">
      <w:pPr>
        <w:pStyle w:val="LO-normal"/>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разнообразие способов представления информации (экспонаты, спектакли </w:t>
      </w:r>
      <w:proofErr w:type="spellStart"/>
      <w:r>
        <w:rPr>
          <w:rFonts w:ascii="Times New Roman" w:eastAsia="Times New Roman" w:hAnsi="Times New Roman" w:cs="Times New Roman"/>
          <w:sz w:val="24"/>
          <w:szCs w:val="24"/>
        </w:rPr>
        <w:t>идр</w:t>
      </w:r>
      <w:proofErr w:type="spellEnd"/>
      <w:r>
        <w:rPr>
          <w:rFonts w:ascii="Times New Roman" w:eastAsia="Times New Roman" w:hAnsi="Times New Roman" w:cs="Times New Roman"/>
          <w:sz w:val="24"/>
          <w:szCs w:val="24"/>
        </w:rPr>
        <w:t>.);</w:t>
      </w:r>
    </w:p>
    <w:p w:rsidR="000C3375" w:rsidRDefault="005C692D">
      <w:pPr>
        <w:pStyle w:val="LO-normal"/>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к проведению урока вместе с учителем других лиц (экскурсоводов, музейных работников; работников театра);</w:t>
      </w:r>
    </w:p>
    <w:p w:rsidR="000C3375" w:rsidRDefault="005C692D">
      <w:pPr>
        <w:pStyle w:val="LO-normal"/>
        <w:numPr>
          <w:ilvl w:val="0"/>
          <w:numId w:val="4"/>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дополнительных средств обучения (экспонаты музея, объекты парка (растения, животные и др.), театральные объекты)</w:t>
      </w:r>
    </w:p>
    <w:p w:rsidR="000C3375" w:rsidRDefault="005C692D">
      <w:pPr>
        <w:pStyle w:val="LO-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Рассмотрим некоторые формы открытого образования, прошедшие апробации в моей практике.</w:t>
      </w:r>
    </w:p>
    <w:p w:rsidR="000C3375" w:rsidRDefault="005C692D">
      <w:pPr>
        <w:pStyle w:val="LO-normal"/>
        <w:spacing w:before="220" w:after="1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Вы преподаватель и можете договориться с администрацией- попробуйте перенести один из своих уроков в парк или за город. Это может быть занятие по Окружающему миру или Литературному чтению. Например, вместо планового занятия в классе можно устроить прогулку. Наблюдайте за природой, птицами и разными видами растений вместе с детьми, попросите их описать объекты, которые они видят вокруг себя. Конечно обучение на природе гораздо сложнее организовать, чем обычный урок в школе-но и результат может быть гораздо более впечатляющим. Занятия на природе могут дать не только какие-то знания об экологии и способствовать развитию социальных навыков, но и сделать само обучение более эффективным. Закон Архимеда и уравнение плавучести проще понять, если ты не только посмотрел на формулу в учебнике, но и пару раз своими руками протащил лодку вдоль берега.</w:t>
      </w:r>
    </w:p>
    <w:p w:rsidR="000C3375" w:rsidRDefault="000C3375">
      <w:pPr>
        <w:pStyle w:val="LO-normal"/>
        <w:spacing w:line="240" w:lineRule="auto"/>
        <w:ind w:left="440"/>
        <w:jc w:val="both"/>
        <w:rPr>
          <w:rFonts w:ascii="Times New Roman" w:eastAsia="Times New Roman" w:hAnsi="Times New Roman" w:cs="Times New Roman"/>
          <w:sz w:val="24"/>
          <w:szCs w:val="24"/>
        </w:rPr>
      </w:pPr>
    </w:p>
    <w:p w:rsidR="000C3375" w:rsidRDefault="005C692D">
      <w:pPr>
        <w:pStyle w:val="LO-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Парковый урок является еще одной новой моделью организации образовательной среды, одним из форматов организации обучения вне стен классной комнаты. Парковые уроки – это уроки без пространственных границ, строгих целей и программ, жестких графиков, этапов, без непосредственных власти и авторитета учителя, без «театра одного актера», контроля и результата «здесь» и «сейчас»[6,7].</w:t>
      </w:r>
    </w:p>
    <w:p w:rsidR="000C3375" w:rsidRDefault="000C3375">
      <w:pPr>
        <w:pStyle w:val="LO-normal"/>
        <w:spacing w:line="240" w:lineRule="auto"/>
        <w:ind w:left="100" w:right="40"/>
        <w:jc w:val="both"/>
        <w:rPr>
          <w:rFonts w:ascii="Times New Roman" w:eastAsia="Times New Roman" w:hAnsi="Times New Roman" w:cs="Times New Roman"/>
          <w:sz w:val="24"/>
          <w:szCs w:val="24"/>
        </w:rPr>
      </w:pPr>
    </w:p>
    <w:p w:rsidR="000C3375" w:rsidRDefault="005C692D">
      <w:pPr>
        <w:pStyle w:val="LO-normal"/>
        <w:spacing w:after="14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Музейный урок — это урок в музее или с использованием переносной музейной выставки с применением интерактивных технологий.</w:t>
      </w:r>
    </w:p>
    <w:p w:rsidR="000C3375" w:rsidRDefault="005C692D">
      <w:pPr>
        <w:pStyle w:val="LO-normal"/>
        <w:spacing w:after="14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На таком уроке источником информации для обучающихся является, с одной стороны, рассказ специалиста - работника музея, с другой стороны подлинные исторические и культурные экспонаты музея.</w:t>
      </w:r>
    </w:p>
    <w:p w:rsidR="000C3375" w:rsidRDefault="005C692D">
      <w:pPr>
        <w:pStyle w:val="LO-normal"/>
        <w:spacing w:line="24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Таким образом, модель «обучение вне стен классной комнаты» позволяет реализовать комплексный подход к обновлению образовательных технологий, предусматривает расширение образовательного пространства, использование элементов сетевого обучения, внедрение в процесс обучения игровых практик, оптимизирует систему </w:t>
      </w:r>
      <w:proofErr w:type="spellStart"/>
      <w:r>
        <w:rPr>
          <w:rFonts w:ascii="Times New Roman" w:eastAsia="Times New Roman" w:hAnsi="Times New Roman" w:cs="Times New Roman"/>
          <w:sz w:val="24"/>
          <w:szCs w:val="24"/>
          <w:highlight w:val="white"/>
        </w:rPr>
        <w:t>здоровьесбережения</w:t>
      </w:r>
      <w:proofErr w:type="spellEnd"/>
      <w:r>
        <w:rPr>
          <w:rFonts w:ascii="Times New Roman" w:eastAsia="Times New Roman" w:hAnsi="Times New Roman" w:cs="Times New Roman"/>
          <w:sz w:val="24"/>
          <w:szCs w:val="24"/>
          <w:highlight w:val="white"/>
        </w:rPr>
        <w:t xml:space="preserve">.  С другой стороны, к окончанию школы у обучающегося должны быть сформированы навыки и компетенции, позволяющие ему эффективно продолжать образование и самообразование в течение всей жизни, взаимодействовать в команде, </w:t>
      </w:r>
      <w:proofErr w:type="spellStart"/>
      <w:r>
        <w:rPr>
          <w:rFonts w:ascii="Times New Roman" w:eastAsia="Times New Roman" w:hAnsi="Times New Roman" w:cs="Times New Roman"/>
          <w:sz w:val="24"/>
          <w:szCs w:val="24"/>
          <w:highlight w:val="white"/>
        </w:rPr>
        <w:t>самореализоваться</w:t>
      </w:r>
      <w:proofErr w:type="spellEnd"/>
      <w:r>
        <w:rPr>
          <w:rFonts w:ascii="Times New Roman" w:eastAsia="Times New Roman" w:hAnsi="Times New Roman" w:cs="Times New Roman"/>
          <w:sz w:val="24"/>
          <w:szCs w:val="24"/>
          <w:highlight w:val="white"/>
        </w:rPr>
        <w:t>.</w:t>
      </w:r>
    </w:p>
    <w:p w:rsidR="000C3375" w:rsidRDefault="000C3375">
      <w:pPr>
        <w:pStyle w:val="LO-normal"/>
        <w:spacing w:line="240" w:lineRule="auto"/>
        <w:ind w:right="40"/>
        <w:jc w:val="both"/>
        <w:rPr>
          <w:rFonts w:ascii="Times New Roman" w:eastAsia="Times New Roman" w:hAnsi="Times New Roman" w:cs="Times New Roman"/>
          <w:sz w:val="24"/>
          <w:szCs w:val="24"/>
          <w:highlight w:val="white"/>
        </w:rPr>
      </w:pPr>
    </w:p>
    <w:p w:rsidR="000C3375" w:rsidRDefault="005C692D">
      <w:pPr>
        <w:pStyle w:val="LO-normal"/>
        <w:spacing w:after="1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Представляется, что обучение, реально выводящее школьника из класса в большой мир, будет способствовать его интеллектуальному, творческому, личностному саморазвитию.</w:t>
      </w:r>
    </w:p>
    <w:p w:rsidR="000C3375" w:rsidRDefault="000C3375">
      <w:pPr>
        <w:pStyle w:val="LO-normal"/>
        <w:spacing w:line="240" w:lineRule="auto"/>
        <w:ind w:right="40"/>
        <w:jc w:val="both"/>
        <w:rPr>
          <w:rFonts w:ascii="Times New Roman" w:eastAsia="Times New Roman" w:hAnsi="Times New Roman" w:cs="Times New Roman"/>
          <w:sz w:val="24"/>
          <w:szCs w:val="24"/>
          <w:highlight w:val="white"/>
        </w:rPr>
      </w:pPr>
    </w:p>
    <w:p w:rsidR="000C3375" w:rsidRDefault="005C692D">
      <w:pPr>
        <w:pStyle w:val="LO-normal"/>
        <w:spacing w:before="220" w:line="240" w:lineRule="auto"/>
        <w:jc w:val="both"/>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lastRenderedPageBreak/>
        <w:t>«Мы верим, что для каждого ребенка, в любом возрасте, с любыми способностями и жизненными обстоятельствами мир вне классной комнаты должен быть неотъемлемой частью обучения и личного развития».</w:t>
      </w:r>
    </w:p>
    <w:p w:rsidR="000C3375" w:rsidRDefault="000C3375">
      <w:pPr>
        <w:pStyle w:val="LO-normal"/>
        <w:spacing w:before="220" w:after="140" w:line="240" w:lineRule="auto"/>
        <w:jc w:val="both"/>
        <w:rPr>
          <w:rFonts w:ascii="Times New Roman" w:eastAsia="Times New Roman" w:hAnsi="Times New Roman" w:cs="Times New Roman"/>
          <w:sz w:val="24"/>
          <w:szCs w:val="24"/>
        </w:rPr>
      </w:pPr>
    </w:p>
    <w:p w:rsidR="000C3375" w:rsidRDefault="000C3375">
      <w:pPr>
        <w:pStyle w:val="LO-normal"/>
        <w:spacing w:before="220" w:after="140" w:line="240" w:lineRule="auto"/>
        <w:jc w:val="both"/>
        <w:rPr>
          <w:rFonts w:ascii="Times New Roman" w:eastAsia="Times New Roman" w:hAnsi="Times New Roman" w:cs="Times New Roman"/>
          <w:sz w:val="24"/>
          <w:szCs w:val="24"/>
        </w:rPr>
      </w:pPr>
    </w:p>
    <w:p w:rsidR="000C3375" w:rsidRDefault="005C692D">
      <w:pPr>
        <w:pStyle w:val="LO-normal"/>
        <w:spacing w:before="220" w:after="1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Литература</w:t>
      </w:r>
    </w:p>
    <w:p w:rsidR="000C3375" w:rsidRDefault="000C3375">
      <w:pPr>
        <w:pStyle w:val="LO-normal"/>
        <w:spacing w:before="220" w:after="140" w:line="240" w:lineRule="auto"/>
        <w:jc w:val="both"/>
        <w:rPr>
          <w:rFonts w:ascii="Times New Roman" w:eastAsia="Times New Roman" w:hAnsi="Times New Roman" w:cs="Times New Roman"/>
          <w:sz w:val="24"/>
          <w:szCs w:val="24"/>
        </w:rPr>
      </w:pPr>
    </w:p>
    <w:p w:rsidR="000C3375" w:rsidRDefault="005C692D">
      <w:pPr>
        <w:pStyle w:val="LO-normal"/>
        <w:numPr>
          <w:ilvl w:val="0"/>
          <w:numId w:val="5"/>
        </w:numPr>
        <w:spacing w:before="24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Современные модели организации </w:t>
      </w:r>
      <w:proofErr w:type="spellStart"/>
      <w:r>
        <w:rPr>
          <w:rFonts w:ascii="Times New Roman" w:eastAsia="Times New Roman" w:hAnsi="Times New Roman" w:cs="Times New Roman"/>
          <w:color w:val="181818"/>
          <w:sz w:val="24"/>
          <w:szCs w:val="24"/>
        </w:rPr>
        <w:t>образова</w:t>
      </w:r>
      <w:proofErr w:type="spellEnd"/>
      <w:r>
        <w:rPr>
          <w:rFonts w:ascii="Times New Roman" w:eastAsia="Times New Roman" w:hAnsi="Times New Roman" w:cs="Times New Roman"/>
          <w:color w:val="181818"/>
          <w:sz w:val="24"/>
          <w:szCs w:val="24"/>
        </w:rPr>
        <w:t xml:space="preserve">- тельного процесса [Электронный ресурс]. URL: https://multiurok.ru/files/sait-rossiiskii-uchebnik- prezentatsiia-sovremennye.html (дата </w:t>
      </w:r>
      <w:proofErr w:type="spellStart"/>
      <w:r>
        <w:rPr>
          <w:rFonts w:ascii="Times New Roman" w:eastAsia="Times New Roman" w:hAnsi="Times New Roman" w:cs="Times New Roman"/>
          <w:color w:val="181818"/>
          <w:sz w:val="24"/>
          <w:szCs w:val="24"/>
        </w:rPr>
        <w:t>обраще</w:t>
      </w:r>
      <w:proofErr w:type="spellEnd"/>
      <w:r>
        <w:rPr>
          <w:rFonts w:ascii="Times New Roman" w:eastAsia="Times New Roman" w:hAnsi="Times New Roman" w:cs="Times New Roman"/>
          <w:color w:val="181818"/>
          <w:sz w:val="24"/>
          <w:szCs w:val="24"/>
        </w:rPr>
        <w:t xml:space="preserve">- </w:t>
      </w:r>
      <w:proofErr w:type="spellStart"/>
      <w:r>
        <w:rPr>
          <w:rFonts w:ascii="Times New Roman" w:eastAsia="Times New Roman" w:hAnsi="Times New Roman" w:cs="Times New Roman"/>
          <w:color w:val="181818"/>
          <w:sz w:val="24"/>
          <w:szCs w:val="24"/>
        </w:rPr>
        <w:t>ния</w:t>
      </w:r>
      <w:proofErr w:type="spellEnd"/>
      <w:r>
        <w:rPr>
          <w:rFonts w:ascii="Times New Roman" w:eastAsia="Times New Roman" w:hAnsi="Times New Roman" w:cs="Times New Roman"/>
          <w:color w:val="181818"/>
          <w:sz w:val="24"/>
          <w:szCs w:val="24"/>
        </w:rPr>
        <w:t xml:space="preserve"> 7.09.2020)</w:t>
      </w:r>
    </w:p>
    <w:p w:rsidR="000C3375" w:rsidRDefault="005C692D">
      <w:pPr>
        <w:pStyle w:val="LO-normal"/>
        <w:numPr>
          <w:ilvl w:val="0"/>
          <w:numId w:val="5"/>
        </w:numPr>
        <w:spacing w:line="240" w:lineRule="auto"/>
        <w:jc w:val="both"/>
      </w:pPr>
      <w:r>
        <w:rPr>
          <w:rFonts w:ascii="Times New Roman" w:eastAsia="Times New Roman" w:hAnsi="Times New Roman" w:cs="Times New Roman"/>
          <w:color w:val="181818"/>
          <w:sz w:val="24"/>
          <w:szCs w:val="24"/>
        </w:rPr>
        <w:t>Тренды современного образования [</w:t>
      </w:r>
      <w:proofErr w:type="spellStart"/>
      <w:r>
        <w:rPr>
          <w:rFonts w:ascii="Times New Roman" w:eastAsia="Times New Roman" w:hAnsi="Times New Roman" w:cs="Times New Roman"/>
          <w:color w:val="181818"/>
          <w:sz w:val="24"/>
          <w:szCs w:val="24"/>
        </w:rPr>
        <w:t>Элек</w:t>
      </w:r>
      <w:proofErr w:type="spellEnd"/>
      <w:r>
        <w:rPr>
          <w:rFonts w:ascii="Times New Roman" w:eastAsia="Times New Roman" w:hAnsi="Times New Roman" w:cs="Times New Roman"/>
          <w:color w:val="181818"/>
          <w:sz w:val="24"/>
          <w:szCs w:val="24"/>
        </w:rPr>
        <w:t>- тронный ресурс]. URL: ht</w:t>
      </w:r>
      <w:hyperlink r:id="rId5">
        <w:r>
          <w:rPr>
            <w:rFonts w:ascii="Times New Roman" w:eastAsia="Times New Roman" w:hAnsi="Times New Roman" w:cs="Times New Roman"/>
            <w:color w:val="181818"/>
            <w:sz w:val="24"/>
            <w:szCs w:val="24"/>
            <w:u w:val="single"/>
          </w:rPr>
          <w:t>tps://www.sites.google.</w:t>
        </w:r>
      </w:hyperlink>
      <w:r>
        <w:rPr>
          <w:rFonts w:ascii="Times New Roman" w:eastAsia="Times New Roman" w:hAnsi="Times New Roman" w:cs="Times New Roman"/>
          <w:color w:val="181818"/>
          <w:sz w:val="24"/>
          <w:szCs w:val="24"/>
        </w:rPr>
        <w:t xml:space="preserve"> </w:t>
      </w:r>
      <w:proofErr w:type="spellStart"/>
      <w:r>
        <w:rPr>
          <w:rFonts w:ascii="Times New Roman" w:eastAsia="Times New Roman" w:hAnsi="Times New Roman" w:cs="Times New Roman"/>
          <w:color w:val="181818"/>
          <w:sz w:val="24"/>
          <w:szCs w:val="24"/>
        </w:rPr>
        <w:t>com</w:t>
      </w:r>
      <w:proofErr w:type="spellEnd"/>
      <w:r>
        <w:rPr>
          <w:rFonts w:ascii="Times New Roman" w:eastAsia="Times New Roman" w:hAnsi="Times New Roman" w:cs="Times New Roman"/>
          <w:color w:val="181818"/>
          <w:sz w:val="24"/>
          <w:szCs w:val="24"/>
        </w:rPr>
        <w:t>/</w:t>
      </w:r>
      <w:proofErr w:type="spellStart"/>
      <w:r>
        <w:rPr>
          <w:rFonts w:ascii="Times New Roman" w:eastAsia="Times New Roman" w:hAnsi="Times New Roman" w:cs="Times New Roman"/>
          <w:color w:val="181818"/>
          <w:sz w:val="24"/>
          <w:szCs w:val="24"/>
        </w:rPr>
        <w:t>site</w:t>
      </w:r>
      <w:proofErr w:type="spellEnd"/>
      <w:r>
        <w:rPr>
          <w:rFonts w:ascii="Times New Roman" w:eastAsia="Times New Roman" w:hAnsi="Times New Roman" w:cs="Times New Roman"/>
          <w:color w:val="181818"/>
          <w:sz w:val="24"/>
          <w:szCs w:val="24"/>
        </w:rPr>
        <w:t>/</w:t>
      </w:r>
      <w:proofErr w:type="spellStart"/>
      <w:r>
        <w:rPr>
          <w:rFonts w:ascii="Times New Roman" w:eastAsia="Times New Roman" w:hAnsi="Times New Roman" w:cs="Times New Roman"/>
          <w:color w:val="181818"/>
          <w:sz w:val="24"/>
          <w:szCs w:val="24"/>
        </w:rPr>
        <w:t>trendsofedu</w:t>
      </w:r>
      <w:proofErr w:type="spellEnd"/>
      <w:r>
        <w:rPr>
          <w:rFonts w:ascii="Times New Roman" w:eastAsia="Times New Roman" w:hAnsi="Times New Roman" w:cs="Times New Roman"/>
          <w:color w:val="181818"/>
          <w:sz w:val="24"/>
          <w:szCs w:val="24"/>
        </w:rPr>
        <w:t>/</w:t>
      </w:r>
      <w:proofErr w:type="spellStart"/>
      <w:r>
        <w:rPr>
          <w:rFonts w:ascii="Times New Roman" w:eastAsia="Times New Roman" w:hAnsi="Times New Roman" w:cs="Times New Roman"/>
          <w:color w:val="181818"/>
          <w:sz w:val="24"/>
          <w:szCs w:val="24"/>
        </w:rPr>
        <w:t>home</w:t>
      </w:r>
      <w:proofErr w:type="spellEnd"/>
      <w:r>
        <w:rPr>
          <w:rFonts w:ascii="Times New Roman" w:eastAsia="Times New Roman" w:hAnsi="Times New Roman" w:cs="Times New Roman"/>
          <w:color w:val="181818"/>
          <w:sz w:val="24"/>
          <w:szCs w:val="24"/>
        </w:rPr>
        <w:t xml:space="preserve"> (дата обращения 12.08.2020)</w:t>
      </w:r>
    </w:p>
    <w:p w:rsidR="000C3375" w:rsidRDefault="005C692D">
      <w:pPr>
        <w:pStyle w:val="LO-normal"/>
        <w:numPr>
          <w:ilvl w:val="0"/>
          <w:numId w:val="5"/>
        </w:numPr>
        <w:spacing w:line="240" w:lineRule="auto"/>
        <w:jc w:val="both"/>
        <w:rPr>
          <w:rFonts w:ascii="Times New Roman" w:eastAsia="Times New Roman" w:hAnsi="Times New Roman" w:cs="Times New Roman"/>
          <w:color w:val="181818"/>
          <w:sz w:val="24"/>
          <w:szCs w:val="24"/>
        </w:rPr>
      </w:pPr>
      <w:proofErr w:type="spellStart"/>
      <w:r>
        <w:rPr>
          <w:rFonts w:ascii="Times New Roman" w:eastAsia="Times New Roman" w:hAnsi="Times New Roman" w:cs="Times New Roman"/>
          <w:color w:val="181818"/>
          <w:sz w:val="24"/>
          <w:szCs w:val="24"/>
        </w:rPr>
        <w:t>Брыксина</w:t>
      </w:r>
      <w:proofErr w:type="spellEnd"/>
      <w:r>
        <w:rPr>
          <w:rFonts w:ascii="Times New Roman" w:eastAsia="Times New Roman" w:hAnsi="Times New Roman" w:cs="Times New Roman"/>
          <w:color w:val="181818"/>
          <w:sz w:val="24"/>
          <w:szCs w:val="24"/>
        </w:rPr>
        <w:t xml:space="preserve"> О.Ф. Информационно- коммуникационные технологии в образовании: учебник / О.Ф. </w:t>
      </w:r>
      <w:proofErr w:type="spellStart"/>
      <w:r>
        <w:rPr>
          <w:rFonts w:ascii="Times New Roman" w:eastAsia="Times New Roman" w:hAnsi="Times New Roman" w:cs="Times New Roman"/>
          <w:color w:val="181818"/>
          <w:sz w:val="24"/>
          <w:szCs w:val="24"/>
        </w:rPr>
        <w:t>Брыксина</w:t>
      </w:r>
      <w:proofErr w:type="spellEnd"/>
      <w:r>
        <w:rPr>
          <w:rFonts w:ascii="Times New Roman" w:eastAsia="Times New Roman" w:hAnsi="Times New Roman" w:cs="Times New Roman"/>
          <w:color w:val="181818"/>
          <w:sz w:val="24"/>
          <w:szCs w:val="24"/>
        </w:rPr>
        <w:t>, Е.А. Пономарева, М.Н. Сонина. – М.: ИНФРА-М, 2018. – 549 с.</w:t>
      </w:r>
    </w:p>
    <w:p w:rsidR="000C3375" w:rsidRDefault="005C692D">
      <w:pPr>
        <w:pStyle w:val="LO-normal"/>
        <w:numPr>
          <w:ilvl w:val="0"/>
          <w:numId w:val="5"/>
        </w:numPr>
        <w:spacing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Поливанова, К.Н. и др. Образование за стена- ми школы. Как родители проектируют </w:t>
      </w:r>
      <w:proofErr w:type="spellStart"/>
      <w:r>
        <w:rPr>
          <w:rFonts w:ascii="Times New Roman" w:eastAsia="Times New Roman" w:hAnsi="Times New Roman" w:cs="Times New Roman"/>
          <w:color w:val="181818"/>
          <w:sz w:val="24"/>
          <w:szCs w:val="24"/>
        </w:rPr>
        <w:t>образо</w:t>
      </w:r>
      <w:proofErr w:type="spellEnd"/>
      <w:r>
        <w:rPr>
          <w:rFonts w:ascii="Times New Roman" w:eastAsia="Times New Roman" w:hAnsi="Times New Roman" w:cs="Times New Roman"/>
          <w:color w:val="181818"/>
          <w:sz w:val="24"/>
          <w:szCs w:val="24"/>
        </w:rPr>
        <w:t xml:space="preserve">- </w:t>
      </w:r>
      <w:proofErr w:type="spellStart"/>
      <w:r>
        <w:rPr>
          <w:rFonts w:ascii="Times New Roman" w:eastAsia="Times New Roman" w:hAnsi="Times New Roman" w:cs="Times New Roman"/>
          <w:color w:val="181818"/>
          <w:sz w:val="24"/>
          <w:szCs w:val="24"/>
        </w:rPr>
        <w:t>вательное</w:t>
      </w:r>
      <w:proofErr w:type="spellEnd"/>
      <w:r>
        <w:rPr>
          <w:rFonts w:ascii="Times New Roman" w:eastAsia="Times New Roman" w:hAnsi="Times New Roman" w:cs="Times New Roman"/>
          <w:color w:val="181818"/>
          <w:sz w:val="24"/>
          <w:szCs w:val="24"/>
        </w:rPr>
        <w:t xml:space="preserve"> пространство детей / К.Н. Полива- нова, А.А. </w:t>
      </w:r>
      <w:proofErr w:type="spellStart"/>
      <w:r>
        <w:rPr>
          <w:rFonts w:ascii="Times New Roman" w:eastAsia="Times New Roman" w:hAnsi="Times New Roman" w:cs="Times New Roman"/>
          <w:color w:val="181818"/>
          <w:sz w:val="24"/>
          <w:szCs w:val="24"/>
        </w:rPr>
        <w:t>Бочавер</w:t>
      </w:r>
      <w:proofErr w:type="spellEnd"/>
      <w:r>
        <w:rPr>
          <w:rFonts w:ascii="Times New Roman" w:eastAsia="Times New Roman" w:hAnsi="Times New Roman" w:cs="Times New Roman"/>
          <w:color w:val="181818"/>
          <w:sz w:val="24"/>
          <w:szCs w:val="24"/>
        </w:rPr>
        <w:t xml:space="preserve">, К.В. Павленко, Е.В. </w:t>
      </w:r>
      <w:proofErr w:type="spellStart"/>
      <w:r>
        <w:rPr>
          <w:rFonts w:ascii="Times New Roman" w:eastAsia="Times New Roman" w:hAnsi="Times New Roman" w:cs="Times New Roman"/>
          <w:color w:val="181818"/>
          <w:sz w:val="24"/>
          <w:szCs w:val="24"/>
        </w:rPr>
        <w:t>Сивак</w:t>
      </w:r>
      <w:proofErr w:type="spellEnd"/>
      <w:r>
        <w:rPr>
          <w:rFonts w:ascii="Times New Roman" w:eastAsia="Times New Roman" w:hAnsi="Times New Roman" w:cs="Times New Roman"/>
          <w:color w:val="181818"/>
          <w:sz w:val="24"/>
          <w:szCs w:val="24"/>
        </w:rPr>
        <w:t xml:space="preserve">; Нац. </w:t>
      </w:r>
      <w:proofErr w:type="spellStart"/>
      <w:r>
        <w:rPr>
          <w:rFonts w:ascii="Times New Roman" w:eastAsia="Times New Roman" w:hAnsi="Times New Roman" w:cs="Times New Roman"/>
          <w:color w:val="181818"/>
          <w:sz w:val="24"/>
          <w:szCs w:val="24"/>
        </w:rPr>
        <w:t>исслед</w:t>
      </w:r>
      <w:proofErr w:type="spellEnd"/>
      <w:r>
        <w:rPr>
          <w:rFonts w:ascii="Times New Roman" w:eastAsia="Times New Roman" w:hAnsi="Times New Roman" w:cs="Times New Roman"/>
          <w:color w:val="181818"/>
          <w:sz w:val="24"/>
          <w:szCs w:val="24"/>
        </w:rPr>
        <w:t xml:space="preserve">. ун-т «Высшая школа </w:t>
      </w:r>
      <w:proofErr w:type="spellStart"/>
      <w:r>
        <w:rPr>
          <w:rFonts w:ascii="Times New Roman" w:eastAsia="Times New Roman" w:hAnsi="Times New Roman" w:cs="Times New Roman"/>
          <w:color w:val="181818"/>
          <w:sz w:val="24"/>
          <w:szCs w:val="24"/>
        </w:rPr>
        <w:t>экономи</w:t>
      </w:r>
      <w:proofErr w:type="spellEnd"/>
      <w:r>
        <w:rPr>
          <w:rFonts w:ascii="Times New Roman" w:eastAsia="Times New Roman" w:hAnsi="Times New Roman" w:cs="Times New Roman"/>
          <w:color w:val="181818"/>
          <w:sz w:val="24"/>
          <w:szCs w:val="24"/>
        </w:rPr>
        <w:t xml:space="preserve">- </w:t>
      </w:r>
      <w:proofErr w:type="spellStart"/>
      <w:r>
        <w:rPr>
          <w:rFonts w:ascii="Times New Roman" w:eastAsia="Times New Roman" w:hAnsi="Times New Roman" w:cs="Times New Roman"/>
          <w:color w:val="181818"/>
          <w:sz w:val="24"/>
          <w:szCs w:val="24"/>
        </w:rPr>
        <w:t>ки</w:t>
      </w:r>
      <w:proofErr w:type="spellEnd"/>
      <w:r>
        <w:rPr>
          <w:rFonts w:ascii="Times New Roman" w:eastAsia="Times New Roman" w:hAnsi="Times New Roman" w:cs="Times New Roman"/>
          <w:color w:val="181818"/>
          <w:sz w:val="24"/>
          <w:szCs w:val="24"/>
        </w:rPr>
        <w:t>». М.: Изд. дом Высшей школы экономики, 2020. – 384 с.</w:t>
      </w:r>
    </w:p>
    <w:p w:rsidR="000C3375" w:rsidRDefault="005C692D">
      <w:pPr>
        <w:pStyle w:val="LO-normal"/>
        <w:numPr>
          <w:ilvl w:val="0"/>
          <w:numId w:val="5"/>
        </w:numPr>
        <w:spacing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Обучение вне стен классной комнаты [</w:t>
      </w:r>
      <w:proofErr w:type="spellStart"/>
      <w:r>
        <w:rPr>
          <w:rFonts w:ascii="Times New Roman" w:eastAsia="Times New Roman" w:hAnsi="Times New Roman" w:cs="Times New Roman"/>
          <w:color w:val="181818"/>
          <w:sz w:val="24"/>
          <w:szCs w:val="24"/>
        </w:rPr>
        <w:t>Элек</w:t>
      </w:r>
      <w:proofErr w:type="spellEnd"/>
      <w:r>
        <w:rPr>
          <w:rFonts w:ascii="Times New Roman" w:eastAsia="Times New Roman" w:hAnsi="Times New Roman" w:cs="Times New Roman"/>
          <w:color w:val="181818"/>
          <w:sz w:val="24"/>
          <w:szCs w:val="24"/>
        </w:rPr>
        <w:t xml:space="preserve">- тронный ресурс]. URL: https://educontest.net/ </w:t>
      </w:r>
      <w:proofErr w:type="spellStart"/>
      <w:r>
        <w:rPr>
          <w:rFonts w:ascii="Times New Roman" w:eastAsia="Times New Roman" w:hAnsi="Times New Roman" w:cs="Times New Roman"/>
          <w:color w:val="181818"/>
          <w:sz w:val="24"/>
          <w:szCs w:val="24"/>
        </w:rPr>
        <w:t>ru</w:t>
      </w:r>
      <w:proofErr w:type="spellEnd"/>
      <w:r>
        <w:rPr>
          <w:rFonts w:ascii="Times New Roman" w:eastAsia="Times New Roman" w:hAnsi="Times New Roman" w:cs="Times New Roman"/>
          <w:color w:val="181818"/>
          <w:sz w:val="24"/>
          <w:szCs w:val="24"/>
        </w:rPr>
        <w:t>/2133240/% (дата обращения 22.09.2020)</w:t>
      </w:r>
    </w:p>
    <w:p w:rsidR="000C3375" w:rsidRDefault="005C692D">
      <w:pPr>
        <w:pStyle w:val="LO-normal"/>
        <w:numPr>
          <w:ilvl w:val="0"/>
          <w:numId w:val="5"/>
        </w:numPr>
        <w:spacing w:line="240" w:lineRule="auto"/>
        <w:jc w:val="both"/>
      </w:pPr>
      <w:r>
        <w:rPr>
          <w:rFonts w:ascii="Times New Roman" w:eastAsia="Times New Roman" w:hAnsi="Times New Roman" w:cs="Times New Roman"/>
          <w:color w:val="181818"/>
          <w:sz w:val="24"/>
          <w:szCs w:val="24"/>
        </w:rPr>
        <w:t>Школа «</w:t>
      </w:r>
      <w:proofErr w:type="spellStart"/>
      <w:r>
        <w:rPr>
          <w:rFonts w:ascii="Times New Roman" w:eastAsia="Times New Roman" w:hAnsi="Times New Roman" w:cs="Times New Roman"/>
          <w:color w:val="181818"/>
          <w:sz w:val="24"/>
          <w:szCs w:val="24"/>
        </w:rPr>
        <w:t>ПаркУра</w:t>
      </w:r>
      <w:proofErr w:type="spellEnd"/>
      <w:r>
        <w:rPr>
          <w:rFonts w:ascii="Times New Roman" w:eastAsia="Times New Roman" w:hAnsi="Times New Roman" w:cs="Times New Roman"/>
          <w:color w:val="181818"/>
          <w:sz w:val="24"/>
          <w:szCs w:val="24"/>
        </w:rPr>
        <w:t>» (парковый урок) [</w:t>
      </w:r>
      <w:proofErr w:type="spellStart"/>
      <w:r>
        <w:rPr>
          <w:rFonts w:ascii="Times New Roman" w:eastAsia="Times New Roman" w:hAnsi="Times New Roman" w:cs="Times New Roman"/>
          <w:color w:val="181818"/>
          <w:sz w:val="24"/>
          <w:szCs w:val="24"/>
        </w:rPr>
        <w:t>Элек</w:t>
      </w:r>
      <w:proofErr w:type="spellEnd"/>
      <w:r>
        <w:rPr>
          <w:rFonts w:ascii="Times New Roman" w:eastAsia="Times New Roman" w:hAnsi="Times New Roman" w:cs="Times New Roman"/>
          <w:color w:val="181818"/>
          <w:sz w:val="24"/>
          <w:szCs w:val="24"/>
        </w:rPr>
        <w:t>- тронный ресурс]. URL: ht</w:t>
      </w:r>
      <w:hyperlink r:id="rId6">
        <w:r>
          <w:rPr>
            <w:rFonts w:ascii="Times New Roman" w:eastAsia="Times New Roman" w:hAnsi="Times New Roman" w:cs="Times New Roman"/>
            <w:color w:val="181818"/>
            <w:sz w:val="24"/>
            <w:szCs w:val="24"/>
            <w:u w:val="single"/>
          </w:rPr>
          <w:t>tps://www.eseur.ru/</w:t>
        </w:r>
      </w:hyperlink>
      <w:r>
        <w:rPr>
          <w:rFonts w:ascii="Times New Roman" w:eastAsia="Times New Roman" w:hAnsi="Times New Roman" w:cs="Times New Roman"/>
          <w:color w:val="181818"/>
          <w:sz w:val="24"/>
          <w:szCs w:val="24"/>
        </w:rPr>
        <w:t xml:space="preserve"> </w:t>
      </w:r>
      <w:proofErr w:type="spellStart"/>
      <w:r>
        <w:rPr>
          <w:rFonts w:ascii="Times New Roman" w:eastAsia="Times New Roman" w:hAnsi="Times New Roman" w:cs="Times New Roman"/>
          <w:color w:val="181818"/>
          <w:sz w:val="24"/>
          <w:szCs w:val="24"/>
        </w:rPr>
        <w:t>volgograd</w:t>
      </w:r>
      <w:proofErr w:type="spellEnd"/>
      <w:r>
        <w:rPr>
          <w:rFonts w:ascii="Times New Roman" w:eastAsia="Times New Roman" w:hAnsi="Times New Roman" w:cs="Times New Roman"/>
          <w:color w:val="181818"/>
          <w:sz w:val="24"/>
          <w:szCs w:val="24"/>
        </w:rPr>
        <w:t>/</w:t>
      </w:r>
      <w:proofErr w:type="spellStart"/>
      <w:r>
        <w:rPr>
          <w:rFonts w:ascii="Times New Roman" w:eastAsia="Times New Roman" w:hAnsi="Times New Roman" w:cs="Times New Roman"/>
          <w:color w:val="181818"/>
          <w:sz w:val="24"/>
          <w:szCs w:val="24"/>
        </w:rPr>
        <w:t>Shkola_ParkUra</w:t>
      </w:r>
      <w:proofErr w:type="spellEnd"/>
      <w:r>
        <w:rPr>
          <w:rFonts w:ascii="Times New Roman" w:eastAsia="Times New Roman" w:hAnsi="Times New Roman" w:cs="Times New Roman"/>
          <w:color w:val="181818"/>
          <w:sz w:val="24"/>
          <w:szCs w:val="24"/>
        </w:rPr>
        <w:t>/ (дата обращения 12.09.2020)</w:t>
      </w:r>
    </w:p>
    <w:p w:rsidR="000C3375" w:rsidRDefault="005C692D">
      <w:pPr>
        <w:pStyle w:val="LO-normal"/>
        <w:numPr>
          <w:ilvl w:val="0"/>
          <w:numId w:val="5"/>
        </w:numPr>
        <w:spacing w:after="24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Открытое образование: урок вне стен класс- ной комнаты: методическое пособие для учи- </w:t>
      </w:r>
      <w:proofErr w:type="spellStart"/>
      <w:r>
        <w:rPr>
          <w:rFonts w:ascii="Times New Roman" w:eastAsia="Times New Roman" w:hAnsi="Times New Roman" w:cs="Times New Roman"/>
          <w:color w:val="181818"/>
          <w:sz w:val="24"/>
          <w:szCs w:val="24"/>
        </w:rPr>
        <w:t>телей</w:t>
      </w:r>
      <w:proofErr w:type="spellEnd"/>
      <w:r>
        <w:rPr>
          <w:rFonts w:ascii="Times New Roman" w:eastAsia="Times New Roman" w:hAnsi="Times New Roman" w:cs="Times New Roman"/>
          <w:color w:val="181818"/>
          <w:sz w:val="24"/>
          <w:szCs w:val="24"/>
        </w:rPr>
        <w:t xml:space="preserve">. – Тюмень: ООО «Международный ин- </w:t>
      </w:r>
      <w:proofErr w:type="spellStart"/>
      <w:r>
        <w:rPr>
          <w:rFonts w:ascii="Times New Roman" w:eastAsia="Times New Roman" w:hAnsi="Times New Roman" w:cs="Times New Roman"/>
          <w:color w:val="181818"/>
          <w:sz w:val="24"/>
          <w:szCs w:val="24"/>
        </w:rPr>
        <w:t>ститут</w:t>
      </w:r>
      <w:proofErr w:type="spellEnd"/>
      <w:r>
        <w:rPr>
          <w:rFonts w:ascii="Times New Roman" w:eastAsia="Times New Roman" w:hAnsi="Times New Roman" w:cs="Times New Roman"/>
          <w:color w:val="181818"/>
          <w:sz w:val="24"/>
          <w:szCs w:val="24"/>
        </w:rPr>
        <w:t>», 2020–70 с.</w:t>
      </w:r>
    </w:p>
    <w:p w:rsidR="000C3375" w:rsidRDefault="000C3375">
      <w:pPr>
        <w:pStyle w:val="LO-normal"/>
        <w:jc w:val="both"/>
      </w:pPr>
    </w:p>
    <w:sectPr w:rsidR="000C3375">
      <w:pgSz w:w="11906" w:h="16838"/>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OpenSymbol">
    <w:altName w:val="Arial Unicode MS"/>
    <w:charset w:val="01"/>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ans Devanagari">
    <w:charset w:val="00"/>
    <w:family w:val="roman"/>
    <w:notTrueType/>
    <w:pitch w:val="default"/>
  </w:font>
  <w:font w:name="Roboto;system-ui;apple-system;S">
    <w:altName w:val="Arial"/>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7491"/>
    <w:multiLevelType w:val="multilevel"/>
    <w:tmpl w:val="FFFFFFFF"/>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21CE04AB"/>
    <w:multiLevelType w:val="multilevel"/>
    <w:tmpl w:val="FFFFFFFF"/>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237919B5"/>
    <w:multiLevelType w:val="multilevel"/>
    <w:tmpl w:val="FFFFFFFF"/>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2DF25854"/>
    <w:multiLevelType w:val="multilevel"/>
    <w:tmpl w:val="FFFFFFFF"/>
    <w:lvl w:ilvl="0">
      <w:start w:val="1"/>
      <w:numFmt w:val="decimal"/>
      <w:lvlText w:val="%1."/>
      <w:lvlJc w:val="left"/>
      <w:pPr>
        <w:ind w:left="720" w:hanging="360"/>
      </w:pPr>
      <w:rPr>
        <w:rFonts w:ascii="Times New Roman" w:hAnsi="Times New Roman"/>
        <w:sz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F4E7CC1"/>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5AA02BB"/>
    <w:multiLevelType w:val="hybridMultilevel"/>
    <w:tmpl w:val="D94CE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183FFD"/>
    <w:multiLevelType w:val="multilevel"/>
    <w:tmpl w:val="FFFFFFFF"/>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16cid:durableId="795752764">
    <w:abstractNumId w:val="1"/>
  </w:num>
  <w:num w:numId="2" w16cid:durableId="1419398502">
    <w:abstractNumId w:val="0"/>
  </w:num>
  <w:num w:numId="3" w16cid:durableId="599222460">
    <w:abstractNumId w:val="6"/>
  </w:num>
  <w:num w:numId="4" w16cid:durableId="691765107">
    <w:abstractNumId w:val="2"/>
  </w:num>
  <w:num w:numId="5" w16cid:durableId="2003192070">
    <w:abstractNumId w:val="3"/>
  </w:num>
  <w:num w:numId="6" w16cid:durableId="1277909022">
    <w:abstractNumId w:val="4"/>
  </w:num>
  <w:num w:numId="7" w16cid:durableId="95904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75"/>
    <w:rsid w:val="000C3375"/>
    <w:rsid w:val="001965B6"/>
    <w:rsid w:val="00252152"/>
    <w:rsid w:val="00522342"/>
    <w:rsid w:val="005456BE"/>
    <w:rsid w:val="005C692D"/>
    <w:rsid w:val="00622EAC"/>
    <w:rsid w:val="006452C5"/>
    <w:rsid w:val="00A27F80"/>
    <w:rsid w:val="00A63FF1"/>
    <w:rsid w:val="00BA2E34"/>
    <w:rsid w:val="00E95176"/>
    <w:rsid w:val="00FD26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8C66607E-EC00-9548-8715-FF29A2BB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style>
  <w:style w:type="paragraph" w:styleId="1">
    <w:name w:val="heading 1"/>
    <w:basedOn w:val="LO-normal"/>
    <w:next w:val="LO-normal"/>
    <w:uiPriority w:val="9"/>
    <w:qFormat/>
    <w:pPr>
      <w:keepNext/>
      <w:keepLines/>
      <w:spacing w:before="400" w:after="120" w:line="240" w:lineRule="auto"/>
      <w:outlineLvl w:val="0"/>
    </w:pPr>
    <w:rPr>
      <w:sz w:val="40"/>
      <w:szCs w:val="40"/>
    </w:rPr>
  </w:style>
  <w:style w:type="paragraph" w:styleId="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styleId="a3">
    <w:name w:val="Title"/>
    <w:basedOn w:val="LO-normal"/>
    <w:next w:val="a4"/>
    <w:uiPriority w:val="10"/>
    <w:qFormat/>
    <w:pPr>
      <w:keepNext/>
      <w:keepLines/>
      <w:spacing w:after="60" w:line="240" w:lineRule="auto"/>
    </w:pPr>
    <w:rPr>
      <w:sz w:val="52"/>
      <w:szCs w:val="52"/>
    </w:rPr>
  </w:style>
  <w:style w:type="paragraph" w:styleId="a4">
    <w:name w:val="Body Text"/>
    <w:basedOn w:val="a"/>
    <w:pPr>
      <w:spacing w:after="140"/>
    </w:pPr>
  </w:style>
  <w:style w:type="paragraph" w:styleId="a5">
    <w:name w:val="List"/>
    <w:basedOn w:val="a4"/>
    <w:rPr>
      <w:rFonts w:cs="Droid Sans Devanagari"/>
    </w:rPr>
  </w:style>
  <w:style w:type="paragraph" w:styleId="a6">
    <w:name w:val="caption"/>
    <w:basedOn w:val="a"/>
    <w:qFormat/>
    <w:pPr>
      <w:suppressLineNumbers/>
      <w:spacing w:before="120" w:after="120"/>
    </w:pPr>
    <w:rPr>
      <w:rFonts w:cs="Droid Sans Devanagari"/>
      <w:i/>
      <w:iCs/>
      <w:sz w:val="24"/>
      <w:szCs w:val="24"/>
    </w:rPr>
  </w:style>
  <w:style w:type="paragraph" w:styleId="a7">
    <w:name w:val="index heading"/>
    <w:basedOn w:val="a"/>
    <w:qFormat/>
    <w:pPr>
      <w:suppressLineNumbers/>
    </w:pPr>
    <w:rPr>
      <w:rFonts w:cs="Droid Sans Devanagari"/>
    </w:rPr>
  </w:style>
  <w:style w:type="paragraph" w:customStyle="1" w:styleId="LO-normal">
    <w:name w:val="LO-normal"/>
    <w:qFormat/>
    <w:pPr>
      <w:spacing w:line="276" w:lineRule="auto"/>
    </w:pPr>
  </w:style>
  <w:style w:type="paragraph" w:styleId="a8">
    <w:name w:val="Subtitle"/>
    <w:basedOn w:val="LO-normal"/>
    <w:next w:val="LO-normal"/>
    <w:uiPriority w:val="11"/>
    <w:qFormat/>
    <w:pPr>
      <w:keepNext/>
      <w:keepLines/>
      <w:spacing w:after="320" w:line="240" w:lineRule="auto"/>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eseur.ru/" TargetMode="External" /><Relationship Id="rId5" Type="http://schemas.openxmlformats.org/officeDocument/2006/relationships/hyperlink" Target="http://www.sites.google/"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1487</Words>
  <Characters>8478</Characters>
  <Application>Microsoft Office Word</Application>
  <DocSecurity>0</DocSecurity>
  <Lines>70</Lines>
  <Paragraphs>19</Paragraphs>
  <ScaleCrop>false</ScaleCrop>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Гость</cp:lastModifiedBy>
  <cp:revision>2</cp:revision>
  <dcterms:created xsi:type="dcterms:W3CDTF">2022-11-06T14:22:00Z</dcterms:created>
  <dcterms:modified xsi:type="dcterms:W3CDTF">2022-11-06T14:22:00Z</dcterms:modified>
  <dc:language>ru-RU</dc:language>
</cp:coreProperties>
</file>